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CB27" w14:textId="70606441" w:rsidR="0045367D" w:rsidRPr="0045367D" w:rsidRDefault="004D4C93" w:rsidP="0045367D">
      <w:pPr>
        <w:rPr>
          <w:rFonts w:ascii="Source Sans Pro" w:hAnsi="Source Sans Pro"/>
          <w:color w:val="FF0000"/>
          <w:u w:val="single"/>
        </w:rPr>
      </w:pPr>
      <w:r>
        <w:rPr>
          <w:rFonts w:ascii="Source Sans Pro" w:hAnsi="Source Sans Pro"/>
          <w:color w:val="FF0000"/>
          <w:u w:val="single"/>
        </w:rPr>
        <w:t xml:space="preserve">Test Case#1 - </w:t>
      </w:r>
      <w:r w:rsidR="0045367D" w:rsidRPr="0045367D">
        <w:rPr>
          <w:rFonts w:ascii="Source Sans Pro" w:hAnsi="Source Sans Pro"/>
          <w:color w:val="FF0000"/>
          <w:u w:val="single"/>
        </w:rPr>
        <w:t>HS Reno case:</w:t>
      </w:r>
    </w:p>
    <w:p w14:paraId="361077D4" w14:textId="77777777" w:rsidR="0045367D" w:rsidRPr="0045367D" w:rsidRDefault="0045367D" w:rsidP="0045367D">
      <w:pPr>
        <w:rPr>
          <w:rFonts w:ascii="Source Sans Pro" w:hAnsi="Source Sans Pro"/>
        </w:rPr>
      </w:pPr>
    </w:p>
    <w:p w14:paraId="30D1BFA2" w14:textId="77777777" w:rsidR="0045367D" w:rsidRPr="0045367D" w:rsidRDefault="0045367D" w:rsidP="0045367D">
      <w:pPr>
        <w:rPr>
          <w:rFonts w:ascii="Source Sans Pro" w:hAnsi="Source Sans Pro"/>
        </w:rPr>
      </w:pPr>
      <w:r w:rsidRPr="0045367D">
        <w:rPr>
          <w:rFonts w:ascii="Source Sans Pro" w:hAnsi="Source Sans Pro"/>
        </w:rPr>
        <w:t xml:space="preserve">Message # 1243 – </w:t>
      </w:r>
      <w:r w:rsidRPr="0045367D">
        <w:rPr>
          <w:rFonts w:ascii="Source Sans Pro" w:hAnsi="Source Sans Pro" w:cs="Arial"/>
          <w:color w:val="000000"/>
          <w:highlight w:val="white"/>
        </w:rPr>
        <w:t>HOME-IMPROVEMENT-LENDER</w:t>
      </w:r>
    </w:p>
    <w:p w14:paraId="79B1657E" w14:textId="77777777" w:rsidR="0045367D" w:rsidRPr="0045367D" w:rsidRDefault="0045367D" w:rsidP="0045367D">
      <w:pPr>
        <w:rPr>
          <w:rFonts w:ascii="Source Sans Pro" w:hAnsi="Source Sans Pro"/>
        </w:rPr>
      </w:pPr>
      <w:r w:rsidRPr="0045367D">
        <w:rPr>
          <w:rFonts w:ascii="Source Sans Pro" w:hAnsi="Source Sans Pro"/>
        </w:rPr>
        <w:t>Message # 3191 –  </w:t>
      </w:r>
      <w:r w:rsidRPr="0045367D">
        <w:rPr>
          <w:rFonts w:ascii="Source Sans Pro" w:hAnsi="Source Sans Pro" w:cs="Arial"/>
          <w:color w:val="000000"/>
          <w:highlight w:val="white"/>
        </w:rPr>
        <w:t>HS-ENERGY-PROCESSED-AS</w:t>
      </w:r>
    </w:p>
    <w:p w14:paraId="258F8318" w14:textId="77777777" w:rsidR="0045367D" w:rsidRPr="0045367D" w:rsidRDefault="0045367D" w:rsidP="0045367D">
      <w:pPr>
        <w:rPr>
          <w:rFonts w:ascii="Source Sans Pro" w:hAnsi="Source Sans Pro"/>
        </w:rPr>
      </w:pPr>
      <w:r w:rsidRPr="0045367D">
        <w:rPr>
          <w:rFonts w:ascii="Source Sans Pro" w:hAnsi="Source Sans Pro"/>
        </w:rPr>
        <w:t>Message # 2877 –  </w:t>
      </w:r>
      <w:r w:rsidRPr="0045367D">
        <w:rPr>
          <w:rFonts w:ascii="Source Sans Pro" w:hAnsi="Source Sans Pro" w:cs="Arial"/>
          <w:color w:val="000000"/>
          <w:highlight w:val="white"/>
        </w:rPr>
        <w:t>HOMEREADY-ELIGIBLE</w:t>
      </w:r>
    </w:p>
    <w:p w14:paraId="0DA4EDFD" w14:textId="77777777" w:rsidR="0045367D" w:rsidRPr="0045367D" w:rsidRDefault="0045367D" w:rsidP="0045367D">
      <w:pPr>
        <w:rPr>
          <w:rFonts w:ascii="Source Sans Pro" w:hAnsi="Source Sans Pro"/>
        </w:rPr>
      </w:pPr>
      <w:r w:rsidRPr="0045367D">
        <w:rPr>
          <w:rFonts w:ascii="Source Sans Pro" w:hAnsi="Source Sans Pro"/>
        </w:rPr>
        <w:t xml:space="preserve">It also fires Doc Id 279/215 – HomeStyle Reno and Doc ID 375 HomeStyle Energy </w:t>
      </w:r>
    </w:p>
    <w:p w14:paraId="0B4AB437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  <w:r w:rsidRPr="0045367D">
        <w:rPr>
          <w:rFonts w:ascii="Source Sans Pro" w:hAnsi="Source Sans Pro"/>
        </w:rPr>
        <w:t>And it also fires;   </w:t>
      </w:r>
      <w:r w:rsidRPr="0045367D">
        <w:rPr>
          <w:rFonts w:ascii="Source Sans Pro" w:hAnsi="Source Sans Pro"/>
          <w14:ligatures w14:val="none"/>
        </w:rPr>
        <w:t xml:space="preserve">EnergyRelatedImprovementsIndicator = True </w:t>
      </w:r>
    </w:p>
    <w:p w14:paraId="4BF06963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6107D8C6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05140DA8" w14:textId="1E28EDAD" w:rsidR="0045367D" w:rsidRPr="0045367D" w:rsidRDefault="004D4C93" w:rsidP="0045367D">
      <w:pPr>
        <w:rPr>
          <w:rFonts w:ascii="Source Sans Pro" w:hAnsi="Source Sans Pro"/>
          <w:color w:val="FF0000"/>
          <w:u w:val="single"/>
          <w14:ligatures w14:val="none"/>
        </w:rPr>
      </w:pPr>
      <w:r>
        <w:rPr>
          <w:rFonts w:ascii="Source Sans Pro" w:hAnsi="Source Sans Pro"/>
          <w:color w:val="FF0000"/>
          <w:u w:val="single"/>
          <w14:ligatures w14:val="none"/>
        </w:rPr>
        <w:t xml:space="preserve">Test Case#2 - </w:t>
      </w:r>
      <w:r w:rsidR="0045367D" w:rsidRPr="0045367D">
        <w:rPr>
          <w:rFonts w:ascii="Source Sans Pro" w:hAnsi="Source Sans Pro"/>
          <w:color w:val="FF0000"/>
          <w:u w:val="single"/>
          <w14:ligatures w14:val="none"/>
        </w:rPr>
        <w:t>Taxes and Insurance case:</w:t>
      </w:r>
    </w:p>
    <w:p w14:paraId="6D5CA4D2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162BEE60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  <w:r w:rsidRPr="0045367D">
        <w:rPr>
          <w:rFonts w:ascii="Source Sans Pro" w:hAnsi="Source Sans Pro"/>
          <w14:ligatures w14:val="none"/>
        </w:rPr>
        <w:t>Message # 128 -  </w:t>
      </w:r>
      <w:r w:rsidRPr="0045367D">
        <w:rPr>
          <w:rFonts w:ascii="Source Sans Pro" w:hAnsi="Source Sans Pro" w:cs="Arial"/>
          <w:color w:val="000000"/>
          <w:highlight w:val="white"/>
        </w:rPr>
        <w:t>TAXES-AND-INSURANCE-ADDED-IN</w:t>
      </w:r>
    </w:p>
    <w:p w14:paraId="2E648383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6115F9A0" w14:textId="77777777" w:rsidR="0045367D" w:rsidRPr="0045367D" w:rsidRDefault="0045367D" w:rsidP="0045367D">
      <w:pPr>
        <w:rPr>
          <w:rFonts w:ascii="Source Sans Pro" w:hAnsi="Source Sans Pro"/>
          <w:u w:val="single"/>
          <w14:ligatures w14:val="none"/>
        </w:rPr>
      </w:pPr>
    </w:p>
    <w:p w14:paraId="23166271" w14:textId="20687988" w:rsidR="0045367D" w:rsidRPr="0045367D" w:rsidRDefault="004D4C93" w:rsidP="0045367D">
      <w:pPr>
        <w:rPr>
          <w:rFonts w:ascii="Source Sans Pro" w:hAnsi="Source Sans Pro"/>
          <w:color w:val="FF0000"/>
          <w:u w:val="single"/>
          <w14:ligatures w14:val="none"/>
        </w:rPr>
      </w:pPr>
      <w:r>
        <w:rPr>
          <w:rFonts w:ascii="Source Sans Pro" w:hAnsi="Source Sans Pro"/>
          <w:color w:val="FF0000"/>
          <w:u w:val="single"/>
          <w14:ligatures w14:val="none"/>
        </w:rPr>
        <w:t xml:space="preserve">Test Case#3 – Message ID# </w:t>
      </w:r>
      <w:r w:rsidR="0045367D" w:rsidRPr="0045367D">
        <w:rPr>
          <w:rFonts w:ascii="Source Sans Pro" w:hAnsi="Source Sans Pro"/>
          <w:color w:val="FF0000"/>
          <w:u w:val="single"/>
          <w14:ligatures w14:val="none"/>
        </w:rPr>
        <w:t xml:space="preserve">3729 </w:t>
      </w:r>
      <w:r w:rsidR="0092554B">
        <w:rPr>
          <w:rFonts w:ascii="Source Sans Pro" w:hAnsi="Source Sans Pro"/>
          <w:color w:val="FF0000"/>
          <w:u w:val="single"/>
          <w14:ligatures w14:val="none"/>
        </w:rPr>
        <w:t>and 3</w:t>
      </w:r>
      <w:r w:rsidR="0045367D" w:rsidRPr="0045367D">
        <w:rPr>
          <w:rFonts w:ascii="Source Sans Pro" w:hAnsi="Source Sans Pro"/>
          <w:color w:val="FF0000"/>
          <w:u w:val="single"/>
          <w14:ligatures w14:val="none"/>
        </w:rPr>
        <w:t>733:</w:t>
      </w:r>
    </w:p>
    <w:p w14:paraId="2CCB516F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0EFFD4A3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  <w:r w:rsidRPr="0045367D">
        <w:rPr>
          <w:rFonts w:ascii="Source Sans Pro" w:hAnsi="Source Sans Pro"/>
          <w14:ligatures w14:val="none"/>
        </w:rPr>
        <w:t xml:space="preserve">Message # 3729 – </w:t>
      </w:r>
      <w:r w:rsidRPr="0045367D">
        <w:rPr>
          <w:rFonts w:ascii="Source Sans Pro" w:hAnsi="Source Sans Pro" w:cs="Arial"/>
          <w:color w:val="000000"/>
          <w:highlight w:val="white"/>
        </w:rPr>
        <w:t>SE-INCOME-PERSONAL-ONE-YEAR</w:t>
      </w:r>
    </w:p>
    <w:p w14:paraId="078D255E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  <w:r w:rsidRPr="0045367D">
        <w:rPr>
          <w:rFonts w:ascii="Source Sans Pro" w:hAnsi="Source Sans Pro"/>
          <w14:ligatures w14:val="none"/>
        </w:rPr>
        <w:t>Message # 3733 –  </w:t>
      </w:r>
      <w:r w:rsidRPr="0045367D">
        <w:rPr>
          <w:rFonts w:ascii="Source Sans Pro" w:hAnsi="Source Sans Pro" w:cs="Arial"/>
          <w:color w:val="000000"/>
          <w:highlight w:val="white"/>
        </w:rPr>
        <w:t>SE-INCOME-BUSINESS</w:t>
      </w:r>
    </w:p>
    <w:p w14:paraId="4CDF4ACF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  <w:r w:rsidRPr="0045367D">
        <w:rPr>
          <w:rFonts w:ascii="Source Sans Pro" w:hAnsi="Source Sans Pro"/>
          <w14:ligatures w14:val="none"/>
        </w:rPr>
        <w:t>New Doc id 304 &amp; 355</w:t>
      </w:r>
    </w:p>
    <w:p w14:paraId="2D45C1DD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682B0CE1" w14:textId="600FD298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569A0C86" w14:textId="47BDFE5C" w:rsidR="0045367D" w:rsidRPr="0045367D" w:rsidRDefault="004D4C93" w:rsidP="0045367D">
      <w:pPr>
        <w:rPr>
          <w:rFonts w:ascii="Source Sans Pro" w:hAnsi="Source Sans Pro"/>
          <w:color w:val="FF0000"/>
          <w:u w:val="single"/>
          <w14:ligatures w14:val="none"/>
        </w:rPr>
      </w:pPr>
      <w:r>
        <w:rPr>
          <w:rFonts w:ascii="Source Sans Pro" w:hAnsi="Source Sans Pro"/>
          <w:color w:val="FF0000"/>
          <w:u w:val="single"/>
          <w14:ligatures w14:val="none"/>
        </w:rPr>
        <w:t xml:space="preserve">Test Case#4 – Message ID# </w:t>
      </w:r>
      <w:r w:rsidR="0045367D" w:rsidRPr="0045367D">
        <w:rPr>
          <w:rFonts w:ascii="Source Sans Pro" w:hAnsi="Source Sans Pro"/>
          <w:color w:val="FF0000"/>
          <w:u w:val="single"/>
          <w14:ligatures w14:val="none"/>
        </w:rPr>
        <w:t xml:space="preserve">3731 </w:t>
      </w:r>
      <w:r w:rsidR="0092554B">
        <w:rPr>
          <w:rFonts w:ascii="Source Sans Pro" w:hAnsi="Source Sans Pro"/>
          <w:color w:val="FF0000"/>
          <w:u w:val="single"/>
          <w14:ligatures w14:val="none"/>
        </w:rPr>
        <w:t xml:space="preserve">and </w:t>
      </w:r>
      <w:r w:rsidR="0045367D" w:rsidRPr="0045367D">
        <w:rPr>
          <w:rFonts w:ascii="Source Sans Pro" w:hAnsi="Source Sans Pro"/>
          <w:color w:val="FF0000"/>
          <w:u w:val="single"/>
          <w14:ligatures w14:val="none"/>
        </w:rPr>
        <w:t>3733</w:t>
      </w:r>
    </w:p>
    <w:p w14:paraId="6EDF4306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061B2EED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  <w:r w:rsidRPr="0045367D">
        <w:rPr>
          <w:rFonts w:ascii="Source Sans Pro" w:hAnsi="Source Sans Pro"/>
          <w14:ligatures w14:val="none"/>
        </w:rPr>
        <w:t>Message # 3731 –  </w:t>
      </w:r>
      <w:r w:rsidRPr="0045367D">
        <w:rPr>
          <w:rFonts w:ascii="Source Sans Pro" w:hAnsi="Source Sans Pro" w:cs="Arial"/>
          <w:color w:val="000000"/>
          <w:highlight w:val="white"/>
        </w:rPr>
        <w:t>SE-INCOME-PERSONAL-TWO-YEARS</w:t>
      </w:r>
    </w:p>
    <w:p w14:paraId="5BE3E362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  <w:r w:rsidRPr="0045367D">
        <w:rPr>
          <w:rFonts w:ascii="Source Sans Pro" w:hAnsi="Source Sans Pro"/>
          <w14:ligatures w14:val="none"/>
        </w:rPr>
        <w:t>Message # 3733 –  </w:t>
      </w:r>
      <w:r w:rsidRPr="0045367D">
        <w:rPr>
          <w:rFonts w:ascii="Source Sans Pro" w:hAnsi="Source Sans Pro" w:cs="Arial"/>
          <w:color w:val="000000"/>
          <w:highlight w:val="white"/>
        </w:rPr>
        <w:t>SE-INCOME-BUSINESS</w:t>
      </w:r>
    </w:p>
    <w:p w14:paraId="509703A9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  <w:r w:rsidRPr="0045367D">
        <w:rPr>
          <w:rFonts w:ascii="Source Sans Pro" w:hAnsi="Source Sans Pro"/>
          <w14:ligatures w14:val="none"/>
        </w:rPr>
        <w:t>New Doc id 305 &amp; 355/356</w:t>
      </w:r>
    </w:p>
    <w:p w14:paraId="4C745B29" w14:textId="77777777" w:rsidR="0045367D" w:rsidRDefault="0045367D" w:rsidP="0045367D">
      <w:pPr>
        <w:rPr>
          <w:sz w:val="20"/>
          <w:szCs w:val="20"/>
          <w14:ligatures w14:val="none"/>
        </w:rPr>
      </w:pPr>
    </w:p>
    <w:p w14:paraId="26DA1BE6" w14:textId="77777777" w:rsidR="0045367D" w:rsidRDefault="0045367D" w:rsidP="0045367D">
      <w:pPr>
        <w:rPr>
          <w:sz w:val="20"/>
          <w:szCs w:val="20"/>
          <w14:ligatures w14:val="none"/>
        </w:rPr>
      </w:pPr>
    </w:p>
    <w:p w14:paraId="382E007F" w14:textId="77777777" w:rsidR="0045367D" w:rsidRDefault="0045367D"/>
    <w:sectPr w:rsidR="0045367D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B3193" w14:textId="77777777" w:rsidR="0045367D" w:rsidRDefault="0045367D" w:rsidP="0045367D">
      <w:r>
        <w:separator/>
      </w:r>
    </w:p>
  </w:endnote>
  <w:endnote w:type="continuationSeparator" w:id="0">
    <w:p w14:paraId="56E2A7C0" w14:textId="77777777" w:rsidR="0045367D" w:rsidRDefault="0045367D" w:rsidP="0045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F318" w14:textId="731A8CDB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9AAFC8" wp14:editId="2C8745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76972856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541AB" w14:textId="11F4F745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AAF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Fannie Mae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E4541AB" w14:textId="11F4F745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17DEE" w14:textId="19609678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9793E01" wp14:editId="2123709C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93257213" name="Text Box 3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5FAC7" w14:textId="72A279C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793E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Fannie Mae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7F5FAC7" w14:textId="72A279C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CDCD" w14:textId="4613A2D2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5A3AE3" wp14:editId="7546EF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13324238" name="Text Box 1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97823" w14:textId="0062A21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A3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Fannie Mae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1597823" w14:textId="0062A21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E450B" w14:textId="77777777" w:rsidR="0045367D" w:rsidRDefault="0045367D" w:rsidP="0045367D">
      <w:r>
        <w:separator/>
      </w:r>
    </w:p>
  </w:footnote>
  <w:footnote w:type="continuationSeparator" w:id="0">
    <w:p w14:paraId="16BC93FC" w14:textId="77777777" w:rsidR="0045367D" w:rsidRDefault="0045367D" w:rsidP="00453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7D"/>
    <w:rsid w:val="0045367D"/>
    <w:rsid w:val="004D4C93"/>
    <w:rsid w:val="00574FB3"/>
    <w:rsid w:val="0092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9036C"/>
  <w15:chartTrackingRefBased/>
  <w15:docId w15:val="{14C76F1B-BD86-423D-92A1-70869611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67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67D"/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John</dc:creator>
  <cp:keywords/>
  <dc:description/>
  <cp:lastModifiedBy>Jones, John</cp:lastModifiedBy>
  <cp:revision>3</cp:revision>
  <dcterms:created xsi:type="dcterms:W3CDTF">2023-11-16T20:43:00Z</dcterms:created>
  <dcterms:modified xsi:type="dcterms:W3CDTF">2023-11-16T20:50:00Z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425bface,10824538,117abffd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Fannie Mae Confidential</vt:lpwstr>
  </property>
  <property fmtid="{D5CDD505-2E9C-101B-9397-08002B2CF9AE}" pid="5" name="MSIP_Label_a9455cd2-ef3f-47ad-8dee-f10882ec60d9_Enabled">
    <vt:lpwstr>true</vt:lpwstr>
  </property>
  <property fmtid="{D5CDD505-2E9C-101B-9397-08002B2CF9AE}" pid="6" name="MSIP_Label_a9455cd2-ef3f-47ad-8dee-f10882ec60d9_SetDate">
    <vt:lpwstr>2023-11-16T20:23:26Z</vt:lpwstr>
  </property>
  <property fmtid="{D5CDD505-2E9C-101B-9397-08002B2CF9AE}" pid="7" name="MSIP_Label_a9455cd2-ef3f-47ad-8dee-f10882ec60d9_Method">
    <vt:lpwstr>Standard</vt:lpwstr>
  </property>
  <property fmtid="{D5CDD505-2E9C-101B-9397-08002B2CF9AE}" pid="8" name="MSIP_Label_a9455cd2-ef3f-47ad-8dee-f10882ec60d9_Name">
    <vt:lpwstr>Confidential - Internal Distribution</vt:lpwstr>
  </property>
  <property fmtid="{D5CDD505-2E9C-101B-9397-08002B2CF9AE}" pid="9" name="MSIP_Label_a9455cd2-ef3f-47ad-8dee-f10882ec60d9_SiteId">
    <vt:lpwstr>e6baca02-d986-4077-8053-30de7d5e0d58</vt:lpwstr>
  </property>
  <property fmtid="{D5CDD505-2E9C-101B-9397-08002B2CF9AE}" pid="10" name="MSIP_Label_a9455cd2-ef3f-47ad-8dee-f10882ec60d9_ActionId">
    <vt:lpwstr>0e9e4884-60f6-4cad-ab2e-023aea11079c</vt:lpwstr>
  </property>
  <property fmtid="{D5CDD505-2E9C-101B-9397-08002B2CF9AE}" pid="11" name="MSIP_Label_a9455cd2-ef3f-47ad-8dee-f10882ec60d9_ContentBits">
    <vt:lpwstr>2</vt:lpwstr>
  </property>
</Properties>
</file>