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180BE" w14:textId="4BB56DBE" w:rsidR="007C61C3" w:rsidRDefault="007C61C3" w:rsidP="0072781C">
      <w:pPr>
        <w:tabs>
          <w:tab w:val="center" w:leader="hyphen" w:pos="3600"/>
          <w:tab w:val="right" w:leader="hyphen" w:pos="7200"/>
        </w:tabs>
        <w:jc w:val="center"/>
        <w:rPr>
          <w:rFonts w:ascii="Times New Roman" w:hAnsi="Times New Roman"/>
          <w:szCs w:val="24"/>
        </w:rPr>
      </w:pPr>
      <w:r>
        <w:rPr>
          <w:rFonts w:ascii="Times New Roman" w:hAnsi="Times New Roman"/>
          <w:b/>
          <w:szCs w:val="24"/>
        </w:rPr>
        <w:t xml:space="preserve">ADJUSTABLE </w:t>
      </w:r>
      <w:r w:rsidR="00021211">
        <w:rPr>
          <w:rFonts w:ascii="Times New Roman" w:hAnsi="Times New Roman"/>
          <w:b/>
          <w:szCs w:val="24"/>
        </w:rPr>
        <w:t xml:space="preserve">INTEREST </w:t>
      </w:r>
      <w:r>
        <w:rPr>
          <w:rFonts w:ascii="Times New Roman" w:hAnsi="Times New Roman"/>
          <w:b/>
          <w:szCs w:val="24"/>
        </w:rPr>
        <w:t>RATE RIDER</w:t>
      </w:r>
    </w:p>
    <w:p w14:paraId="02615E49" w14:textId="2ED04598" w:rsidR="007C61C3" w:rsidRDefault="007C61C3" w:rsidP="0072781C">
      <w:pPr>
        <w:tabs>
          <w:tab w:val="center" w:leader="hyphen" w:pos="3600"/>
          <w:tab w:val="right" w:leader="hyphen" w:pos="7200"/>
        </w:tabs>
        <w:jc w:val="center"/>
        <w:rPr>
          <w:rFonts w:ascii="Times New Roman" w:hAnsi="Times New Roman"/>
          <w:b/>
          <w:szCs w:val="24"/>
        </w:rPr>
      </w:pPr>
      <w:r>
        <w:rPr>
          <w:rFonts w:ascii="Times New Roman" w:hAnsi="Times New Roman"/>
          <w:b/>
          <w:szCs w:val="24"/>
        </w:rPr>
        <w:t>(</w:t>
      </w:r>
      <w:r w:rsidR="00107CC8">
        <w:rPr>
          <w:rFonts w:ascii="Times New Roman" w:hAnsi="Times New Roman"/>
          <w:b/>
          <w:szCs w:val="24"/>
        </w:rPr>
        <w:t xml:space="preserve">30-day Average SOFR Index – (As Published by the Federal Reserve Bank of New York) - </w:t>
      </w:r>
      <w:r>
        <w:rPr>
          <w:rFonts w:ascii="Times New Roman" w:hAnsi="Times New Roman"/>
          <w:b/>
          <w:szCs w:val="24"/>
        </w:rPr>
        <w:t>Rate Caps</w:t>
      </w:r>
      <w:r w:rsidR="0072781C">
        <w:rPr>
          <w:rFonts w:ascii="Times New Roman" w:hAnsi="Times New Roman"/>
          <w:b/>
          <w:szCs w:val="24"/>
        </w:rPr>
        <w:t>)</w:t>
      </w:r>
    </w:p>
    <w:p w14:paraId="0807D057" w14:textId="77777777" w:rsidR="0072781C" w:rsidRDefault="0072781C" w:rsidP="0072781C">
      <w:pPr>
        <w:tabs>
          <w:tab w:val="center" w:leader="hyphen" w:pos="3600"/>
          <w:tab w:val="right" w:leader="hyphen" w:pos="7200"/>
        </w:tabs>
        <w:jc w:val="center"/>
        <w:rPr>
          <w:rFonts w:ascii="Times New Roman" w:hAnsi="Times New Roman"/>
          <w:i/>
          <w:szCs w:val="24"/>
          <w:lang w:eastAsia="ja-JP"/>
        </w:rPr>
      </w:pPr>
    </w:p>
    <w:p w14:paraId="6C6AC9FE" w14:textId="3BE5529E" w:rsidR="007C61C3" w:rsidRPr="00BF35C2" w:rsidRDefault="007C61C3" w:rsidP="0072781C">
      <w:pPr>
        <w:jc w:val="center"/>
        <w:rPr>
          <w:rFonts w:ascii="Times New Roman" w:hAnsi="Times New Roman"/>
          <w:b/>
          <w:i/>
          <w:szCs w:val="24"/>
          <w:lang w:val="es-ES" w:eastAsia="ja-JP"/>
        </w:rPr>
      </w:pPr>
      <w:r w:rsidRPr="003E4FD8">
        <w:rPr>
          <w:rFonts w:ascii="Times New Roman" w:hAnsi="Times New Roman"/>
          <w:b/>
          <w:i/>
          <w:szCs w:val="24"/>
          <w:lang w:val="es-ES" w:eastAsia="ja-JP"/>
        </w:rPr>
        <w:t>CLÁUSULA ADICIONAL SOBRE TASA DE INTERÉS AJUSTABLE</w:t>
      </w:r>
    </w:p>
    <w:p w14:paraId="7AAF956B" w14:textId="358EF885" w:rsidR="003E4FD8" w:rsidRPr="00BF35C2" w:rsidRDefault="003E4FD8" w:rsidP="0072781C">
      <w:pPr>
        <w:jc w:val="center"/>
        <w:rPr>
          <w:b/>
          <w:lang w:val="es-MX"/>
        </w:rPr>
      </w:pPr>
      <w:r w:rsidRPr="00BF35C2">
        <w:rPr>
          <w:rFonts w:ascii="Times New Roman" w:hAnsi="Times New Roman"/>
          <w:b/>
          <w:i/>
          <w:szCs w:val="24"/>
          <w:lang w:val="es-MX"/>
        </w:rPr>
        <w:t>(Índice SOFR Promedio de 30 días (Según Publicado por el Banco de</w:t>
      </w:r>
      <w:r w:rsidR="00456277">
        <w:rPr>
          <w:rFonts w:ascii="Times New Roman" w:hAnsi="Times New Roman"/>
          <w:b/>
          <w:i/>
          <w:szCs w:val="24"/>
          <w:lang w:val="es-MX"/>
        </w:rPr>
        <w:t xml:space="preserve"> la </w:t>
      </w:r>
      <w:r w:rsidRPr="00BF35C2">
        <w:rPr>
          <w:rFonts w:ascii="Times New Roman" w:hAnsi="Times New Roman"/>
          <w:b/>
          <w:i/>
          <w:szCs w:val="24"/>
          <w:lang w:val="es-MX"/>
        </w:rPr>
        <w:t xml:space="preserve">Reserva </w:t>
      </w:r>
      <w:r w:rsidR="00456277">
        <w:rPr>
          <w:rFonts w:ascii="Times New Roman" w:hAnsi="Times New Roman"/>
          <w:b/>
          <w:i/>
          <w:szCs w:val="24"/>
          <w:lang w:val="es-MX"/>
        </w:rPr>
        <w:t xml:space="preserve">Federal </w:t>
      </w:r>
      <w:r w:rsidRPr="00BF35C2">
        <w:rPr>
          <w:rFonts w:ascii="Times New Roman" w:hAnsi="Times New Roman"/>
          <w:b/>
          <w:i/>
          <w:szCs w:val="24"/>
          <w:lang w:val="es-MX"/>
        </w:rPr>
        <w:t>de N</w:t>
      </w:r>
      <w:r w:rsidR="00456277">
        <w:rPr>
          <w:rFonts w:ascii="Times New Roman" w:hAnsi="Times New Roman"/>
          <w:b/>
          <w:i/>
          <w:szCs w:val="24"/>
          <w:lang w:val="es-MX"/>
        </w:rPr>
        <w:t>ueva</w:t>
      </w:r>
      <w:r w:rsidRPr="00BF35C2">
        <w:rPr>
          <w:rFonts w:ascii="Times New Roman" w:hAnsi="Times New Roman"/>
          <w:b/>
          <w:i/>
          <w:szCs w:val="24"/>
          <w:lang w:val="es-MX"/>
        </w:rPr>
        <w:t xml:space="preserve"> York)- Límite en la Tasa de Interés)</w:t>
      </w:r>
    </w:p>
    <w:p w14:paraId="7D0F802A" w14:textId="77777777" w:rsidR="007C61C3" w:rsidRPr="00BF35C2" w:rsidRDefault="007C61C3" w:rsidP="0072781C">
      <w:pPr>
        <w:jc w:val="both"/>
        <w:rPr>
          <w:rFonts w:ascii="Times New Roman" w:hAnsi="Times New Roman"/>
          <w:b/>
          <w:szCs w:val="24"/>
          <w:lang w:val="es-PR"/>
        </w:rPr>
      </w:pPr>
    </w:p>
    <w:p w14:paraId="0344E00D" w14:textId="44DD25F8" w:rsidR="00450172" w:rsidRDefault="007C61C3" w:rsidP="0072781C">
      <w:pPr>
        <w:jc w:val="both"/>
        <w:rPr>
          <w:rFonts w:ascii="Times New Roman" w:hAnsi="Times New Roman"/>
          <w:sz w:val="20"/>
        </w:rPr>
      </w:pPr>
      <w:r w:rsidRPr="0072781C">
        <w:rPr>
          <w:rFonts w:ascii="Times New Roman" w:hAnsi="Times New Roman"/>
          <w:sz w:val="20"/>
        </w:rPr>
        <w:t xml:space="preserve">THIS ADJUSTABLE </w:t>
      </w:r>
      <w:r w:rsidR="00021211" w:rsidRPr="0072781C">
        <w:rPr>
          <w:rFonts w:ascii="Times New Roman" w:hAnsi="Times New Roman"/>
          <w:sz w:val="20"/>
        </w:rPr>
        <w:t xml:space="preserve">INTEREST </w:t>
      </w:r>
      <w:r w:rsidRPr="0072781C">
        <w:rPr>
          <w:rFonts w:ascii="Times New Roman" w:hAnsi="Times New Roman"/>
          <w:sz w:val="20"/>
        </w:rPr>
        <w:t xml:space="preserve">RATE RIDER is </w:t>
      </w:r>
      <w:r w:rsidR="00AF453F" w:rsidRPr="0072781C">
        <w:rPr>
          <w:rFonts w:ascii="Times New Roman" w:hAnsi="Times New Roman"/>
          <w:sz w:val="20"/>
        </w:rPr>
        <w:t xml:space="preserve">made this __________ day of ____________________, _______, and is </w:t>
      </w:r>
      <w:r w:rsidRPr="0072781C">
        <w:rPr>
          <w:rFonts w:ascii="Times New Roman" w:hAnsi="Times New Roman"/>
          <w:sz w:val="20"/>
        </w:rPr>
        <w:t>incorporated into and amend</w:t>
      </w:r>
      <w:r w:rsidR="00AF453F" w:rsidRPr="0072781C">
        <w:rPr>
          <w:rFonts w:ascii="Times New Roman" w:hAnsi="Times New Roman"/>
          <w:sz w:val="20"/>
        </w:rPr>
        <w:t>s</w:t>
      </w:r>
      <w:r w:rsidRPr="0072781C">
        <w:rPr>
          <w:rFonts w:ascii="Times New Roman" w:hAnsi="Times New Roman"/>
          <w:sz w:val="20"/>
        </w:rPr>
        <w:t xml:space="preserve"> and supplement</w:t>
      </w:r>
      <w:r w:rsidR="00AF453F" w:rsidRPr="0072781C">
        <w:rPr>
          <w:rFonts w:ascii="Times New Roman" w:hAnsi="Times New Roman"/>
          <w:sz w:val="20"/>
        </w:rPr>
        <w:t>s</w:t>
      </w:r>
      <w:r w:rsidRPr="0072781C">
        <w:rPr>
          <w:rFonts w:ascii="Times New Roman" w:hAnsi="Times New Roman"/>
          <w:sz w:val="20"/>
        </w:rPr>
        <w:t xml:space="preserve"> </w:t>
      </w:r>
      <w:r w:rsidR="00253076" w:rsidRPr="0072781C">
        <w:rPr>
          <w:rFonts w:ascii="Times New Roman" w:hAnsi="Times New Roman"/>
          <w:sz w:val="20"/>
        </w:rPr>
        <w:t xml:space="preserve">the </w:t>
      </w:r>
      <w:r w:rsidRPr="0072781C">
        <w:rPr>
          <w:rFonts w:ascii="Times New Roman" w:hAnsi="Times New Roman"/>
          <w:sz w:val="20"/>
        </w:rPr>
        <w:t>Security Instrument</w:t>
      </w:r>
      <w:r w:rsidR="00450172" w:rsidRPr="0072781C">
        <w:rPr>
          <w:rFonts w:ascii="Times New Roman" w:hAnsi="Times New Roman"/>
          <w:sz w:val="20"/>
        </w:rPr>
        <w:t xml:space="preserve"> of the same date given by the undersigned (the “Borrower”) to secure Borrower’s Adjustable </w:t>
      </w:r>
      <w:r w:rsidR="00380B0A" w:rsidRPr="0072781C">
        <w:rPr>
          <w:rFonts w:ascii="Times New Roman" w:hAnsi="Times New Roman"/>
          <w:sz w:val="20"/>
        </w:rPr>
        <w:t xml:space="preserve">Interest </w:t>
      </w:r>
      <w:r w:rsidR="00450172" w:rsidRPr="0072781C">
        <w:rPr>
          <w:rFonts w:ascii="Times New Roman" w:hAnsi="Times New Roman"/>
          <w:sz w:val="20"/>
        </w:rPr>
        <w:t>Rate Note (the “Note”) to _________________________ (the “Lender”) of the same date and covering the property described in the Security Instrument and located at:</w:t>
      </w:r>
    </w:p>
    <w:p w14:paraId="43C27FA4" w14:textId="77777777" w:rsidR="0072781C" w:rsidRPr="0072781C" w:rsidRDefault="0072781C" w:rsidP="0072781C">
      <w:pPr>
        <w:jc w:val="both"/>
        <w:rPr>
          <w:rFonts w:ascii="Times New Roman" w:hAnsi="Times New Roman"/>
          <w:sz w:val="20"/>
        </w:rPr>
      </w:pPr>
    </w:p>
    <w:p w14:paraId="3ACF30EE" w14:textId="77777777" w:rsidR="0072781C" w:rsidRPr="0072781C" w:rsidRDefault="0072781C" w:rsidP="0072781C">
      <w:pPr>
        <w:jc w:val="both"/>
        <w:rPr>
          <w:rFonts w:ascii="Times New Roman" w:hAnsi="Times New Roman"/>
          <w:sz w:val="20"/>
          <w:lang w:val="es-MX"/>
        </w:rPr>
      </w:pPr>
      <w:r w:rsidRPr="0072781C">
        <w:rPr>
          <w:rFonts w:ascii="Times New Roman" w:hAnsi="Times New Roman"/>
          <w:sz w:val="20"/>
          <w:lang w:val="es-MX"/>
        </w:rPr>
        <w:t>_____________________________________________________________________________________________</w:t>
      </w:r>
    </w:p>
    <w:p w14:paraId="3994E7B6" w14:textId="2E80BFA7" w:rsidR="0072781C" w:rsidRPr="0072781C" w:rsidRDefault="003B5A4B" w:rsidP="00E075C1">
      <w:pPr>
        <w:tabs>
          <w:tab w:val="center" w:pos="4680"/>
        </w:tabs>
        <w:ind w:firstLine="720"/>
        <w:rPr>
          <w:rFonts w:ascii="Times New Roman" w:hAnsi="Times New Roman"/>
          <w:sz w:val="20"/>
          <w:lang w:val="es-MX"/>
        </w:rPr>
      </w:pPr>
      <w:r>
        <w:rPr>
          <w:rFonts w:ascii="Times New Roman" w:hAnsi="Times New Roman"/>
          <w:sz w:val="20"/>
          <w:lang w:val="es-MX"/>
        </w:rPr>
        <w:tab/>
      </w:r>
      <w:r w:rsidR="0072781C" w:rsidRPr="0072781C">
        <w:rPr>
          <w:rFonts w:ascii="Times New Roman" w:hAnsi="Times New Roman"/>
          <w:sz w:val="20"/>
          <w:lang w:val="es-MX"/>
        </w:rPr>
        <w:t>[</w:t>
      </w:r>
      <w:proofErr w:type="spellStart"/>
      <w:r w:rsidR="0072781C" w:rsidRPr="0072781C">
        <w:rPr>
          <w:rFonts w:ascii="Times New Roman" w:hAnsi="Times New Roman"/>
          <w:sz w:val="20"/>
          <w:lang w:val="es-MX"/>
        </w:rPr>
        <w:t>Property</w:t>
      </w:r>
      <w:proofErr w:type="spellEnd"/>
      <w:r w:rsidR="0072781C" w:rsidRPr="0072781C">
        <w:rPr>
          <w:rFonts w:ascii="Times New Roman" w:hAnsi="Times New Roman"/>
          <w:sz w:val="20"/>
          <w:lang w:val="es-MX"/>
        </w:rPr>
        <w:t xml:space="preserve"> </w:t>
      </w:r>
      <w:proofErr w:type="spellStart"/>
      <w:r w:rsidR="0072781C" w:rsidRPr="0072781C">
        <w:rPr>
          <w:rFonts w:ascii="Times New Roman" w:hAnsi="Times New Roman"/>
          <w:sz w:val="20"/>
          <w:lang w:val="es-MX"/>
        </w:rPr>
        <w:t>Address</w:t>
      </w:r>
      <w:proofErr w:type="spellEnd"/>
      <w:r w:rsidR="0072781C" w:rsidRPr="0072781C">
        <w:rPr>
          <w:rFonts w:ascii="Times New Roman" w:hAnsi="Times New Roman"/>
          <w:sz w:val="20"/>
          <w:lang w:val="es-MX"/>
        </w:rPr>
        <w:t>]</w:t>
      </w:r>
    </w:p>
    <w:p w14:paraId="6EE03734" w14:textId="77777777" w:rsidR="007C61C3" w:rsidRPr="0072781C" w:rsidRDefault="007C61C3" w:rsidP="0072781C">
      <w:pPr>
        <w:ind w:firstLine="720"/>
        <w:jc w:val="both"/>
        <w:rPr>
          <w:rFonts w:ascii="Times New Roman" w:hAnsi="Times New Roman"/>
          <w:sz w:val="20"/>
          <w:lang w:val="es-MX" w:eastAsia="ja-JP"/>
        </w:rPr>
      </w:pPr>
    </w:p>
    <w:p w14:paraId="65C4B2CF" w14:textId="21A6E2E5" w:rsidR="000328ED" w:rsidRPr="0072781C" w:rsidRDefault="007C61C3" w:rsidP="0072781C">
      <w:pPr>
        <w:pStyle w:val="BodyTextIndent"/>
        <w:suppressAutoHyphens/>
        <w:ind w:left="0"/>
        <w:jc w:val="both"/>
        <w:rPr>
          <w:rFonts w:ascii="Times New Roman" w:hAnsi="Times New Roman"/>
          <w:i/>
          <w:sz w:val="20"/>
          <w:lang w:val="es-PR"/>
        </w:rPr>
      </w:pPr>
      <w:r w:rsidRPr="0072781C">
        <w:rPr>
          <w:rFonts w:ascii="Times New Roman" w:hAnsi="Times New Roman"/>
          <w:i/>
          <w:sz w:val="20"/>
          <w:lang w:val="es-ES" w:eastAsia="ja-JP"/>
        </w:rPr>
        <w:t xml:space="preserve">LA PRESENTE CLÁUSULA ADICIONAL SOBRE TASA DE INTERÉS AJUSTABLE se </w:t>
      </w:r>
      <w:r w:rsidR="000328ED" w:rsidRPr="0072781C">
        <w:rPr>
          <w:rFonts w:ascii="Times New Roman" w:hAnsi="Times New Roman"/>
          <w:i/>
          <w:sz w:val="20"/>
          <w:lang w:val="es-PR"/>
        </w:rPr>
        <w:t>hace hoy día_________</w:t>
      </w:r>
      <w:r w:rsidR="008D4830" w:rsidRPr="0072781C">
        <w:rPr>
          <w:rFonts w:ascii="Times New Roman" w:hAnsi="Times New Roman"/>
          <w:i/>
          <w:sz w:val="20"/>
          <w:lang w:val="es-PR"/>
        </w:rPr>
        <w:t xml:space="preserve"> </w:t>
      </w:r>
      <w:r w:rsidR="000328ED" w:rsidRPr="0072781C">
        <w:rPr>
          <w:rFonts w:ascii="Times New Roman" w:hAnsi="Times New Roman"/>
          <w:i/>
          <w:sz w:val="20"/>
          <w:lang w:val="es-PR"/>
        </w:rPr>
        <w:t>de_______________, de_______, y se incorpora a y enmienda y complementa la Hipoteca de esta misma fecha, otorgada por el infrascrito (el “Deudor”) para garantizar el Pagaré</w:t>
      </w:r>
      <w:r w:rsidR="00380B0A" w:rsidRPr="0072781C">
        <w:rPr>
          <w:rFonts w:ascii="Times New Roman" w:hAnsi="Times New Roman"/>
          <w:i/>
          <w:sz w:val="20"/>
          <w:lang w:val="es-PR"/>
        </w:rPr>
        <w:t xml:space="preserve"> de Tasa de Interés Ajustable </w:t>
      </w:r>
      <w:r w:rsidR="000328ED" w:rsidRPr="0072781C">
        <w:rPr>
          <w:rFonts w:ascii="Times New Roman" w:hAnsi="Times New Roman"/>
          <w:i/>
          <w:sz w:val="20"/>
          <w:lang w:val="es-PR"/>
        </w:rPr>
        <w:t xml:space="preserve"> del Deudor</w:t>
      </w:r>
      <w:r w:rsidR="00380B0A" w:rsidRPr="0072781C">
        <w:rPr>
          <w:rFonts w:ascii="Times New Roman" w:hAnsi="Times New Roman"/>
          <w:i/>
          <w:sz w:val="20"/>
          <w:lang w:val="es-PR"/>
        </w:rPr>
        <w:t xml:space="preserve"> (el “Pagaré”)</w:t>
      </w:r>
      <w:r w:rsidR="000328ED" w:rsidRPr="0072781C">
        <w:rPr>
          <w:rFonts w:ascii="Times New Roman" w:hAnsi="Times New Roman"/>
          <w:i/>
          <w:sz w:val="20"/>
          <w:lang w:val="es-PR"/>
        </w:rPr>
        <w:t xml:space="preserve"> a</w:t>
      </w:r>
      <w:r w:rsidR="00A900B9">
        <w:rPr>
          <w:rFonts w:ascii="Times New Roman" w:hAnsi="Times New Roman"/>
          <w:i/>
          <w:sz w:val="20"/>
          <w:lang w:val="es-PR"/>
        </w:rPr>
        <w:t xml:space="preserve"> </w:t>
      </w:r>
      <w:r w:rsidR="000328ED" w:rsidRPr="0072781C">
        <w:rPr>
          <w:rFonts w:ascii="Times New Roman" w:hAnsi="Times New Roman"/>
          <w:i/>
          <w:sz w:val="20"/>
          <w:lang w:val="es-PR"/>
        </w:rPr>
        <w:t>____________________________(el “Prestador”) de esta misma fecha y cubriendo la Propiedad descrita en la Hipoteca y localizada en:</w:t>
      </w:r>
    </w:p>
    <w:p w14:paraId="2AB2B888" w14:textId="5AADCD9B" w:rsidR="007C61C3" w:rsidRPr="0072781C" w:rsidRDefault="000328ED" w:rsidP="00E075C1">
      <w:pPr>
        <w:tabs>
          <w:tab w:val="center" w:pos="4680"/>
        </w:tabs>
        <w:jc w:val="center"/>
        <w:rPr>
          <w:rFonts w:ascii="Times New Roman" w:hAnsi="Times New Roman"/>
          <w:i/>
          <w:sz w:val="20"/>
          <w:lang w:eastAsia="ja-JP"/>
        </w:rPr>
      </w:pPr>
      <w:r w:rsidRPr="0072781C">
        <w:rPr>
          <w:rFonts w:ascii="Times New Roman" w:hAnsi="Times New Roman"/>
          <w:i/>
          <w:sz w:val="20"/>
        </w:rPr>
        <w:t>____________________________________________________________</w:t>
      </w:r>
      <w:r w:rsidR="0072781C">
        <w:rPr>
          <w:rFonts w:ascii="Times New Roman" w:hAnsi="Times New Roman"/>
          <w:i/>
          <w:sz w:val="20"/>
        </w:rPr>
        <w:t>__________________________</w:t>
      </w:r>
      <w:r w:rsidR="003B5A4B">
        <w:rPr>
          <w:rFonts w:ascii="Times New Roman" w:hAnsi="Times New Roman"/>
          <w:i/>
          <w:sz w:val="20"/>
        </w:rPr>
        <w:t>_______</w:t>
      </w:r>
      <w:r w:rsidRPr="0072781C">
        <w:rPr>
          <w:rFonts w:ascii="Times New Roman" w:hAnsi="Times New Roman"/>
          <w:i/>
          <w:sz w:val="20"/>
        </w:rPr>
        <w:t xml:space="preserve">[Dirección de la </w:t>
      </w:r>
      <w:proofErr w:type="spellStart"/>
      <w:r w:rsidRPr="0072781C">
        <w:rPr>
          <w:rFonts w:ascii="Times New Roman" w:hAnsi="Times New Roman"/>
          <w:i/>
          <w:sz w:val="20"/>
        </w:rPr>
        <w:t>Propiedad</w:t>
      </w:r>
      <w:proofErr w:type="spellEnd"/>
      <w:r w:rsidRPr="0072781C">
        <w:rPr>
          <w:rFonts w:ascii="Times New Roman" w:hAnsi="Times New Roman"/>
          <w:i/>
          <w:sz w:val="20"/>
        </w:rPr>
        <w:t>]</w:t>
      </w:r>
    </w:p>
    <w:p w14:paraId="255E0FF3" w14:textId="77777777" w:rsidR="007C61C3" w:rsidRPr="0072781C" w:rsidRDefault="007C61C3" w:rsidP="0072781C">
      <w:pPr>
        <w:ind w:firstLine="720"/>
        <w:jc w:val="both"/>
        <w:rPr>
          <w:rFonts w:ascii="Times New Roman" w:hAnsi="Times New Roman"/>
          <w:sz w:val="20"/>
        </w:rPr>
      </w:pPr>
    </w:p>
    <w:p w14:paraId="2496AF40" w14:textId="5F7A6FF6" w:rsidR="007C61C3" w:rsidRPr="0072781C" w:rsidRDefault="007C61C3" w:rsidP="0072781C">
      <w:pPr>
        <w:jc w:val="both"/>
        <w:rPr>
          <w:rFonts w:ascii="Times New Roman" w:hAnsi="Times New Roman"/>
          <w:sz w:val="20"/>
        </w:rPr>
      </w:pPr>
      <w:r w:rsidRPr="0072781C">
        <w:rPr>
          <w:rFonts w:ascii="Times New Roman" w:hAnsi="Times New Roman"/>
          <w:b/>
          <w:sz w:val="20"/>
        </w:rPr>
        <w:t xml:space="preserve">THE NOTE CONTAINS PROVISIONS ALLOWING FOR CHANGES IN THE INTEREST RATE AND THE MONTHLY PAYMENT.  THE NOTE LIMITS THE AMOUNT THE BORROWER’S </w:t>
      </w:r>
      <w:r w:rsidR="00483DC9" w:rsidRPr="0072781C">
        <w:rPr>
          <w:rFonts w:ascii="Times New Roman" w:hAnsi="Times New Roman"/>
          <w:b/>
          <w:sz w:val="20"/>
        </w:rPr>
        <w:t xml:space="preserve">ADJUSTABLE </w:t>
      </w:r>
      <w:r w:rsidRPr="0072781C">
        <w:rPr>
          <w:rFonts w:ascii="Times New Roman" w:hAnsi="Times New Roman"/>
          <w:b/>
          <w:sz w:val="20"/>
        </w:rPr>
        <w:t>INTEREST RATE CAN CHANGE AT ANY ONE TIME AND THE MINIMUM AND MAXIMUM RATE</w:t>
      </w:r>
      <w:r w:rsidR="00450172" w:rsidRPr="0072781C">
        <w:rPr>
          <w:rFonts w:ascii="Times New Roman" w:hAnsi="Times New Roman"/>
          <w:b/>
          <w:sz w:val="20"/>
        </w:rPr>
        <w:t>S</w:t>
      </w:r>
      <w:r w:rsidRPr="0072781C">
        <w:rPr>
          <w:rFonts w:ascii="Times New Roman" w:hAnsi="Times New Roman"/>
          <w:b/>
          <w:sz w:val="20"/>
        </w:rPr>
        <w:t xml:space="preserve"> THE BORROWER MUST PAY.</w:t>
      </w:r>
      <w:r w:rsidRPr="0072781C">
        <w:rPr>
          <w:rFonts w:ascii="Times New Roman" w:hAnsi="Times New Roman"/>
          <w:sz w:val="20"/>
        </w:rPr>
        <w:t xml:space="preserve"> </w:t>
      </w:r>
      <w:r w:rsidRPr="0072781C">
        <w:rPr>
          <w:rFonts w:ascii="Times New Roman" w:hAnsi="Times New Roman"/>
          <w:sz w:val="20"/>
        </w:rPr>
        <w:tab/>
      </w:r>
    </w:p>
    <w:p w14:paraId="43CDF926" w14:textId="77777777" w:rsidR="007C61C3" w:rsidRPr="0072781C" w:rsidRDefault="007C61C3" w:rsidP="0072781C">
      <w:pPr>
        <w:tabs>
          <w:tab w:val="left" w:pos="-1440"/>
        </w:tabs>
        <w:jc w:val="both"/>
        <w:rPr>
          <w:rFonts w:ascii="Times New Roman" w:hAnsi="Times New Roman"/>
          <w:b/>
          <w:sz w:val="20"/>
          <w:lang w:eastAsia="ja-JP"/>
        </w:rPr>
      </w:pPr>
    </w:p>
    <w:p w14:paraId="4FDC0AE9" w14:textId="77777777" w:rsidR="007C61C3" w:rsidRPr="0072781C" w:rsidRDefault="007C61C3" w:rsidP="0072781C">
      <w:pPr>
        <w:jc w:val="both"/>
        <w:rPr>
          <w:rFonts w:ascii="Times New Roman" w:hAnsi="Times New Roman"/>
          <w:i/>
          <w:sz w:val="20"/>
          <w:lang w:val="es-PR"/>
        </w:rPr>
      </w:pPr>
      <w:r w:rsidRPr="0072781C">
        <w:rPr>
          <w:rFonts w:ascii="Times New Roman" w:hAnsi="Times New Roman"/>
          <w:b/>
          <w:i/>
          <w:sz w:val="20"/>
          <w:lang w:val="es-ES" w:eastAsia="ja-JP"/>
        </w:rPr>
        <w:t>EL PAGARÉ CONTIENE DISPOSICIONES QUE PERMITEN CAMBIOS EN LA TASA DE INTERÉS Y EN EL PAGO MENSUAL.  EL PAGARÉ LIMITA LA SUMA QUE PUEDE VARIAR LA TASA DE INTERÉS DEL DEUDOR EN CUALQUIER MOMENTO Y LAS TASAS DE INTERÉS MINIMAS Y MÁXIMAS QUE DEBE PAGAR EL DEUDOR.</w:t>
      </w:r>
      <w:r w:rsidRPr="0072781C">
        <w:rPr>
          <w:rFonts w:ascii="Times New Roman" w:hAnsi="Times New Roman"/>
          <w:i/>
          <w:sz w:val="20"/>
          <w:lang w:val="es-PR"/>
        </w:rPr>
        <w:t xml:space="preserve"> </w:t>
      </w:r>
      <w:r w:rsidRPr="0072781C">
        <w:rPr>
          <w:rFonts w:ascii="Times New Roman" w:hAnsi="Times New Roman"/>
          <w:i/>
          <w:sz w:val="20"/>
          <w:lang w:val="es-PR"/>
        </w:rPr>
        <w:tab/>
      </w:r>
    </w:p>
    <w:p w14:paraId="479B59E5" w14:textId="77777777" w:rsidR="007C61C3" w:rsidRPr="0072781C" w:rsidRDefault="007C61C3" w:rsidP="0072781C">
      <w:pPr>
        <w:tabs>
          <w:tab w:val="left" w:pos="-1440"/>
        </w:tabs>
        <w:ind w:firstLine="720"/>
        <w:jc w:val="both"/>
        <w:rPr>
          <w:rFonts w:ascii="Times New Roman" w:hAnsi="Times New Roman"/>
          <w:b/>
          <w:sz w:val="20"/>
          <w:lang w:val="es-ES"/>
        </w:rPr>
      </w:pPr>
    </w:p>
    <w:p w14:paraId="2DD48A72" w14:textId="652648AD" w:rsidR="007C61C3" w:rsidRPr="0072781C" w:rsidRDefault="007C61C3" w:rsidP="0072781C">
      <w:pPr>
        <w:jc w:val="both"/>
        <w:rPr>
          <w:rFonts w:ascii="Times New Roman" w:hAnsi="Times New Roman"/>
          <w:sz w:val="20"/>
        </w:rPr>
      </w:pPr>
      <w:r w:rsidRPr="0072781C">
        <w:rPr>
          <w:rFonts w:ascii="Times New Roman" w:hAnsi="Times New Roman"/>
          <w:b/>
          <w:sz w:val="20"/>
        </w:rPr>
        <w:t xml:space="preserve">ADDITIONAL COVENANTS. </w:t>
      </w:r>
      <w:r w:rsidRPr="0072781C">
        <w:rPr>
          <w:rFonts w:ascii="Times New Roman" w:hAnsi="Times New Roman"/>
          <w:sz w:val="20"/>
        </w:rPr>
        <w:t xml:space="preserve">In addition to the </w:t>
      </w:r>
      <w:r w:rsidR="00450172" w:rsidRPr="0072781C">
        <w:rPr>
          <w:rFonts w:ascii="Times New Roman" w:hAnsi="Times New Roman"/>
          <w:sz w:val="20"/>
        </w:rPr>
        <w:t xml:space="preserve">representations, warranties, </w:t>
      </w:r>
      <w:r w:rsidRPr="0072781C">
        <w:rPr>
          <w:rFonts w:ascii="Times New Roman" w:hAnsi="Times New Roman"/>
          <w:sz w:val="20"/>
        </w:rPr>
        <w:t>covenants</w:t>
      </w:r>
      <w:r w:rsidR="00107CC8" w:rsidRPr="0072781C">
        <w:rPr>
          <w:rFonts w:ascii="Times New Roman" w:hAnsi="Times New Roman"/>
          <w:sz w:val="20"/>
        </w:rPr>
        <w:t>,</w:t>
      </w:r>
      <w:r w:rsidRPr="0072781C">
        <w:rPr>
          <w:rFonts w:ascii="Times New Roman" w:hAnsi="Times New Roman"/>
          <w:sz w:val="20"/>
        </w:rPr>
        <w:t xml:space="preserve"> and agreements made in </w:t>
      </w:r>
      <w:r w:rsidR="00450172" w:rsidRPr="0072781C">
        <w:rPr>
          <w:rFonts w:ascii="Times New Roman" w:hAnsi="Times New Roman"/>
          <w:sz w:val="20"/>
        </w:rPr>
        <w:t xml:space="preserve">the </w:t>
      </w:r>
      <w:r w:rsidRPr="0072781C">
        <w:rPr>
          <w:rFonts w:ascii="Times New Roman" w:hAnsi="Times New Roman"/>
          <w:sz w:val="20"/>
        </w:rPr>
        <w:t xml:space="preserve">Security Instrument, Borrower and Lender further covenant and agree as follows: </w:t>
      </w:r>
      <w:r w:rsidRPr="0072781C">
        <w:rPr>
          <w:rFonts w:ascii="Times New Roman" w:hAnsi="Times New Roman"/>
          <w:sz w:val="20"/>
        </w:rPr>
        <w:tab/>
      </w:r>
    </w:p>
    <w:p w14:paraId="4DD0129A" w14:textId="77777777" w:rsidR="007C61C3" w:rsidRPr="0072781C" w:rsidRDefault="007C61C3" w:rsidP="0072781C">
      <w:pPr>
        <w:jc w:val="both"/>
        <w:rPr>
          <w:rFonts w:ascii="Times New Roman" w:hAnsi="Times New Roman"/>
          <w:sz w:val="20"/>
          <w:lang w:eastAsia="ja-JP"/>
        </w:rPr>
      </w:pPr>
    </w:p>
    <w:p w14:paraId="426679F5" w14:textId="61D114AF" w:rsidR="007C61C3" w:rsidRPr="0072781C" w:rsidRDefault="007C61C3" w:rsidP="0072781C">
      <w:pPr>
        <w:jc w:val="both"/>
        <w:rPr>
          <w:rFonts w:ascii="Times New Roman" w:hAnsi="Times New Roman"/>
          <w:i/>
          <w:sz w:val="20"/>
          <w:lang w:val="es-PR"/>
        </w:rPr>
      </w:pPr>
      <w:r w:rsidRPr="0072781C">
        <w:rPr>
          <w:rFonts w:ascii="Times New Roman" w:hAnsi="Times New Roman"/>
          <w:b/>
          <w:i/>
          <w:sz w:val="20"/>
          <w:lang w:val="es-ES" w:eastAsia="ja-JP"/>
        </w:rPr>
        <w:t xml:space="preserve">CONVENIOS ADICIONALES. </w:t>
      </w:r>
      <w:r w:rsidRPr="0072781C">
        <w:rPr>
          <w:rFonts w:ascii="Times New Roman" w:hAnsi="Times New Roman"/>
          <w:i/>
          <w:sz w:val="20"/>
          <w:lang w:val="es-ES" w:eastAsia="ja-JP"/>
        </w:rPr>
        <w:t xml:space="preserve">Además de </w:t>
      </w:r>
      <w:r w:rsidR="000328ED" w:rsidRPr="0072781C">
        <w:rPr>
          <w:rFonts w:ascii="Times New Roman" w:hAnsi="Times New Roman"/>
          <w:i/>
          <w:sz w:val="20"/>
          <w:lang w:val="es-ES" w:eastAsia="ja-JP"/>
        </w:rPr>
        <w:t xml:space="preserve">las representaciones, garantías, </w:t>
      </w:r>
      <w:r w:rsidRPr="0072781C">
        <w:rPr>
          <w:rFonts w:ascii="Times New Roman" w:hAnsi="Times New Roman"/>
          <w:i/>
          <w:sz w:val="20"/>
          <w:lang w:val="es-ES" w:eastAsia="ja-JP"/>
        </w:rPr>
        <w:t>convenios</w:t>
      </w:r>
      <w:r w:rsidR="00202CC3" w:rsidRPr="0072781C">
        <w:rPr>
          <w:rFonts w:ascii="Times New Roman" w:hAnsi="Times New Roman"/>
          <w:i/>
          <w:sz w:val="20"/>
          <w:lang w:val="es-ES" w:eastAsia="ja-JP"/>
        </w:rPr>
        <w:t>,</w:t>
      </w:r>
      <w:r w:rsidRPr="0072781C">
        <w:rPr>
          <w:rFonts w:ascii="Times New Roman" w:hAnsi="Times New Roman"/>
          <w:i/>
          <w:sz w:val="20"/>
          <w:lang w:val="es-ES" w:eastAsia="ja-JP"/>
        </w:rPr>
        <w:t xml:space="preserve"> y acuerdos otorgados en </w:t>
      </w:r>
      <w:r w:rsidR="000328ED" w:rsidRPr="0072781C">
        <w:rPr>
          <w:rFonts w:ascii="Times New Roman" w:hAnsi="Times New Roman"/>
          <w:i/>
          <w:sz w:val="20"/>
          <w:lang w:val="es-ES" w:eastAsia="ja-JP"/>
        </w:rPr>
        <w:t xml:space="preserve">la </w:t>
      </w:r>
      <w:r w:rsidRPr="0072781C">
        <w:rPr>
          <w:rFonts w:ascii="Times New Roman" w:hAnsi="Times New Roman"/>
          <w:i/>
          <w:sz w:val="20"/>
          <w:lang w:val="es-ES" w:eastAsia="ja-JP"/>
        </w:rPr>
        <w:t>Hipoteca, el Deudor y el Prestador también convienen y acuerdan lo siguiente:</w:t>
      </w:r>
      <w:r w:rsidRPr="0072781C">
        <w:rPr>
          <w:rFonts w:ascii="Times New Roman" w:hAnsi="Times New Roman"/>
          <w:i/>
          <w:sz w:val="20"/>
          <w:lang w:val="es-PR"/>
        </w:rPr>
        <w:t xml:space="preserve"> </w:t>
      </w:r>
      <w:r w:rsidRPr="0072781C">
        <w:rPr>
          <w:rFonts w:ascii="Times New Roman" w:hAnsi="Times New Roman"/>
          <w:i/>
          <w:sz w:val="20"/>
          <w:lang w:val="es-PR"/>
        </w:rPr>
        <w:tab/>
      </w:r>
    </w:p>
    <w:p w14:paraId="706187F0" w14:textId="77777777" w:rsidR="007C61C3" w:rsidRPr="0072781C" w:rsidRDefault="007C61C3" w:rsidP="0072781C">
      <w:pPr>
        <w:tabs>
          <w:tab w:val="left" w:pos="-1440"/>
        </w:tabs>
        <w:ind w:firstLine="720"/>
        <w:jc w:val="both"/>
        <w:rPr>
          <w:rFonts w:ascii="Times New Roman" w:hAnsi="Times New Roman"/>
          <w:sz w:val="20"/>
          <w:lang w:val="es-ES"/>
        </w:rPr>
      </w:pPr>
    </w:p>
    <w:p w14:paraId="68A8FD84" w14:textId="5D3DEA1A" w:rsidR="007C61C3" w:rsidRPr="0072781C" w:rsidRDefault="007C61C3" w:rsidP="0072781C">
      <w:pPr>
        <w:jc w:val="both"/>
        <w:rPr>
          <w:rFonts w:ascii="Times New Roman" w:hAnsi="Times New Roman"/>
          <w:sz w:val="20"/>
        </w:rPr>
      </w:pPr>
      <w:r w:rsidRPr="0072781C">
        <w:rPr>
          <w:rFonts w:ascii="Times New Roman" w:hAnsi="Times New Roman"/>
          <w:b/>
          <w:sz w:val="20"/>
        </w:rPr>
        <w:t>A. INTEREST RATE AND MONTHLY PAYMENT CHANGES</w:t>
      </w:r>
      <w:r w:rsidRPr="0072781C">
        <w:rPr>
          <w:rFonts w:ascii="Times New Roman" w:hAnsi="Times New Roman"/>
          <w:sz w:val="20"/>
        </w:rPr>
        <w:tab/>
      </w:r>
    </w:p>
    <w:p w14:paraId="3612B08F" w14:textId="47381845" w:rsidR="007C61C3" w:rsidRPr="0072781C" w:rsidRDefault="007C61C3" w:rsidP="0072781C">
      <w:pPr>
        <w:jc w:val="both"/>
        <w:rPr>
          <w:rFonts w:ascii="Times New Roman" w:hAnsi="Times New Roman"/>
          <w:i/>
          <w:sz w:val="20"/>
          <w:lang w:val="es-PR"/>
        </w:rPr>
      </w:pPr>
      <w:r w:rsidRPr="0072781C">
        <w:rPr>
          <w:rFonts w:ascii="Times New Roman" w:hAnsi="Times New Roman"/>
          <w:b/>
          <w:i/>
          <w:sz w:val="20"/>
          <w:lang w:val="es-ES" w:eastAsia="ja-JP"/>
        </w:rPr>
        <w:t>A. CAMBIOS EN LA TASA DE INTERÉS Y EN LOS PAGOS MENSUALES</w:t>
      </w:r>
      <w:r w:rsidRPr="0072781C">
        <w:rPr>
          <w:rFonts w:ascii="Times New Roman" w:hAnsi="Times New Roman"/>
          <w:i/>
          <w:sz w:val="20"/>
          <w:lang w:val="es-PR"/>
        </w:rPr>
        <w:t xml:space="preserve"> </w:t>
      </w:r>
    </w:p>
    <w:p w14:paraId="060C1E3E" w14:textId="77777777" w:rsidR="007C61C3" w:rsidRPr="0072781C" w:rsidRDefault="007C61C3" w:rsidP="0072781C">
      <w:pPr>
        <w:jc w:val="both"/>
        <w:rPr>
          <w:rFonts w:ascii="Times New Roman" w:hAnsi="Times New Roman"/>
          <w:sz w:val="20"/>
          <w:lang w:val="es-PR"/>
        </w:rPr>
      </w:pPr>
    </w:p>
    <w:p w14:paraId="19F0DE28" w14:textId="2DFD74B4" w:rsidR="007C61C3" w:rsidRPr="0072781C" w:rsidRDefault="007C61C3" w:rsidP="0072781C">
      <w:pPr>
        <w:ind w:firstLine="720"/>
        <w:jc w:val="both"/>
        <w:rPr>
          <w:rFonts w:ascii="Times New Roman" w:hAnsi="Times New Roman"/>
          <w:sz w:val="20"/>
        </w:rPr>
      </w:pPr>
      <w:r w:rsidRPr="0072781C">
        <w:rPr>
          <w:rFonts w:ascii="Times New Roman" w:hAnsi="Times New Roman"/>
          <w:sz w:val="20"/>
        </w:rPr>
        <w:t xml:space="preserve">The Note provides for </w:t>
      </w:r>
      <w:r w:rsidR="00450172" w:rsidRPr="0072781C">
        <w:rPr>
          <w:rFonts w:ascii="Times New Roman" w:hAnsi="Times New Roman"/>
          <w:sz w:val="20"/>
        </w:rPr>
        <w:t xml:space="preserve">monthly payments of interest and a portion of the principal (“Monthly Payment”) and </w:t>
      </w:r>
      <w:r w:rsidRPr="0072781C">
        <w:rPr>
          <w:rFonts w:ascii="Times New Roman" w:hAnsi="Times New Roman"/>
          <w:sz w:val="20"/>
        </w:rPr>
        <w:t xml:space="preserve">an initial interest rate of </w:t>
      </w:r>
      <w:r w:rsidRPr="0072781C">
        <w:rPr>
          <w:rFonts w:ascii="Times New Roman" w:hAnsi="Times New Roman"/>
          <w:sz w:val="20"/>
          <w:u w:val="single"/>
        </w:rPr>
        <w:t>                            </w:t>
      </w:r>
      <w:r w:rsidRPr="0072781C">
        <w:rPr>
          <w:rFonts w:ascii="Times New Roman" w:hAnsi="Times New Roman"/>
          <w:sz w:val="20"/>
        </w:rPr>
        <w:t xml:space="preserve"> percent (</w:t>
      </w:r>
      <w:r w:rsidRPr="0072781C">
        <w:rPr>
          <w:rFonts w:ascii="Times New Roman" w:hAnsi="Times New Roman"/>
          <w:sz w:val="20"/>
          <w:u w:val="single"/>
        </w:rPr>
        <w:t xml:space="preserve">           </w:t>
      </w:r>
      <w:r w:rsidRPr="0072781C">
        <w:rPr>
          <w:rFonts w:ascii="Times New Roman" w:hAnsi="Times New Roman"/>
          <w:sz w:val="20"/>
        </w:rPr>
        <w:t xml:space="preserve">%).  The Note provides for changes in the interest rate and the </w:t>
      </w:r>
      <w:r w:rsidR="00450172" w:rsidRPr="0072781C">
        <w:rPr>
          <w:rFonts w:ascii="Times New Roman" w:hAnsi="Times New Roman"/>
          <w:sz w:val="20"/>
        </w:rPr>
        <w:t>M</w:t>
      </w:r>
      <w:r w:rsidRPr="0072781C">
        <w:rPr>
          <w:rFonts w:ascii="Times New Roman" w:hAnsi="Times New Roman"/>
          <w:sz w:val="20"/>
        </w:rPr>
        <w:t xml:space="preserve">onthly </w:t>
      </w:r>
      <w:r w:rsidR="00107CC8" w:rsidRPr="0072781C">
        <w:rPr>
          <w:rFonts w:ascii="Times New Roman" w:hAnsi="Times New Roman"/>
          <w:sz w:val="20"/>
        </w:rPr>
        <w:t>P</w:t>
      </w:r>
      <w:r w:rsidRPr="0072781C">
        <w:rPr>
          <w:rFonts w:ascii="Times New Roman" w:hAnsi="Times New Roman"/>
          <w:sz w:val="20"/>
        </w:rPr>
        <w:t>ayments as follows:</w:t>
      </w:r>
      <w:r w:rsidRPr="0072781C">
        <w:rPr>
          <w:rFonts w:ascii="Times New Roman" w:hAnsi="Times New Roman"/>
          <w:sz w:val="20"/>
        </w:rPr>
        <w:tab/>
      </w:r>
    </w:p>
    <w:p w14:paraId="48876FC2" w14:textId="77777777" w:rsidR="007C61C3" w:rsidRPr="0072781C" w:rsidRDefault="007C61C3" w:rsidP="0072781C">
      <w:pPr>
        <w:jc w:val="both"/>
        <w:rPr>
          <w:rFonts w:ascii="Times New Roman" w:hAnsi="Times New Roman"/>
          <w:i/>
          <w:sz w:val="20"/>
          <w:lang w:eastAsia="ja-JP"/>
        </w:rPr>
      </w:pPr>
    </w:p>
    <w:p w14:paraId="0ED74D68" w14:textId="73235840" w:rsidR="007C61C3" w:rsidRPr="0072781C" w:rsidRDefault="007C61C3" w:rsidP="0072781C">
      <w:pPr>
        <w:ind w:firstLine="720"/>
        <w:jc w:val="both"/>
        <w:rPr>
          <w:rFonts w:ascii="Times New Roman" w:hAnsi="Times New Roman"/>
          <w:i/>
          <w:sz w:val="20"/>
          <w:lang w:val="es-PR"/>
        </w:rPr>
      </w:pPr>
      <w:r w:rsidRPr="0072781C">
        <w:rPr>
          <w:rFonts w:ascii="Times New Roman" w:hAnsi="Times New Roman"/>
          <w:i/>
          <w:sz w:val="20"/>
          <w:lang w:val="es-ES" w:eastAsia="ja-JP"/>
        </w:rPr>
        <w:t xml:space="preserve">El Pagaré </w:t>
      </w:r>
      <w:r w:rsidR="000328ED" w:rsidRPr="0072781C">
        <w:rPr>
          <w:rFonts w:ascii="Times New Roman" w:hAnsi="Times New Roman"/>
          <w:i/>
          <w:sz w:val="20"/>
          <w:lang w:val="es-ES" w:eastAsia="ja-JP"/>
        </w:rPr>
        <w:t xml:space="preserve">provee para pagos mensuales de interés y una porción del principal (el “Pago Mensual”) y </w:t>
      </w:r>
      <w:r w:rsidRPr="0072781C">
        <w:rPr>
          <w:rFonts w:ascii="Times New Roman" w:hAnsi="Times New Roman"/>
          <w:i/>
          <w:sz w:val="20"/>
          <w:lang w:val="es-ES" w:eastAsia="ja-JP"/>
        </w:rPr>
        <w:t xml:space="preserve">una tasa de interés anual inicial de </w:t>
      </w:r>
      <w:r w:rsidRPr="0072781C">
        <w:rPr>
          <w:rFonts w:ascii="Times New Roman" w:hAnsi="Times New Roman"/>
          <w:i/>
          <w:sz w:val="20"/>
          <w:u w:val="single"/>
          <w:lang w:val="es-ES" w:eastAsia="ja-JP"/>
        </w:rPr>
        <w:t>                         </w:t>
      </w:r>
      <w:r w:rsidRPr="0072781C">
        <w:rPr>
          <w:rFonts w:ascii="Times New Roman" w:hAnsi="Times New Roman"/>
          <w:i/>
          <w:sz w:val="20"/>
          <w:lang w:val="es-ES" w:eastAsia="ja-JP"/>
        </w:rPr>
        <w:t xml:space="preserve">  porciento </w:t>
      </w:r>
      <w:proofErr w:type="gramStart"/>
      <w:r w:rsidRPr="0072781C">
        <w:rPr>
          <w:rFonts w:ascii="Times New Roman" w:hAnsi="Times New Roman"/>
          <w:i/>
          <w:sz w:val="20"/>
          <w:lang w:val="es-ES" w:eastAsia="ja-JP"/>
        </w:rPr>
        <w:t>(</w:t>
      </w:r>
      <w:r w:rsidRPr="0072781C">
        <w:rPr>
          <w:rFonts w:ascii="Times New Roman" w:hAnsi="Times New Roman"/>
          <w:i/>
          <w:sz w:val="20"/>
          <w:u w:val="single"/>
          <w:lang w:val="es-ES" w:eastAsia="ja-JP"/>
        </w:rPr>
        <w:t>  </w:t>
      </w:r>
      <w:proofErr w:type="gramEnd"/>
      <w:r w:rsidRPr="0072781C">
        <w:rPr>
          <w:rFonts w:ascii="Times New Roman" w:hAnsi="Times New Roman"/>
          <w:i/>
          <w:sz w:val="20"/>
          <w:u w:val="single"/>
          <w:lang w:val="es-ES" w:eastAsia="ja-JP"/>
        </w:rPr>
        <w:t>              </w:t>
      </w:r>
      <w:r w:rsidRPr="0072781C">
        <w:rPr>
          <w:rFonts w:ascii="Times New Roman" w:hAnsi="Times New Roman"/>
          <w:i/>
          <w:sz w:val="20"/>
          <w:lang w:val="es-ES" w:eastAsia="ja-JP"/>
        </w:rPr>
        <w:t xml:space="preserve">%).  El Pagaré </w:t>
      </w:r>
      <w:r w:rsidR="000328ED" w:rsidRPr="0072781C">
        <w:rPr>
          <w:rFonts w:ascii="Times New Roman" w:hAnsi="Times New Roman"/>
          <w:i/>
          <w:sz w:val="20"/>
          <w:lang w:val="es-ES" w:eastAsia="ja-JP"/>
        </w:rPr>
        <w:t>provee</w:t>
      </w:r>
      <w:r w:rsidRPr="0072781C">
        <w:rPr>
          <w:rFonts w:ascii="Times New Roman" w:hAnsi="Times New Roman"/>
          <w:i/>
          <w:sz w:val="20"/>
          <w:lang w:val="es-ES" w:eastAsia="ja-JP"/>
        </w:rPr>
        <w:t xml:space="preserve"> para cambios en la tasa de interés y en los </w:t>
      </w:r>
      <w:r w:rsidR="000328ED" w:rsidRPr="0072781C">
        <w:rPr>
          <w:rFonts w:ascii="Times New Roman" w:hAnsi="Times New Roman"/>
          <w:i/>
          <w:sz w:val="20"/>
          <w:lang w:val="es-ES" w:eastAsia="ja-JP"/>
        </w:rPr>
        <w:t>P</w:t>
      </w:r>
      <w:r w:rsidRPr="0072781C">
        <w:rPr>
          <w:rFonts w:ascii="Times New Roman" w:hAnsi="Times New Roman"/>
          <w:i/>
          <w:sz w:val="20"/>
          <w:lang w:val="es-ES" w:eastAsia="ja-JP"/>
        </w:rPr>
        <w:t xml:space="preserve">agos </w:t>
      </w:r>
      <w:r w:rsidR="000328ED" w:rsidRPr="0072781C">
        <w:rPr>
          <w:rFonts w:ascii="Times New Roman" w:hAnsi="Times New Roman"/>
          <w:i/>
          <w:sz w:val="20"/>
          <w:lang w:val="es-ES" w:eastAsia="ja-JP"/>
        </w:rPr>
        <w:t>M</w:t>
      </w:r>
      <w:r w:rsidRPr="0072781C">
        <w:rPr>
          <w:rFonts w:ascii="Times New Roman" w:hAnsi="Times New Roman"/>
          <w:i/>
          <w:sz w:val="20"/>
          <w:lang w:val="es-ES" w:eastAsia="ja-JP"/>
        </w:rPr>
        <w:t>ensuales</w:t>
      </w:r>
      <w:r w:rsidR="000328ED" w:rsidRPr="0072781C">
        <w:rPr>
          <w:rFonts w:ascii="Times New Roman" w:hAnsi="Times New Roman"/>
          <w:i/>
          <w:sz w:val="20"/>
          <w:lang w:val="es-ES" w:eastAsia="ja-JP"/>
        </w:rPr>
        <w:t xml:space="preserve"> como sigue</w:t>
      </w:r>
      <w:r w:rsidRPr="0072781C">
        <w:rPr>
          <w:rFonts w:ascii="Times New Roman" w:hAnsi="Times New Roman"/>
          <w:i/>
          <w:sz w:val="20"/>
          <w:lang w:val="es-ES" w:eastAsia="ja-JP"/>
        </w:rPr>
        <w:t>:</w:t>
      </w:r>
      <w:r w:rsidRPr="0072781C">
        <w:rPr>
          <w:rFonts w:ascii="Times New Roman" w:hAnsi="Times New Roman"/>
          <w:i/>
          <w:sz w:val="20"/>
          <w:lang w:val="es-PR"/>
        </w:rPr>
        <w:t xml:space="preserve"> </w:t>
      </w:r>
      <w:r w:rsidRPr="0072781C">
        <w:rPr>
          <w:rFonts w:ascii="Times New Roman" w:hAnsi="Times New Roman"/>
          <w:i/>
          <w:sz w:val="20"/>
          <w:lang w:val="es-PR"/>
        </w:rPr>
        <w:tab/>
      </w:r>
    </w:p>
    <w:p w14:paraId="74C13FC8" w14:textId="77777777" w:rsidR="007C61C3" w:rsidRPr="0072781C" w:rsidRDefault="007C61C3" w:rsidP="0072781C">
      <w:pPr>
        <w:tabs>
          <w:tab w:val="left" w:pos="-1440"/>
        </w:tabs>
        <w:ind w:firstLine="720"/>
        <w:jc w:val="both"/>
        <w:rPr>
          <w:rFonts w:ascii="Times New Roman" w:hAnsi="Times New Roman"/>
          <w:sz w:val="20"/>
          <w:lang w:val="es-ES"/>
        </w:rPr>
      </w:pPr>
    </w:p>
    <w:p w14:paraId="6DA0D452" w14:textId="4DFE30EB" w:rsidR="0072781C" w:rsidRDefault="0072781C" w:rsidP="0072781C">
      <w:pPr>
        <w:tabs>
          <w:tab w:val="left" w:pos="-360"/>
        </w:tabs>
        <w:jc w:val="both"/>
        <w:rPr>
          <w:rFonts w:ascii="Times New Roman" w:hAnsi="Times New Roman"/>
          <w:b/>
          <w:sz w:val="20"/>
        </w:rPr>
      </w:pPr>
      <w:r w:rsidRPr="00E075C1">
        <w:rPr>
          <w:rFonts w:ascii="Times New Roman" w:hAnsi="Times New Roman"/>
          <w:b/>
          <w:sz w:val="20"/>
          <w:lang w:val="es-MX"/>
        </w:rPr>
        <w:tab/>
      </w:r>
      <w:r w:rsidR="007C61C3" w:rsidRPr="0072781C">
        <w:rPr>
          <w:rFonts w:ascii="Times New Roman" w:hAnsi="Times New Roman"/>
          <w:b/>
          <w:sz w:val="20"/>
        </w:rPr>
        <w:t>4. INTEREST RATE AND MONTHLY PAYMENT CHANGES</w:t>
      </w:r>
      <w:r w:rsidR="007C61C3" w:rsidRPr="0072781C">
        <w:rPr>
          <w:rFonts w:ascii="Times New Roman" w:hAnsi="Times New Roman"/>
          <w:b/>
          <w:sz w:val="20"/>
        </w:rPr>
        <w:tab/>
      </w:r>
    </w:p>
    <w:p w14:paraId="31A6A661" w14:textId="2BA78D33" w:rsidR="007C61C3" w:rsidRPr="0072781C" w:rsidRDefault="0072781C" w:rsidP="0072781C">
      <w:pPr>
        <w:tabs>
          <w:tab w:val="left" w:pos="-360"/>
        </w:tabs>
        <w:jc w:val="both"/>
        <w:rPr>
          <w:rFonts w:ascii="Times New Roman" w:hAnsi="Times New Roman"/>
          <w:b/>
          <w:sz w:val="20"/>
        </w:rPr>
      </w:pPr>
      <w:r>
        <w:rPr>
          <w:rFonts w:ascii="Times New Roman" w:hAnsi="Times New Roman"/>
          <w:b/>
          <w:sz w:val="20"/>
        </w:rPr>
        <w:tab/>
      </w:r>
      <w:r w:rsidR="007C61C3" w:rsidRPr="0072781C">
        <w:rPr>
          <w:rFonts w:ascii="Times New Roman" w:hAnsi="Times New Roman"/>
          <w:b/>
          <w:sz w:val="20"/>
        </w:rPr>
        <w:t>(A) Change Dates</w:t>
      </w:r>
      <w:r w:rsidR="007C61C3" w:rsidRPr="0072781C">
        <w:rPr>
          <w:rFonts w:ascii="Times New Roman" w:hAnsi="Times New Roman"/>
          <w:b/>
          <w:sz w:val="20"/>
        </w:rPr>
        <w:tab/>
      </w:r>
    </w:p>
    <w:p w14:paraId="6149A011" w14:textId="58B5AAF8" w:rsidR="007C61C3" w:rsidRPr="0072781C"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 xml:space="preserve">The interest rate I will pay may change on the first day </w:t>
      </w:r>
      <w:r w:rsidR="008D4830" w:rsidRPr="0072781C">
        <w:rPr>
          <w:rFonts w:ascii="Times New Roman" w:hAnsi="Times New Roman"/>
          <w:sz w:val="20"/>
        </w:rPr>
        <w:t>of ______________</w:t>
      </w:r>
      <w:r w:rsidR="007C61C3" w:rsidRPr="0072781C">
        <w:rPr>
          <w:rFonts w:ascii="Times New Roman" w:hAnsi="Times New Roman"/>
          <w:sz w:val="20"/>
        </w:rPr>
        <w:t xml:space="preserve">,  </w:t>
      </w:r>
      <w:r w:rsidR="008D4830" w:rsidRPr="0072781C">
        <w:rPr>
          <w:rFonts w:ascii="Times New Roman" w:hAnsi="Times New Roman"/>
          <w:sz w:val="20"/>
        </w:rPr>
        <w:t>________________</w:t>
      </w:r>
      <w:r w:rsidR="007C61C3" w:rsidRPr="0072781C">
        <w:rPr>
          <w:rFonts w:ascii="Times New Roman" w:hAnsi="Times New Roman"/>
          <w:sz w:val="20"/>
        </w:rPr>
        <w:t xml:space="preserve">, and on </w:t>
      </w:r>
      <w:r w:rsidR="00107CC8" w:rsidRPr="0072781C">
        <w:rPr>
          <w:rFonts w:ascii="Times New Roman" w:hAnsi="Times New Roman"/>
          <w:sz w:val="20"/>
        </w:rPr>
        <w:t xml:space="preserve">the first </w:t>
      </w:r>
      <w:r w:rsidR="007C61C3" w:rsidRPr="0072781C">
        <w:rPr>
          <w:rFonts w:ascii="Times New Roman" w:hAnsi="Times New Roman"/>
          <w:sz w:val="20"/>
        </w:rPr>
        <w:t xml:space="preserve">day </w:t>
      </w:r>
      <w:r w:rsidR="00107CC8" w:rsidRPr="0072781C">
        <w:rPr>
          <w:rFonts w:ascii="Times New Roman" w:hAnsi="Times New Roman"/>
          <w:sz w:val="20"/>
        </w:rPr>
        <w:t xml:space="preserve">of the month </w:t>
      </w:r>
      <w:r w:rsidR="007C61C3" w:rsidRPr="0072781C">
        <w:rPr>
          <w:rFonts w:ascii="Times New Roman" w:hAnsi="Times New Roman"/>
          <w:sz w:val="20"/>
        </w:rPr>
        <w:t xml:space="preserve">every </w:t>
      </w:r>
      <w:r w:rsidR="00107CC8" w:rsidRPr="0072781C">
        <w:rPr>
          <w:rFonts w:ascii="Times New Roman" w:hAnsi="Times New Roman"/>
          <w:sz w:val="20"/>
        </w:rPr>
        <w:t xml:space="preserve">sixth </w:t>
      </w:r>
      <w:r w:rsidR="007C61C3" w:rsidRPr="0072781C">
        <w:rPr>
          <w:rFonts w:ascii="Times New Roman" w:hAnsi="Times New Roman"/>
          <w:sz w:val="20"/>
        </w:rPr>
        <w:t>(</w:t>
      </w:r>
      <w:r w:rsidR="00107CC8" w:rsidRPr="0072781C">
        <w:rPr>
          <w:rFonts w:ascii="Times New Roman" w:hAnsi="Times New Roman"/>
          <w:sz w:val="20"/>
        </w:rPr>
        <w:t>6</w:t>
      </w:r>
      <w:r w:rsidR="007C61C3" w:rsidRPr="0072781C">
        <w:rPr>
          <w:rFonts w:ascii="Times New Roman" w:hAnsi="Times New Roman"/>
          <w:sz w:val="20"/>
          <w:vertAlign w:val="superscript"/>
        </w:rPr>
        <w:t>th</w:t>
      </w:r>
      <w:r w:rsidR="007C61C3" w:rsidRPr="0072781C">
        <w:rPr>
          <w:rFonts w:ascii="Times New Roman" w:hAnsi="Times New Roman"/>
          <w:sz w:val="20"/>
        </w:rPr>
        <w:t>) month thereafter.  Each date on which my interest rate could change is called a “Change Date.”</w:t>
      </w:r>
      <w:r w:rsidR="007C61C3" w:rsidRPr="0072781C">
        <w:rPr>
          <w:rFonts w:ascii="Times New Roman" w:hAnsi="Times New Roman"/>
          <w:sz w:val="20"/>
        </w:rPr>
        <w:tab/>
      </w:r>
    </w:p>
    <w:p w14:paraId="608E9B4B" w14:textId="77777777" w:rsidR="007C61C3" w:rsidRPr="0072781C" w:rsidRDefault="007C61C3" w:rsidP="0072781C">
      <w:pPr>
        <w:tabs>
          <w:tab w:val="left" w:pos="-360"/>
        </w:tabs>
        <w:jc w:val="both"/>
        <w:rPr>
          <w:rFonts w:ascii="Times New Roman" w:hAnsi="Times New Roman"/>
          <w:b/>
          <w:sz w:val="20"/>
        </w:rPr>
      </w:pPr>
    </w:p>
    <w:p w14:paraId="59E87465" w14:textId="673E3709" w:rsidR="007C61C3" w:rsidRPr="0072781C" w:rsidRDefault="0072781C" w:rsidP="0072781C">
      <w:pPr>
        <w:tabs>
          <w:tab w:val="left" w:pos="-360"/>
        </w:tabs>
        <w:jc w:val="both"/>
        <w:rPr>
          <w:rFonts w:ascii="Times New Roman" w:hAnsi="Times New Roman"/>
          <w:i/>
          <w:sz w:val="20"/>
          <w:lang w:val="es-PR"/>
        </w:rPr>
      </w:pPr>
      <w:r w:rsidRPr="00E075C1">
        <w:rPr>
          <w:rFonts w:ascii="Times New Roman" w:hAnsi="Times New Roman"/>
          <w:b/>
          <w:i/>
          <w:sz w:val="20"/>
        </w:rPr>
        <w:tab/>
      </w:r>
      <w:r w:rsidR="007C61C3" w:rsidRPr="0072781C">
        <w:rPr>
          <w:rFonts w:ascii="Times New Roman" w:hAnsi="Times New Roman"/>
          <w:b/>
          <w:i/>
          <w:sz w:val="20"/>
          <w:lang w:val="es-PR"/>
        </w:rPr>
        <w:t>4. CAMBIOS EN LA TASA DE INTERÉS Y EN LOS PAGOS MENSUALES</w:t>
      </w:r>
      <w:r w:rsidR="007C61C3" w:rsidRPr="0072781C">
        <w:rPr>
          <w:rFonts w:ascii="Times New Roman" w:hAnsi="Times New Roman"/>
          <w:i/>
          <w:sz w:val="20"/>
          <w:lang w:val="es-PR"/>
        </w:rPr>
        <w:tab/>
      </w:r>
    </w:p>
    <w:p w14:paraId="45C632F6" w14:textId="0FD2B883" w:rsidR="007C61C3" w:rsidRPr="0072781C" w:rsidRDefault="0072781C" w:rsidP="0072781C">
      <w:pPr>
        <w:tabs>
          <w:tab w:val="left" w:pos="-360"/>
        </w:tabs>
        <w:jc w:val="both"/>
        <w:rPr>
          <w:rFonts w:ascii="Times New Roman" w:hAnsi="Times New Roman"/>
          <w:i/>
          <w:sz w:val="20"/>
          <w:lang w:val="es-PR"/>
        </w:rPr>
      </w:pPr>
      <w:r>
        <w:rPr>
          <w:rFonts w:ascii="Times New Roman" w:hAnsi="Times New Roman"/>
          <w:b/>
          <w:i/>
          <w:sz w:val="20"/>
          <w:lang w:val="es-PR"/>
        </w:rPr>
        <w:tab/>
      </w:r>
      <w:r w:rsidR="007C61C3" w:rsidRPr="0072781C">
        <w:rPr>
          <w:rFonts w:ascii="Times New Roman" w:hAnsi="Times New Roman"/>
          <w:b/>
          <w:i/>
          <w:sz w:val="20"/>
          <w:lang w:val="es-PR"/>
        </w:rPr>
        <w:t>(A) Fechas de Cambio</w:t>
      </w:r>
      <w:r w:rsidR="007C61C3" w:rsidRPr="0072781C">
        <w:rPr>
          <w:rFonts w:ascii="Times New Roman" w:hAnsi="Times New Roman"/>
          <w:i/>
          <w:sz w:val="20"/>
          <w:lang w:val="es-PR"/>
        </w:rPr>
        <w:tab/>
      </w:r>
    </w:p>
    <w:p w14:paraId="5F9DF343" w14:textId="4C6CC901" w:rsidR="007C61C3" w:rsidRPr="0072781C" w:rsidRDefault="0072781C" w:rsidP="0072781C">
      <w:pPr>
        <w:pStyle w:val="BodyText"/>
        <w:widowControl/>
        <w:rPr>
          <w:b/>
          <w:i/>
          <w:sz w:val="20"/>
          <w:szCs w:val="20"/>
        </w:rPr>
      </w:pPr>
      <w:r>
        <w:rPr>
          <w:i/>
          <w:sz w:val="20"/>
          <w:szCs w:val="20"/>
        </w:rPr>
        <w:tab/>
      </w:r>
      <w:r w:rsidR="007C61C3" w:rsidRPr="0072781C">
        <w:rPr>
          <w:i/>
          <w:sz w:val="20"/>
          <w:szCs w:val="20"/>
        </w:rPr>
        <w:t xml:space="preserve">La tasa de interés que pagaré puede cambiar el primer día </w:t>
      </w:r>
      <w:r w:rsidR="008D4830" w:rsidRPr="0072781C">
        <w:rPr>
          <w:i/>
          <w:sz w:val="20"/>
          <w:szCs w:val="20"/>
        </w:rPr>
        <w:t>de</w:t>
      </w:r>
      <w:r w:rsidR="008D4830" w:rsidRPr="0072781C">
        <w:rPr>
          <w:sz w:val="20"/>
          <w:szCs w:val="20"/>
        </w:rPr>
        <w:t>__________</w:t>
      </w:r>
      <w:r w:rsidR="008D4830" w:rsidRPr="0072781C">
        <w:rPr>
          <w:i/>
          <w:sz w:val="20"/>
          <w:szCs w:val="20"/>
        </w:rPr>
        <w:t xml:space="preserve"> </w:t>
      </w:r>
      <w:proofErr w:type="spellStart"/>
      <w:r w:rsidR="007C61C3" w:rsidRPr="0072781C">
        <w:rPr>
          <w:i/>
          <w:sz w:val="20"/>
          <w:szCs w:val="20"/>
        </w:rPr>
        <w:t>de</w:t>
      </w:r>
      <w:proofErr w:type="spellEnd"/>
      <w:r w:rsidR="007C61C3" w:rsidRPr="0072781C">
        <w:rPr>
          <w:sz w:val="20"/>
          <w:szCs w:val="20"/>
          <w:u w:val="single"/>
        </w:rPr>
        <w:t xml:space="preserve">                    </w:t>
      </w:r>
      <w:proofErr w:type="gramStart"/>
      <w:r w:rsidR="007C61C3" w:rsidRPr="0072781C">
        <w:rPr>
          <w:sz w:val="20"/>
          <w:szCs w:val="20"/>
          <w:u w:val="single"/>
        </w:rPr>
        <w:t xml:space="preserve">  </w:t>
      </w:r>
      <w:r w:rsidR="007C61C3" w:rsidRPr="0072781C">
        <w:rPr>
          <w:i/>
          <w:sz w:val="20"/>
          <w:szCs w:val="20"/>
        </w:rPr>
        <w:t>,</w:t>
      </w:r>
      <w:proofErr w:type="gramEnd"/>
      <w:r w:rsidR="007C61C3" w:rsidRPr="0072781C">
        <w:rPr>
          <w:i/>
          <w:sz w:val="20"/>
          <w:szCs w:val="20"/>
        </w:rPr>
        <w:t xml:space="preserve"> y en </w:t>
      </w:r>
      <w:r w:rsidR="00566C46" w:rsidRPr="0072781C">
        <w:rPr>
          <w:i/>
          <w:sz w:val="20"/>
          <w:szCs w:val="20"/>
        </w:rPr>
        <w:t xml:space="preserve">el primer día de mes de </w:t>
      </w:r>
      <w:r w:rsidR="007C61C3" w:rsidRPr="0072781C">
        <w:rPr>
          <w:i/>
          <w:sz w:val="20"/>
          <w:szCs w:val="20"/>
        </w:rPr>
        <w:t>cada</w:t>
      </w:r>
      <w:r w:rsidR="0013776B" w:rsidRPr="0072781C">
        <w:rPr>
          <w:i/>
          <w:sz w:val="20"/>
          <w:szCs w:val="20"/>
        </w:rPr>
        <w:t xml:space="preserve"> sexto</w:t>
      </w:r>
      <w:r w:rsidR="007C61C3" w:rsidRPr="0072781C">
        <w:rPr>
          <w:i/>
          <w:sz w:val="20"/>
          <w:szCs w:val="20"/>
        </w:rPr>
        <w:t xml:space="preserve"> </w:t>
      </w:r>
      <w:r w:rsidR="00F83F34" w:rsidRPr="0072781C">
        <w:rPr>
          <w:i/>
          <w:sz w:val="20"/>
          <w:szCs w:val="20"/>
        </w:rPr>
        <w:t>(</w:t>
      </w:r>
      <w:r w:rsidR="00B56542" w:rsidRPr="0072781C">
        <w:rPr>
          <w:i/>
          <w:sz w:val="20"/>
          <w:szCs w:val="20"/>
        </w:rPr>
        <w:t>6</w:t>
      </w:r>
      <w:r w:rsidR="00566C46" w:rsidRPr="0072781C">
        <w:rPr>
          <w:i/>
          <w:sz w:val="20"/>
          <w:szCs w:val="20"/>
          <w:vertAlign w:val="superscript"/>
        </w:rPr>
        <w:t>t</w:t>
      </w:r>
      <w:r w:rsidR="007C61C3" w:rsidRPr="0072781C">
        <w:rPr>
          <w:i/>
          <w:sz w:val="20"/>
          <w:szCs w:val="20"/>
          <w:vertAlign w:val="superscript"/>
        </w:rPr>
        <w:t>o</w:t>
      </w:r>
      <w:r w:rsidR="00F83F34" w:rsidRPr="0072781C">
        <w:rPr>
          <w:i/>
          <w:sz w:val="20"/>
          <w:szCs w:val="20"/>
        </w:rPr>
        <w:t xml:space="preserve">) </w:t>
      </w:r>
      <w:r w:rsidR="007C61C3" w:rsidRPr="0072781C">
        <w:rPr>
          <w:i/>
          <w:sz w:val="20"/>
          <w:szCs w:val="20"/>
        </w:rPr>
        <w:t>mes sucesivo.  Cada fecha en la cual mi tasa de interés puede cambiar se denomina “Fecha de Cambio</w:t>
      </w:r>
      <w:r w:rsidR="007E32FE">
        <w:rPr>
          <w:i/>
          <w:sz w:val="20"/>
          <w:szCs w:val="20"/>
        </w:rPr>
        <w:t>.</w:t>
      </w:r>
      <w:r w:rsidR="007C61C3" w:rsidRPr="0072781C">
        <w:rPr>
          <w:i/>
          <w:sz w:val="20"/>
          <w:szCs w:val="20"/>
        </w:rPr>
        <w:t>”</w:t>
      </w:r>
      <w:r w:rsidR="007C61C3" w:rsidRPr="0072781C">
        <w:rPr>
          <w:i/>
          <w:sz w:val="20"/>
          <w:szCs w:val="20"/>
        </w:rPr>
        <w:tab/>
      </w:r>
    </w:p>
    <w:p w14:paraId="498A40C2" w14:textId="77777777" w:rsidR="007C61C3" w:rsidRPr="0072781C" w:rsidRDefault="007C61C3" w:rsidP="0072781C">
      <w:pPr>
        <w:tabs>
          <w:tab w:val="left" w:pos="-360"/>
        </w:tabs>
        <w:jc w:val="both"/>
        <w:rPr>
          <w:rFonts w:ascii="Times New Roman" w:hAnsi="Times New Roman"/>
          <w:b/>
          <w:sz w:val="20"/>
          <w:lang w:val="es-PR"/>
        </w:rPr>
      </w:pPr>
    </w:p>
    <w:p w14:paraId="57E33023" w14:textId="6431CA7D" w:rsidR="007C61C3" w:rsidRPr="0072781C" w:rsidRDefault="0072781C" w:rsidP="0072781C">
      <w:pPr>
        <w:tabs>
          <w:tab w:val="left" w:pos="-360"/>
        </w:tabs>
        <w:jc w:val="both"/>
        <w:rPr>
          <w:rFonts w:ascii="Times New Roman" w:hAnsi="Times New Roman"/>
          <w:sz w:val="20"/>
        </w:rPr>
      </w:pPr>
      <w:r w:rsidRPr="00E075C1">
        <w:rPr>
          <w:rFonts w:ascii="Times New Roman" w:hAnsi="Times New Roman"/>
          <w:b/>
          <w:sz w:val="20"/>
          <w:lang w:val="es-MX"/>
        </w:rPr>
        <w:tab/>
      </w:r>
      <w:r w:rsidR="007C61C3" w:rsidRPr="0072781C">
        <w:rPr>
          <w:rFonts w:ascii="Times New Roman" w:hAnsi="Times New Roman"/>
          <w:b/>
          <w:sz w:val="20"/>
        </w:rPr>
        <w:t>(B) The Index</w:t>
      </w:r>
      <w:r w:rsidR="007C61C3" w:rsidRPr="0072781C">
        <w:rPr>
          <w:rFonts w:ascii="Times New Roman" w:hAnsi="Times New Roman"/>
          <w:sz w:val="20"/>
        </w:rPr>
        <w:tab/>
      </w:r>
    </w:p>
    <w:p w14:paraId="4172E8AA" w14:textId="77777777" w:rsidR="0072781C"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 xml:space="preserve">Beginning with the first Change Date, my </w:t>
      </w:r>
      <w:r w:rsidR="002E1269" w:rsidRPr="0072781C">
        <w:rPr>
          <w:rFonts w:ascii="Times New Roman" w:hAnsi="Times New Roman"/>
          <w:sz w:val="20"/>
        </w:rPr>
        <w:t xml:space="preserve">adjustable </w:t>
      </w:r>
      <w:r w:rsidR="007C61C3" w:rsidRPr="0072781C">
        <w:rPr>
          <w:rFonts w:ascii="Times New Roman" w:hAnsi="Times New Roman"/>
          <w:sz w:val="20"/>
        </w:rPr>
        <w:t>interest rate will be based on an Index</w:t>
      </w:r>
      <w:r w:rsidR="00483DC9" w:rsidRPr="0072781C">
        <w:rPr>
          <w:rFonts w:ascii="Times New Roman" w:hAnsi="Times New Roman"/>
          <w:sz w:val="20"/>
        </w:rPr>
        <w:t xml:space="preserve"> </w:t>
      </w:r>
      <w:bookmarkStart w:id="0" w:name="_Hlk30183028"/>
      <w:r w:rsidR="00483DC9" w:rsidRPr="0072781C">
        <w:rPr>
          <w:rFonts w:ascii="Times New Roman" w:hAnsi="Times New Roman"/>
          <w:sz w:val="20"/>
        </w:rPr>
        <w:t xml:space="preserve">that is calculated </w:t>
      </w:r>
      <w:r w:rsidR="00483DC9" w:rsidRPr="0072781C">
        <w:rPr>
          <w:rFonts w:ascii="Times New Roman" w:hAnsi="Times New Roman"/>
          <w:sz w:val="20"/>
        </w:rPr>
        <w:lastRenderedPageBreak/>
        <w:t>and provided to the general public by an administrator (the “Administrator”)</w:t>
      </w:r>
      <w:bookmarkEnd w:id="0"/>
      <w:r w:rsidR="007C61C3" w:rsidRPr="0072781C">
        <w:rPr>
          <w:rFonts w:ascii="Times New Roman" w:hAnsi="Times New Roman"/>
          <w:sz w:val="20"/>
        </w:rPr>
        <w:t xml:space="preserve">.  The “Index” is </w:t>
      </w:r>
      <w:r w:rsidR="00107CC8" w:rsidRPr="0072781C">
        <w:rPr>
          <w:rFonts w:ascii="Times New Roman" w:hAnsi="Times New Roman"/>
          <w:sz w:val="20"/>
        </w:rPr>
        <w:t xml:space="preserve">a benchmark, known as the 30-day Average SOFR index.  The Index is currently published by the </w:t>
      </w:r>
      <w:r w:rsidR="00483DC9" w:rsidRPr="0072781C">
        <w:rPr>
          <w:rFonts w:ascii="Times New Roman" w:hAnsi="Times New Roman"/>
          <w:sz w:val="20"/>
        </w:rPr>
        <w:t xml:space="preserve">Federal Reserve </w:t>
      </w:r>
      <w:r w:rsidR="00107CC8" w:rsidRPr="0072781C">
        <w:rPr>
          <w:rFonts w:ascii="Times New Roman" w:hAnsi="Times New Roman"/>
          <w:sz w:val="20"/>
        </w:rPr>
        <w:t>Bank of New York</w:t>
      </w:r>
      <w:r w:rsidR="007C61C3" w:rsidRPr="0072781C">
        <w:rPr>
          <w:rFonts w:ascii="Times New Roman" w:hAnsi="Times New Roman"/>
          <w:sz w:val="20"/>
        </w:rPr>
        <w:t>.  The most recent Index value available as of the date forty</w:t>
      </w:r>
      <w:r w:rsidR="000328ED" w:rsidRPr="0072781C">
        <w:rPr>
          <w:rFonts w:ascii="Times New Roman" w:hAnsi="Times New Roman"/>
          <w:sz w:val="20"/>
        </w:rPr>
        <w:t>-</w:t>
      </w:r>
      <w:r w:rsidR="007C61C3" w:rsidRPr="0072781C">
        <w:rPr>
          <w:rFonts w:ascii="Times New Roman" w:hAnsi="Times New Roman"/>
          <w:sz w:val="20"/>
        </w:rPr>
        <w:t>five (45) days before each Change Date is called the “Current Index,” provided that if the Current Index is less than zero, then the Current Index will be deemed to be zero for purposes of calculating my interest rate.</w:t>
      </w:r>
      <w:r w:rsidR="007C61C3" w:rsidRPr="0072781C">
        <w:rPr>
          <w:rFonts w:ascii="Times New Roman" w:hAnsi="Times New Roman"/>
          <w:sz w:val="20"/>
        </w:rPr>
        <w:tab/>
      </w:r>
    </w:p>
    <w:p w14:paraId="0782FD61" w14:textId="77777777" w:rsidR="0072781C" w:rsidRDefault="0072781C" w:rsidP="0072781C">
      <w:pPr>
        <w:tabs>
          <w:tab w:val="left" w:pos="-360"/>
        </w:tabs>
        <w:jc w:val="both"/>
        <w:rPr>
          <w:rFonts w:ascii="Times New Roman" w:hAnsi="Times New Roman"/>
          <w:sz w:val="20"/>
        </w:rPr>
      </w:pPr>
      <w:r>
        <w:rPr>
          <w:rFonts w:ascii="Times New Roman" w:hAnsi="Times New Roman"/>
          <w:sz w:val="20"/>
        </w:rPr>
        <w:tab/>
      </w:r>
    </w:p>
    <w:p w14:paraId="2C603DE6" w14:textId="473F1947" w:rsidR="007C61C3" w:rsidRPr="0072781C"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If the Index is no longer available,</w:t>
      </w:r>
      <w:r w:rsidR="00A67C22" w:rsidRPr="0072781C">
        <w:rPr>
          <w:rFonts w:ascii="Times New Roman" w:hAnsi="Times New Roman"/>
          <w:sz w:val="20"/>
        </w:rPr>
        <w:t xml:space="preserve"> </w:t>
      </w:r>
      <w:r w:rsidR="00483DC9" w:rsidRPr="0072781C">
        <w:rPr>
          <w:rFonts w:ascii="Times New Roman" w:hAnsi="Times New Roman"/>
          <w:sz w:val="20"/>
        </w:rPr>
        <w:t>it will be replaced in accordance with Section 4(G) below.</w:t>
      </w:r>
      <w:r w:rsidR="007C61C3" w:rsidRPr="0072781C">
        <w:rPr>
          <w:rFonts w:ascii="Times New Roman" w:hAnsi="Times New Roman"/>
          <w:sz w:val="20"/>
        </w:rPr>
        <w:tab/>
      </w:r>
    </w:p>
    <w:p w14:paraId="03335B87" w14:textId="77777777" w:rsidR="007C61C3" w:rsidRPr="0072781C" w:rsidRDefault="007C61C3" w:rsidP="0072781C">
      <w:pPr>
        <w:tabs>
          <w:tab w:val="left" w:pos="-360"/>
        </w:tabs>
        <w:jc w:val="both"/>
        <w:rPr>
          <w:rFonts w:ascii="Times New Roman" w:hAnsi="Times New Roman"/>
          <w:sz w:val="20"/>
        </w:rPr>
      </w:pPr>
    </w:p>
    <w:p w14:paraId="644AFBA5" w14:textId="212312D9" w:rsidR="007C61C3" w:rsidRPr="0072781C" w:rsidRDefault="0072781C" w:rsidP="0072781C">
      <w:pPr>
        <w:tabs>
          <w:tab w:val="left" w:pos="-360"/>
        </w:tabs>
        <w:jc w:val="both"/>
        <w:rPr>
          <w:rFonts w:ascii="Times New Roman" w:hAnsi="Times New Roman"/>
          <w:i/>
          <w:sz w:val="20"/>
          <w:lang w:val="es-PR"/>
        </w:rPr>
      </w:pPr>
      <w:r w:rsidRPr="00E075C1">
        <w:rPr>
          <w:rFonts w:ascii="Times New Roman" w:hAnsi="Times New Roman"/>
          <w:b/>
          <w:i/>
          <w:sz w:val="20"/>
        </w:rPr>
        <w:tab/>
      </w:r>
      <w:r w:rsidR="007C61C3" w:rsidRPr="0072781C">
        <w:rPr>
          <w:rFonts w:ascii="Times New Roman" w:hAnsi="Times New Roman"/>
          <w:b/>
          <w:i/>
          <w:sz w:val="20"/>
          <w:lang w:val="es-PR"/>
        </w:rPr>
        <w:t>(B) El Índice</w:t>
      </w:r>
      <w:r w:rsidR="007C61C3" w:rsidRPr="0072781C">
        <w:rPr>
          <w:rFonts w:ascii="Times New Roman" w:hAnsi="Times New Roman"/>
          <w:i/>
          <w:sz w:val="20"/>
          <w:lang w:val="es-PR"/>
        </w:rPr>
        <w:tab/>
      </w:r>
    </w:p>
    <w:p w14:paraId="52849388" w14:textId="7DF5E212" w:rsidR="002E1269" w:rsidRPr="0072781C" w:rsidRDefault="0072781C" w:rsidP="0072781C">
      <w:pPr>
        <w:tabs>
          <w:tab w:val="left" w:pos="-360"/>
        </w:tabs>
        <w:jc w:val="both"/>
        <w:rPr>
          <w:rFonts w:ascii="Times New Roman" w:hAnsi="Times New Roman"/>
          <w:i/>
          <w:sz w:val="20"/>
          <w:lang w:val="es-PR"/>
        </w:rPr>
      </w:pPr>
      <w:r>
        <w:rPr>
          <w:rFonts w:ascii="Times New Roman" w:hAnsi="Times New Roman"/>
          <w:i/>
          <w:sz w:val="20"/>
          <w:lang w:val="es-PR"/>
        </w:rPr>
        <w:tab/>
      </w:r>
      <w:r w:rsidR="002E1269" w:rsidRPr="0072781C">
        <w:rPr>
          <w:rFonts w:ascii="Times New Roman" w:hAnsi="Times New Roman"/>
          <w:i/>
          <w:sz w:val="20"/>
          <w:lang w:val="es-PR"/>
        </w:rPr>
        <w:t xml:space="preserve">Comenzando con la primera Fecha de Cambio, mi tasa de interés ajustable estará basada en un Índice que es calculado y provisto al público general por un administrador (el “Administrador”).  El “Índice” es un punto de referencia, conocido como el Índice Promedio SOFR a 30 días.  El Índice es publicado corrientemente por el Banco </w:t>
      </w:r>
      <w:r w:rsidR="00F312B2" w:rsidRPr="0072781C">
        <w:rPr>
          <w:rFonts w:ascii="Times New Roman" w:hAnsi="Times New Roman"/>
          <w:i/>
          <w:sz w:val="20"/>
          <w:lang w:val="es-PR"/>
        </w:rPr>
        <w:t xml:space="preserve">de la </w:t>
      </w:r>
      <w:r w:rsidR="002E1269" w:rsidRPr="0072781C">
        <w:rPr>
          <w:rFonts w:ascii="Times New Roman" w:hAnsi="Times New Roman"/>
          <w:i/>
          <w:sz w:val="20"/>
          <w:lang w:val="es-PR"/>
        </w:rPr>
        <w:t xml:space="preserve">Reserva Federal de </w:t>
      </w:r>
      <w:r w:rsidR="0013776B" w:rsidRPr="0072781C">
        <w:rPr>
          <w:rFonts w:ascii="Times New Roman" w:hAnsi="Times New Roman"/>
          <w:i/>
          <w:sz w:val="20"/>
          <w:lang w:val="es-PR"/>
        </w:rPr>
        <w:t>Nueva</w:t>
      </w:r>
      <w:r w:rsidR="002E1269" w:rsidRPr="0072781C">
        <w:rPr>
          <w:rFonts w:ascii="Times New Roman" w:hAnsi="Times New Roman"/>
          <w:i/>
          <w:sz w:val="20"/>
          <w:lang w:val="es-PR"/>
        </w:rPr>
        <w:t xml:space="preserve"> York.  La cifra más reciente del Índice disponible</w:t>
      </w:r>
      <w:r w:rsidR="00F83F34" w:rsidRPr="0072781C">
        <w:rPr>
          <w:rFonts w:ascii="Times New Roman" w:hAnsi="Times New Roman"/>
          <w:i/>
          <w:sz w:val="20"/>
          <w:lang w:val="es-PR"/>
        </w:rPr>
        <w:t xml:space="preserve"> cuarenta y cinco</w:t>
      </w:r>
      <w:r w:rsidR="002E1269" w:rsidRPr="0072781C">
        <w:rPr>
          <w:rFonts w:ascii="Times New Roman" w:hAnsi="Times New Roman"/>
          <w:i/>
          <w:sz w:val="20"/>
          <w:lang w:val="es-PR"/>
        </w:rPr>
        <w:t xml:space="preserve"> </w:t>
      </w:r>
      <w:r w:rsidR="00F83F34" w:rsidRPr="0072781C">
        <w:rPr>
          <w:rFonts w:ascii="Times New Roman" w:hAnsi="Times New Roman"/>
          <w:i/>
          <w:sz w:val="20"/>
          <w:lang w:val="es-PR"/>
        </w:rPr>
        <w:t>(</w:t>
      </w:r>
      <w:r w:rsidR="002E1269" w:rsidRPr="0072781C">
        <w:rPr>
          <w:rFonts w:ascii="Times New Roman" w:hAnsi="Times New Roman"/>
          <w:i/>
          <w:sz w:val="20"/>
          <w:lang w:val="es-PR"/>
        </w:rPr>
        <w:t>45</w:t>
      </w:r>
      <w:r w:rsidR="00F83F34" w:rsidRPr="0072781C">
        <w:rPr>
          <w:rFonts w:ascii="Times New Roman" w:hAnsi="Times New Roman"/>
          <w:i/>
          <w:sz w:val="20"/>
          <w:lang w:val="es-PR"/>
        </w:rPr>
        <w:t>)</w:t>
      </w:r>
      <w:r w:rsidR="002E1269" w:rsidRPr="0072781C">
        <w:rPr>
          <w:rFonts w:ascii="Times New Roman" w:hAnsi="Times New Roman"/>
          <w:i/>
          <w:sz w:val="20"/>
          <w:lang w:val="es-PR"/>
        </w:rPr>
        <w:t xml:space="preserve"> días antes de la Fecha de Cambio se denomina “Índice Vigente</w:t>
      </w:r>
      <w:r w:rsidR="00F83F34" w:rsidRPr="0072781C">
        <w:rPr>
          <w:rFonts w:ascii="Times New Roman" w:hAnsi="Times New Roman"/>
          <w:i/>
          <w:sz w:val="20"/>
          <w:lang w:val="es-PR"/>
        </w:rPr>
        <w:t>,</w:t>
      </w:r>
      <w:r w:rsidR="002E1269" w:rsidRPr="0072781C">
        <w:rPr>
          <w:rFonts w:ascii="Times New Roman" w:hAnsi="Times New Roman"/>
          <w:i/>
          <w:sz w:val="20"/>
          <w:lang w:val="es-PR"/>
        </w:rPr>
        <w:t xml:space="preserve">” reconociendo </w:t>
      </w:r>
      <w:proofErr w:type="gramStart"/>
      <w:r w:rsidR="002E1269" w:rsidRPr="0072781C">
        <w:rPr>
          <w:rFonts w:ascii="Times New Roman" w:hAnsi="Times New Roman"/>
          <w:i/>
          <w:sz w:val="20"/>
          <w:lang w:val="es-PR"/>
        </w:rPr>
        <w:t>que</w:t>
      </w:r>
      <w:proofErr w:type="gramEnd"/>
      <w:r w:rsidR="002E1269" w:rsidRPr="0072781C">
        <w:rPr>
          <w:rFonts w:ascii="Times New Roman" w:hAnsi="Times New Roman"/>
          <w:i/>
          <w:sz w:val="20"/>
          <w:lang w:val="es-PR"/>
        </w:rPr>
        <w:t xml:space="preserve"> si el Índice Vigente es menos de cero, entonces el Índice Vigente se considerará como cero para propósitos de calcular mi tasa de interés.</w:t>
      </w:r>
    </w:p>
    <w:p w14:paraId="569815F6" w14:textId="77777777" w:rsidR="00F83F34" w:rsidRPr="0072781C" w:rsidRDefault="00F83F34" w:rsidP="0072781C">
      <w:pPr>
        <w:tabs>
          <w:tab w:val="left" w:pos="-360"/>
        </w:tabs>
        <w:jc w:val="both"/>
        <w:rPr>
          <w:rFonts w:ascii="Times New Roman" w:hAnsi="Times New Roman"/>
          <w:i/>
          <w:sz w:val="20"/>
          <w:lang w:val="es-PR"/>
        </w:rPr>
      </w:pPr>
    </w:p>
    <w:p w14:paraId="6C3B8B09" w14:textId="73CFC46F" w:rsidR="007C61C3" w:rsidRPr="0072781C" w:rsidRDefault="0072781C" w:rsidP="0072781C">
      <w:pPr>
        <w:tabs>
          <w:tab w:val="left" w:pos="-360"/>
        </w:tabs>
        <w:jc w:val="both"/>
        <w:rPr>
          <w:rFonts w:ascii="Times New Roman" w:hAnsi="Times New Roman"/>
          <w:i/>
          <w:sz w:val="20"/>
          <w:lang w:val="es-PR"/>
        </w:rPr>
      </w:pPr>
      <w:r>
        <w:rPr>
          <w:rFonts w:ascii="Times New Roman" w:hAnsi="Times New Roman"/>
          <w:i/>
          <w:sz w:val="20"/>
          <w:lang w:val="es-PR"/>
        </w:rPr>
        <w:tab/>
      </w:r>
      <w:r w:rsidR="007C61C3" w:rsidRPr="0072781C">
        <w:rPr>
          <w:rFonts w:ascii="Times New Roman" w:hAnsi="Times New Roman"/>
          <w:i/>
          <w:sz w:val="20"/>
          <w:lang w:val="es-PR"/>
        </w:rPr>
        <w:t xml:space="preserve">Si el Índice dejara de estar disponible, </w:t>
      </w:r>
      <w:r w:rsidR="00FD5DDC" w:rsidRPr="0072781C">
        <w:rPr>
          <w:rFonts w:ascii="Times New Roman" w:hAnsi="Times New Roman"/>
          <w:i/>
          <w:sz w:val="20"/>
          <w:lang w:val="es-PR"/>
        </w:rPr>
        <w:t>éste se reemplazará conforme a la Sección 4(G) abajo.</w:t>
      </w:r>
      <w:r w:rsidR="007C61C3" w:rsidRPr="0072781C">
        <w:rPr>
          <w:rFonts w:ascii="Times New Roman" w:hAnsi="Times New Roman"/>
          <w:i/>
          <w:sz w:val="20"/>
          <w:lang w:val="es-PR"/>
        </w:rPr>
        <w:tab/>
      </w:r>
    </w:p>
    <w:p w14:paraId="4351BA6D" w14:textId="77777777" w:rsidR="007C61C3" w:rsidRPr="0072781C" w:rsidRDefault="007C61C3" w:rsidP="0072781C">
      <w:pPr>
        <w:tabs>
          <w:tab w:val="left" w:pos="-360"/>
        </w:tabs>
        <w:jc w:val="both"/>
        <w:rPr>
          <w:rFonts w:ascii="Times New Roman" w:hAnsi="Times New Roman"/>
          <w:sz w:val="20"/>
          <w:lang w:val="es-PR"/>
        </w:rPr>
      </w:pPr>
    </w:p>
    <w:p w14:paraId="3169BFA4" w14:textId="1B09BAA1" w:rsidR="007C61C3" w:rsidRPr="0072781C" w:rsidRDefault="0072781C" w:rsidP="0072781C">
      <w:pPr>
        <w:keepNext/>
        <w:tabs>
          <w:tab w:val="left" w:pos="-360"/>
        </w:tabs>
        <w:jc w:val="both"/>
        <w:rPr>
          <w:rFonts w:ascii="Times New Roman" w:hAnsi="Times New Roman"/>
          <w:sz w:val="20"/>
        </w:rPr>
      </w:pPr>
      <w:r w:rsidRPr="00E075C1">
        <w:rPr>
          <w:rFonts w:ascii="Times New Roman" w:hAnsi="Times New Roman"/>
          <w:b/>
          <w:sz w:val="20"/>
          <w:lang w:val="es-MX"/>
        </w:rPr>
        <w:tab/>
      </w:r>
      <w:r w:rsidR="007C61C3" w:rsidRPr="0072781C">
        <w:rPr>
          <w:rFonts w:ascii="Times New Roman" w:hAnsi="Times New Roman"/>
          <w:b/>
          <w:sz w:val="20"/>
        </w:rPr>
        <w:t>(C) Calculation of Changes</w:t>
      </w:r>
      <w:r w:rsidR="007C61C3" w:rsidRPr="0072781C">
        <w:rPr>
          <w:rFonts w:ascii="Times New Roman" w:hAnsi="Times New Roman"/>
          <w:sz w:val="20"/>
        </w:rPr>
        <w:tab/>
      </w:r>
    </w:p>
    <w:p w14:paraId="40E9BA77" w14:textId="4F3D6E6E" w:rsidR="007C61C3" w:rsidRPr="0072781C"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 xml:space="preserve">Before each Change Date, the Note Holder will calculate my new interest rate by </w:t>
      </w:r>
      <w:r w:rsidR="00F83F34" w:rsidRPr="0072781C">
        <w:rPr>
          <w:rFonts w:ascii="Times New Roman" w:hAnsi="Times New Roman"/>
          <w:sz w:val="20"/>
        </w:rPr>
        <w:t xml:space="preserve">adding ____________________ </w:t>
      </w:r>
      <w:r w:rsidR="007C61C3" w:rsidRPr="0072781C">
        <w:rPr>
          <w:rFonts w:ascii="Times New Roman" w:hAnsi="Times New Roman"/>
          <w:sz w:val="20"/>
        </w:rPr>
        <w:t xml:space="preserve">percentage points </w:t>
      </w:r>
      <w:r w:rsidR="003B5A4B">
        <w:rPr>
          <w:rFonts w:ascii="Times New Roman" w:hAnsi="Times New Roman"/>
          <w:sz w:val="20"/>
        </w:rPr>
        <w:t>(_______</w:t>
      </w:r>
      <w:r w:rsidR="007C61C3" w:rsidRPr="0072781C">
        <w:rPr>
          <w:rFonts w:ascii="Times New Roman" w:hAnsi="Times New Roman"/>
          <w:sz w:val="20"/>
        </w:rPr>
        <w:t xml:space="preserve">%) (the “Margin”) to the Current Index.  </w:t>
      </w:r>
      <w:r w:rsidR="00483DC9" w:rsidRPr="0072781C">
        <w:rPr>
          <w:rFonts w:ascii="Times New Roman" w:hAnsi="Times New Roman"/>
          <w:sz w:val="20"/>
        </w:rPr>
        <w:t xml:space="preserve">The Margin may change if the Index is replaced by the Note Holder in accordance with Section 4(G)(2) below.  </w:t>
      </w:r>
      <w:r w:rsidR="007C61C3" w:rsidRPr="0072781C">
        <w:rPr>
          <w:rFonts w:ascii="Times New Roman" w:hAnsi="Times New Roman"/>
          <w:sz w:val="20"/>
        </w:rPr>
        <w:t>The Note Holder will then round the result of</w:t>
      </w:r>
      <w:r w:rsidR="00483DC9" w:rsidRPr="0072781C">
        <w:rPr>
          <w:rFonts w:ascii="Times New Roman" w:hAnsi="Times New Roman"/>
          <w:sz w:val="20"/>
        </w:rPr>
        <w:t xml:space="preserve"> </w:t>
      </w:r>
      <w:bookmarkStart w:id="1" w:name="_Hlk30178776"/>
      <w:r w:rsidR="00483DC9" w:rsidRPr="0072781C">
        <w:rPr>
          <w:rFonts w:ascii="Times New Roman" w:hAnsi="Times New Roman"/>
          <w:sz w:val="20"/>
        </w:rPr>
        <w:t>the Margin plus the Current Index</w:t>
      </w:r>
      <w:bookmarkEnd w:id="1"/>
      <w:r w:rsidR="007C61C3" w:rsidRPr="0072781C">
        <w:rPr>
          <w:rFonts w:ascii="Times New Roman" w:hAnsi="Times New Roman"/>
          <w:sz w:val="20"/>
        </w:rPr>
        <w:t xml:space="preserve"> to the nearest one-eighth of one percentage point (0.125%). Subject to the limits stated in Section 4(D) below, this rounded amount will be my new interest rate until the next Change Date.</w:t>
      </w:r>
      <w:r w:rsidR="007C61C3" w:rsidRPr="0072781C">
        <w:rPr>
          <w:rFonts w:ascii="Times New Roman" w:hAnsi="Times New Roman"/>
          <w:sz w:val="20"/>
        </w:rPr>
        <w:tab/>
      </w:r>
    </w:p>
    <w:p w14:paraId="257C7303" w14:textId="77777777" w:rsidR="0072781C" w:rsidRDefault="0072781C" w:rsidP="0072781C">
      <w:pPr>
        <w:tabs>
          <w:tab w:val="left" w:pos="-360"/>
        </w:tabs>
        <w:jc w:val="both"/>
        <w:rPr>
          <w:rFonts w:ascii="Times New Roman" w:hAnsi="Times New Roman"/>
          <w:sz w:val="20"/>
        </w:rPr>
      </w:pPr>
    </w:p>
    <w:p w14:paraId="61A3306F" w14:textId="3255004C" w:rsidR="007C61C3" w:rsidRPr="0072781C"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 xml:space="preserve">The Note Holder will then determine the amount of the </w:t>
      </w:r>
      <w:r w:rsidR="00450172" w:rsidRPr="0072781C">
        <w:rPr>
          <w:rFonts w:ascii="Times New Roman" w:hAnsi="Times New Roman"/>
          <w:sz w:val="20"/>
        </w:rPr>
        <w:t>M</w:t>
      </w:r>
      <w:r w:rsidR="007C61C3" w:rsidRPr="0072781C">
        <w:rPr>
          <w:rFonts w:ascii="Times New Roman" w:hAnsi="Times New Roman"/>
          <w:sz w:val="20"/>
        </w:rPr>
        <w:t xml:space="preserve">onthly </w:t>
      </w:r>
      <w:r w:rsidR="00450172" w:rsidRPr="0072781C">
        <w:rPr>
          <w:rFonts w:ascii="Times New Roman" w:hAnsi="Times New Roman"/>
          <w:sz w:val="20"/>
        </w:rPr>
        <w:t>P</w:t>
      </w:r>
      <w:r w:rsidR="007C61C3" w:rsidRPr="0072781C">
        <w:rPr>
          <w:rFonts w:ascii="Times New Roman" w:hAnsi="Times New Roman"/>
          <w:sz w:val="20"/>
        </w:rPr>
        <w:t xml:space="preserve">ayment that would be sufficient to repay the unpaid </w:t>
      </w:r>
      <w:r w:rsidR="00450172" w:rsidRPr="0072781C">
        <w:rPr>
          <w:rFonts w:ascii="Times New Roman" w:hAnsi="Times New Roman"/>
          <w:sz w:val="20"/>
        </w:rPr>
        <w:t>P</w:t>
      </w:r>
      <w:r w:rsidR="007C61C3" w:rsidRPr="0072781C">
        <w:rPr>
          <w:rFonts w:ascii="Times New Roman" w:hAnsi="Times New Roman"/>
          <w:sz w:val="20"/>
        </w:rPr>
        <w:t xml:space="preserve">rincipal that I am expected to owe at the Change Date on the Maturity Date at my new interest rate in substantially equal payments.  The result of this calculation will be the new amount of my </w:t>
      </w:r>
      <w:r w:rsidR="00D81C57" w:rsidRPr="0072781C">
        <w:rPr>
          <w:rFonts w:ascii="Times New Roman" w:hAnsi="Times New Roman"/>
          <w:sz w:val="20"/>
        </w:rPr>
        <w:t>M</w:t>
      </w:r>
      <w:r w:rsidR="007C61C3" w:rsidRPr="0072781C">
        <w:rPr>
          <w:rFonts w:ascii="Times New Roman" w:hAnsi="Times New Roman"/>
          <w:sz w:val="20"/>
        </w:rPr>
        <w:t xml:space="preserve">onthly </w:t>
      </w:r>
      <w:r w:rsidR="00D81C57" w:rsidRPr="0072781C">
        <w:rPr>
          <w:rFonts w:ascii="Times New Roman" w:hAnsi="Times New Roman"/>
          <w:sz w:val="20"/>
        </w:rPr>
        <w:t>P</w:t>
      </w:r>
      <w:r w:rsidR="007C61C3" w:rsidRPr="0072781C">
        <w:rPr>
          <w:rFonts w:ascii="Times New Roman" w:hAnsi="Times New Roman"/>
          <w:sz w:val="20"/>
        </w:rPr>
        <w:t>ayment.</w:t>
      </w:r>
      <w:r w:rsidR="007C61C3" w:rsidRPr="0072781C">
        <w:rPr>
          <w:rFonts w:ascii="Times New Roman" w:hAnsi="Times New Roman"/>
          <w:sz w:val="20"/>
        </w:rPr>
        <w:tab/>
      </w:r>
    </w:p>
    <w:p w14:paraId="4C85FDEC" w14:textId="77777777" w:rsidR="007C61C3" w:rsidRPr="0072781C" w:rsidRDefault="007C61C3" w:rsidP="0072781C">
      <w:pPr>
        <w:keepNext/>
        <w:tabs>
          <w:tab w:val="left" w:pos="-360"/>
        </w:tabs>
        <w:jc w:val="both"/>
        <w:rPr>
          <w:rFonts w:ascii="Times New Roman" w:hAnsi="Times New Roman"/>
          <w:b/>
          <w:i/>
          <w:sz w:val="20"/>
        </w:rPr>
      </w:pPr>
    </w:p>
    <w:p w14:paraId="4B6B1A47" w14:textId="6EF20253" w:rsidR="007C61C3" w:rsidRPr="0072781C" w:rsidRDefault="0072781C" w:rsidP="0072781C">
      <w:pPr>
        <w:keepNext/>
        <w:tabs>
          <w:tab w:val="left" w:pos="-360"/>
        </w:tabs>
        <w:jc w:val="both"/>
        <w:rPr>
          <w:rFonts w:ascii="Times New Roman" w:hAnsi="Times New Roman"/>
          <w:i/>
          <w:sz w:val="20"/>
          <w:lang w:val="es-ES"/>
        </w:rPr>
      </w:pPr>
      <w:r w:rsidRPr="00E075C1">
        <w:rPr>
          <w:rFonts w:ascii="Times New Roman" w:hAnsi="Times New Roman"/>
          <w:b/>
          <w:i/>
          <w:sz w:val="20"/>
        </w:rPr>
        <w:tab/>
      </w:r>
      <w:r w:rsidR="007C61C3" w:rsidRPr="0072781C">
        <w:rPr>
          <w:rFonts w:ascii="Times New Roman" w:hAnsi="Times New Roman"/>
          <w:b/>
          <w:i/>
          <w:sz w:val="20"/>
          <w:lang w:val="es-ES"/>
        </w:rPr>
        <w:t xml:space="preserve">(C) </w:t>
      </w:r>
      <w:r w:rsidR="007C61C3" w:rsidRPr="0072781C">
        <w:rPr>
          <w:rFonts w:ascii="Times New Roman" w:hAnsi="Times New Roman"/>
          <w:b/>
          <w:i/>
          <w:sz w:val="20"/>
          <w:lang w:val="es-PR"/>
        </w:rPr>
        <w:t>Cálculo de los Cambios</w:t>
      </w:r>
      <w:r w:rsidR="007C61C3" w:rsidRPr="0072781C">
        <w:rPr>
          <w:rFonts w:ascii="Times New Roman" w:hAnsi="Times New Roman"/>
          <w:i/>
          <w:sz w:val="20"/>
          <w:lang w:val="es-PR"/>
        </w:rPr>
        <w:tab/>
      </w:r>
    </w:p>
    <w:p w14:paraId="66DC03EF" w14:textId="5BB31F56" w:rsidR="007C61C3" w:rsidRPr="0072781C" w:rsidRDefault="0072781C" w:rsidP="0072781C">
      <w:pPr>
        <w:tabs>
          <w:tab w:val="left" w:pos="-360"/>
        </w:tabs>
        <w:jc w:val="both"/>
        <w:rPr>
          <w:rFonts w:ascii="Times New Roman" w:hAnsi="Times New Roman"/>
          <w:i/>
          <w:sz w:val="20"/>
          <w:lang w:val="es-PR"/>
        </w:rPr>
      </w:pPr>
      <w:r>
        <w:rPr>
          <w:rFonts w:ascii="Times New Roman" w:hAnsi="Times New Roman"/>
          <w:i/>
          <w:sz w:val="20"/>
          <w:lang w:val="es-PR"/>
        </w:rPr>
        <w:tab/>
      </w:r>
      <w:r w:rsidR="00967625" w:rsidRPr="0072781C">
        <w:rPr>
          <w:rFonts w:ascii="Times New Roman" w:hAnsi="Times New Roman"/>
          <w:i/>
          <w:sz w:val="20"/>
          <w:lang w:val="es-PR"/>
        </w:rPr>
        <w:t xml:space="preserve">Antes de cada Fecha de Cambio, el Tenedor del Pagaré calculará mi nueva tasa de interés agregando </w:t>
      </w:r>
      <w:r w:rsidR="00967625" w:rsidRPr="0072781C">
        <w:rPr>
          <w:rFonts w:ascii="Times New Roman" w:hAnsi="Times New Roman"/>
          <w:sz w:val="20"/>
          <w:u w:val="single"/>
          <w:lang w:val="es-PR"/>
        </w:rPr>
        <w:t>                                    </w:t>
      </w:r>
      <w:r w:rsidR="00967625" w:rsidRPr="0072781C">
        <w:rPr>
          <w:rFonts w:ascii="Times New Roman" w:hAnsi="Times New Roman"/>
          <w:i/>
          <w:sz w:val="20"/>
          <w:lang w:val="es-PR"/>
        </w:rPr>
        <w:t xml:space="preserve"> puntos </w:t>
      </w:r>
      <w:r w:rsidR="00967625" w:rsidRPr="003B5A4B">
        <w:rPr>
          <w:rFonts w:ascii="Times New Roman" w:hAnsi="Times New Roman"/>
          <w:i/>
          <w:sz w:val="20"/>
          <w:lang w:val="es-PR"/>
        </w:rPr>
        <w:t xml:space="preserve">porcentuales </w:t>
      </w:r>
      <w:proofErr w:type="gramStart"/>
      <w:r w:rsidR="00967625" w:rsidRPr="003B5A4B">
        <w:rPr>
          <w:rFonts w:ascii="Times New Roman" w:hAnsi="Times New Roman"/>
          <w:i/>
          <w:sz w:val="20"/>
          <w:lang w:val="es-PR"/>
        </w:rPr>
        <w:t>(</w:t>
      </w:r>
      <w:r w:rsidR="00967625" w:rsidRPr="00E075C1">
        <w:rPr>
          <w:rFonts w:ascii="Times New Roman" w:hAnsi="Times New Roman"/>
          <w:sz w:val="20"/>
          <w:lang w:val="es-PR"/>
        </w:rPr>
        <w:t> </w:t>
      </w:r>
      <w:r w:rsidR="003B5A4B">
        <w:rPr>
          <w:rFonts w:ascii="Times New Roman" w:hAnsi="Times New Roman"/>
          <w:i/>
          <w:sz w:val="20"/>
          <w:lang w:val="es-PR"/>
        </w:rPr>
        <w:t>_</w:t>
      </w:r>
      <w:proofErr w:type="gramEnd"/>
      <w:r w:rsidR="003B5A4B">
        <w:rPr>
          <w:rFonts w:ascii="Times New Roman" w:hAnsi="Times New Roman"/>
          <w:i/>
          <w:sz w:val="20"/>
          <w:lang w:val="es-PR"/>
        </w:rPr>
        <w:t xml:space="preserve">_____ </w:t>
      </w:r>
      <w:r w:rsidR="00967625" w:rsidRPr="0072781C">
        <w:rPr>
          <w:rFonts w:ascii="Times New Roman" w:hAnsi="Times New Roman"/>
          <w:i/>
          <w:sz w:val="20"/>
          <w:lang w:val="es-PR"/>
        </w:rPr>
        <w:t xml:space="preserve">%) (el “Margen”) al Índice Vigente.  El Margen puede cambiar si el Índice es reemplazado por el Tenedor del Pagaré conforme a la Sección </w:t>
      </w:r>
      <w:r w:rsidR="00BF35C2" w:rsidRPr="0072781C">
        <w:rPr>
          <w:rFonts w:ascii="Times New Roman" w:hAnsi="Times New Roman"/>
          <w:i/>
          <w:sz w:val="20"/>
          <w:lang w:val="es-PR"/>
        </w:rPr>
        <w:t>4</w:t>
      </w:r>
      <w:r w:rsidR="00967625" w:rsidRPr="0072781C">
        <w:rPr>
          <w:rFonts w:ascii="Times New Roman" w:hAnsi="Times New Roman"/>
          <w:i/>
          <w:sz w:val="20"/>
          <w:lang w:val="es-PR"/>
        </w:rPr>
        <w:t>(G)(2) abajo.  Entonces el Tenedor del Pagaré redondeará el resultado del Margen más el Índice Corriente al octavo de punto porcentual más cercano (0.125%).</w:t>
      </w:r>
      <w:r w:rsidR="007C61C3" w:rsidRPr="0072781C">
        <w:rPr>
          <w:rFonts w:ascii="Times New Roman" w:hAnsi="Times New Roman"/>
          <w:i/>
          <w:sz w:val="20"/>
          <w:lang w:val="es-PR"/>
        </w:rPr>
        <w:t xml:space="preserve">  Sujeto a los límites establecidos en la Sección 4(D) a continuación, esta suma redondeada será mi nueva tasa de interés hasta la próxima Fecha de Cambio.</w:t>
      </w:r>
      <w:r w:rsidR="007C61C3" w:rsidRPr="0072781C">
        <w:rPr>
          <w:rFonts w:ascii="Times New Roman" w:hAnsi="Times New Roman"/>
          <w:i/>
          <w:sz w:val="20"/>
          <w:lang w:val="es-PR"/>
        </w:rPr>
        <w:tab/>
      </w:r>
    </w:p>
    <w:p w14:paraId="5EC4833A" w14:textId="77777777" w:rsidR="00F83F34" w:rsidRPr="0072781C" w:rsidRDefault="00F83F34" w:rsidP="0072781C">
      <w:pPr>
        <w:tabs>
          <w:tab w:val="left" w:pos="-360"/>
        </w:tabs>
        <w:jc w:val="both"/>
        <w:rPr>
          <w:rFonts w:ascii="Times New Roman" w:hAnsi="Times New Roman"/>
          <w:i/>
          <w:sz w:val="20"/>
          <w:lang w:val="es-PR"/>
        </w:rPr>
      </w:pPr>
    </w:p>
    <w:p w14:paraId="218FE87A" w14:textId="129E2E3E" w:rsidR="007C61C3" w:rsidRPr="0072781C" w:rsidRDefault="0072781C" w:rsidP="0072781C">
      <w:pPr>
        <w:tabs>
          <w:tab w:val="left" w:pos="-360"/>
        </w:tabs>
        <w:jc w:val="both"/>
        <w:rPr>
          <w:rFonts w:ascii="Times New Roman" w:hAnsi="Times New Roman"/>
          <w:i/>
          <w:sz w:val="20"/>
          <w:lang w:val="es-PR"/>
        </w:rPr>
      </w:pPr>
      <w:r>
        <w:rPr>
          <w:rFonts w:ascii="Times New Roman" w:hAnsi="Times New Roman"/>
          <w:i/>
          <w:sz w:val="20"/>
          <w:lang w:val="es-PR"/>
        </w:rPr>
        <w:tab/>
      </w:r>
      <w:r w:rsidR="007C61C3" w:rsidRPr="0072781C">
        <w:rPr>
          <w:rFonts w:ascii="Times New Roman" w:hAnsi="Times New Roman"/>
          <w:i/>
          <w:sz w:val="20"/>
          <w:lang w:val="es-PR"/>
        </w:rPr>
        <w:t xml:space="preserve">El Tenedor del Pagaré entonces determinará la suma del </w:t>
      </w:r>
      <w:r w:rsidR="000328ED" w:rsidRPr="0072781C">
        <w:rPr>
          <w:rFonts w:ascii="Times New Roman" w:hAnsi="Times New Roman"/>
          <w:i/>
          <w:sz w:val="20"/>
          <w:lang w:val="es-PR"/>
        </w:rPr>
        <w:t>P</w:t>
      </w:r>
      <w:r w:rsidR="007C61C3" w:rsidRPr="0072781C">
        <w:rPr>
          <w:rFonts w:ascii="Times New Roman" w:hAnsi="Times New Roman"/>
          <w:i/>
          <w:sz w:val="20"/>
          <w:lang w:val="es-PR"/>
        </w:rPr>
        <w:t xml:space="preserve">ago </w:t>
      </w:r>
      <w:r w:rsidR="000328ED" w:rsidRPr="0072781C">
        <w:rPr>
          <w:rFonts w:ascii="Times New Roman" w:hAnsi="Times New Roman"/>
          <w:i/>
          <w:sz w:val="20"/>
          <w:lang w:val="es-PR"/>
        </w:rPr>
        <w:t>M</w:t>
      </w:r>
      <w:r w:rsidR="007C61C3" w:rsidRPr="0072781C">
        <w:rPr>
          <w:rFonts w:ascii="Times New Roman" w:hAnsi="Times New Roman"/>
          <w:i/>
          <w:sz w:val="20"/>
          <w:lang w:val="es-PR"/>
        </w:rPr>
        <w:t xml:space="preserve">ensual que será suficiente para repagar </w:t>
      </w:r>
      <w:r w:rsidR="000328ED" w:rsidRPr="0072781C">
        <w:rPr>
          <w:rFonts w:ascii="Times New Roman" w:hAnsi="Times New Roman"/>
          <w:i/>
          <w:sz w:val="20"/>
          <w:lang w:val="es-PR"/>
        </w:rPr>
        <w:t xml:space="preserve">el </w:t>
      </w:r>
      <w:r w:rsidR="00F83F34" w:rsidRPr="0072781C">
        <w:rPr>
          <w:rFonts w:ascii="Times New Roman" w:hAnsi="Times New Roman"/>
          <w:i/>
          <w:sz w:val="20"/>
          <w:lang w:val="es-PR"/>
        </w:rPr>
        <w:t>P</w:t>
      </w:r>
      <w:r w:rsidR="000328ED" w:rsidRPr="0072781C">
        <w:rPr>
          <w:rFonts w:ascii="Times New Roman" w:hAnsi="Times New Roman"/>
          <w:i/>
          <w:sz w:val="20"/>
          <w:lang w:val="es-PR"/>
        </w:rPr>
        <w:t xml:space="preserve">rincipal no pagado que se espera yo adeude a la Fecha de Cambio en </w:t>
      </w:r>
      <w:r w:rsidR="007C61C3" w:rsidRPr="0072781C">
        <w:rPr>
          <w:rFonts w:ascii="Times New Roman" w:hAnsi="Times New Roman"/>
          <w:i/>
          <w:sz w:val="20"/>
          <w:lang w:val="es-PR"/>
        </w:rPr>
        <w:t xml:space="preserve">la Fecha de Vencimiento, a mi nueva tasa de interés y en pagos sustancialmente iguales.  El resultado de este cálculo será la nueva suma de mi </w:t>
      </w:r>
      <w:r w:rsidR="000328ED" w:rsidRPr="0072781C">
        <w:rPr>
          <w:rFonts w:ascii="Times New Roman" w:hAnsi="Times New Roman"/>
          <w:i/>
          <w:sz w:val="20"/>
          <w:lang w:val="es-PR"/>
        </w:rPr>
        <w:t>P</w:t>
      </w:r>
      <w:r w:rsidR="007C61C3" w:rsidRPr="0072781C">
        <w:rPr>
          <w:rFonts w:ascii="Times New Roman" w:hAnsi="Times New Roman"/>
          <w:i/>
          <w:sz w:val="20"/>
          <w:lang w:val="es-PR"/>
        </w:rPr>
        <w:t xml:space="preserve">ago </w:t>
      </w:r>
      <w:r w:rsidR="000328ED" w:rsidRPr="0072781C">
        <w:rPr>
          <w:rFonts w:ascii="Times New Roman" w:hAnsi="Times New Roman"/>
          <w:i/>
          <w:sz w:val="20"/>
          <w:lang w:val="es-PR"/>
        </w:rPr>
        <w:t>M</w:t>
      </w:r>
      <w:r w:rsidR="007C61C3" w:rsidRPr="0072781C">
        <w:rPr>
          <w:rFonts w:ascii="Times New Roman" w:hAnsi="Times New Roman"/>
          <w:i/>
          <w:sz w:val="20"/>
          <w:lang w:val="es-PR"/>
        </w:rPr>
        <w:t>ensual.</w:t>
      </w:r>
      <w:r w:rsidR="007C61C3" w:rsidRPr="0072781C">
        <w:rPr>
          <w:rFonts w:ascii="Times New Roman" w:hAnsi="Times New Roman"/>
          <w:i/>
          <w:sz w:val="20"/>
          <w:lang w:val="es-PR"/>
        </w:rPr>
        <w:tab/>
      </w:r>
    </w:p>
    <w:p w14:paraId="28D66571" w14:textId="77777777" w:rsidR="007C61C3" w:rsidRPr="0072781C" w:rsidRDefault="007C61C3" w:rsidP="0072781C">
      <w:pPr>
        <w:tabs>
          <w:tab w:val="left" w:pos="-360"/>
        </w:tabs>
        <w:jc w:val="both"/>
        <w:rPr>
          <w:rFonts w:ascii="Times New Roman" w:hAnsi="Times New Roman"/>
          <w:b/>
          <w:sz w:val="20"/>
          <w:lang w:val="es-PR"/>
        </w:rPr>
      </w:pPr>
    </w:p>
    <w:p w14:paraId="43FE60B7" w14:textId="6F3F0F0C" w:rsidR="007C61C3" w:rsidRPr="0072781C" w:rsidRDefault="0072781C" w:rsidP="0072781C">
      <w:pPr>
        <w:tabs>
          <w:tab w:val="left" w:pos="-360"/>
        </w:tabs>
        <w:jc w:val="both"/>
        <w:rPr>
          <w:rFonts w:ascii="Times New Roman" w:hAnsi="Times New Roman"/>
          <w:sz w:val="20"/>
        </w:rPr>
      </w:pPr>
      <w:r w:rsidRPr="00E075C1">
        <w:rPr>
          <w:rFonts w:ascii="Times New Roman" w:hAnsi="Times New Roman"/>
          <w:b/>
          <w:sz w:val="20"/>
          <w:lang w:val="es-MX"/>
        </w:rPr>
        <w:tab/>
      </w:r>
      <w:r w:rsidR="007C61C3" w:rsidRPr="0072781C">
        <w:rPr>
          <w:rFonts w:ascii="Times New Roman" w:hAnsi="Times New Roman"/>
          <w:b/>
          <w:sz w:val="20"/>
        </w:rPr>
        <w:t>(D) Limits on Interest Rate Changes</w:t>
      </w:r>
      <w:r w:rsidR="007C61C3" w:rsidRPr="0072781C">
        <w:rPr>
          <w:rFonts w:ascii="Times New Roman" w:hAnsi="Times New Roman"/>
          <w:sz w:val="20"/>
        </w:rPr>
        <w:tab/>
      </w:r>
    </w:p>
    <w:p w14:paraId="10D11CF5" w14:textId="0A929314" w:rsidR="007C61C3" w:rsidRPr="00A900B9"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 xml:space="preserve">The interest rate I am required to pay at the first Change Date will not be greater </w:t>
      </w:r>
      <w:r w:rsidR="003B5A4B" w:rsidRPr="00A900B9">
        <w:rPr>
          <w:rFonts w:ascii="Times New Roman" w:hAnsi="Times New Roman"/>
          <w:sz w:val="20"/>
        </w:rPr>
        <w:t xml:space="preserve">than </w:t>
      </w:r>
      <w:r w:rsidR="003B5A4B">
        <w:rPr>
          <w:rFonts w:ascii="Times New Roman" w:hAnsi="Times New Roman"/>
          <w:sz w:val="20"/>
        </w:rPr>
        <w:t xml:space="preserve">____________ </w:t>
      </w:r>
      <w:r w:rsidR="007C61C3" w:rsidRPr="003B5A4B">
        <w:rPr>
          <w:rFonts w:ascii="Times New Roman" w:hAnsi="Times New Roman"/>
          <w:sz w:val="20"/>
        </w:rPr>
        <w:t>percent (</w:t>
      </w:r>
      <w:r w:rsidR="003B5A4B" w:rsidRPr="00E075C1">
        <w:rPr>
          <w:rFonts w:ascii="Times New Roman" w:hAnsi="Times New Roman"/>
          <w:sz w:val="20"/>
        </w:rPr>
        <w:t>_</w:t>
      </w:r>
      <w:r w:rsidR="003B5A4B">
        <w:rPr>
          <w:rFonts w:ascii="Times New Roman" w:hAnsi="Times New Roman"/>
          <w:sz w:val="20"/>
        </w:rPr>
        <w:t>___</w:t>
      </w:r>
      <w:r w:rsidR="003B5A4B" w:rsidRPr="00E075C1">
        <w:rPr>
          <w:rFonts w:ascii="Times New Roman" w:hAnsi="Times New Roman"/>
          <w:sz w:val="20"/>
        </w:rPr>
        <w:t>__</w:t>
      </w:r>
      <w:r w:rsidR="007C61C3" w:rsidRPr="00E075C1">
        <w:rPr>
          <w:rFonts w:ascii="Times New Roman" w:hAnsi="Times New Roman"/>
          <w:sz w:val="20"/>
        </w:rPr>
        <w:t xml:space="preserve"> </w:t>
      </w:r>
      <w:r w:rsidR="007C61C3" w:rsidRPr="003B5A4B">
        <w:rPr>
          <w:rFonts w:ascii="Times New Roman" w:hAnsi="Times New Roman"/>
          <w:sz w:val="20"/>
        </w:rPr>
        <w:t xml:space="preserve">%) or less </w:t>
      </w:r>
      <w:r w:rsidR="003B5A4B" w:rsidRPr="00A900B9">
        <w:rPr>
          <w:rFonts w:ascii="Times New Roman" w:hAnsi="Times New Roman"/>
          <w:sz w:val="20"/>
        </w:rPr>
        <w:t>than</w:t>
      </w:r>
      <w:r w:rsidR="003B5A4B" w:rsidRPr="00E075C1">
        <w:rPr>
          <w:rFonts w:ascii="Times New Roman" w:hAnsi="Times New Roman"/>
          <w:sz w:val="20"/>
        </w:rPr>
        <w:t> </w:t>
      </w:r>
      <w:r w:rsidR="003B5A4B">
        <w:rPr>
          <w:rFonts w:ascii="Times New Roman" w:hAnsi="Times New Roman"/>
          <w:sz w:val="20"/>
        </w:rPr>
        <w:t xml:space="preserve">__________________ </w:t>
      </w:r>
      <w:r w:rsidR="007C61C3" w:rsidRPr="003B5A4B">
        <w:rPr>
          <w:rFonts w:ascii="Times New Roman" w:hAnsi="Times New Roman"/>
          <w:sz w:val="20"/>
        </w:rPr>
        <w:t>percent (</w:t>
      </w:r>
      <w:r w:rsidR="003B5A4B">
        <w:rPr>
          <w:rFonts w:ascii="Times New Roman" w:hAnsi="Times New Roman"/>
          <w:sz w:val="20"/>
        </w:rPr>
        <w:t>___</w:t>
      </w:r>
      <w:r w:rsidR="003B5A4B" w:rsidRPr="00E075C1">
        <w:rPr>
          <w:rFonts w:ascii="Times New Roman" w:hAnsi="Times New Roman"/>
          <w:sz w:val="20"/>
        </w:rPr>
        <w:t>____</w:t>
      </w:r>
      <w:r w:rsidR="007C61C3" w:rsidRPr="003B5A4B">
        <w:rPr>
          <w:rFonts w:ascii="Times New Roman" w:hAnsi="Times New Roman"/>
          <w:sz w:val="20"/>
        </w:rPr>
        <w:t>%).</w:t>
      </w:r>
      <w:r w:rsidR="007C61C3" w:rsidRPr="0072781C">
        <w:rPr>
          <w:rFonts w:ascii="Times New Roman" w:hAnsi="Times New Roman"/>
          <w:sz w:val="20"/>
        </w:rPr>
        <w:t xml:space="preserve">  Thereafter, my interest rate will never be increased or decreased on any single Change Date by more than one percentage point (1.0%) from the rate of interest I have been paying for the preceding </w:t>
      </w:r>
      <w:r w:rsidR="00202CC3" w:rsidRPr="0072781C">
        <w:rPr>
          <w:rFonts w:ascii="Times New Roman" w:hAnsi="Times New Roman"/>
          <w:sz w:val="20"/>
        </w:rPr>
        <w:t xml:space="preserve">six </w:t>
      </w:r>
      <w:r w:rsidR="007C61C3" w:rsidRPr="0072781C">
        <w:rPr>
          <w:rFonts w:ascii="Times New Roman" w:hAnsi="Times New Roman"/>
          <w:sz w:val="20"/>
        </w:rPr>
        <w:t>(</w:t>
      </w:r>
      <w:r w:rsidR="00202CC3" w:rsidRPr="0072781C">
        <w:rPr>
          <w:rFonts w:ascii="Times New Roman" w:hAnsi="Times New Roman"/>
          <w:sz w:val="20"/>
        </w:rPr>
        <w:t>6</w:t>
      </w:r>
      <w:r w:rsidR="007C61C3" w:rsidRPr="0072781C">
        <w:rPr>
          <w:rFonts w:ascii="Times New Roman" w:hAnsi="Times New Roman"/>
          <w:sz w:val="20"/>
        </w:rPr>
        <w:t>) months</w:t>
      </w:r>
      <w:r w:rsidR="00D81C57" w:rsidRPr="0072781C">
        <w:rPr>
          <w:rFonts w:ascii="Times New Roman" w:hAnsi="Times New Roman"/>
          <w:sz w:val="20"/>
        </w:rPr>
        <w:t>, and</w:t>
      </w:r>
      <w:r w:rsidR="007C61C3" w:rsidRPr="0072781C">
        <w:rPr>
          <w:rFonts w:ascii="Times New Roman" w:hAnsi="Times New Roman"/>
          <w:sz w:val="20"/>
        </w:rPr>
        <w:t xml:space="preserve"> will never </w:t>
      </w:r>
      <w:r w:rsidR="007C61C3" w:rsidRPr="00A900B9">
        <w:rPr>
          <w:rFonts w:ascii="Times New Roman" w:hAnsi="Times New Roman"/>
          <w:sz w:val="20"/>
        </w:rPr>
        <w:t xml:space="preserve">be greater than </w:t>
      </w:r>
      <w:r w:rsidR="003B5A4B">
        <w:rPr>
          <w:rFonts w:ascii="Times New Roman" w:hAnsi="Times New Roman"/>
          <w:sz w:val="20"/>
        </w:rPr>
        <w:t>__________</w:t>
      </w:r>
      <w:r w:rsidR="007C61C3" w:rsidRPr="00A900B9">
        <w:rPr>
          <w:rFonts w:ascii="Times New Roman" w:hAnsi="Times New Roman"/>
          <w:sz w:val="20"/>
        </w:rPr>
        <w:t xml:space="preserve"> percent </w:t>
      </w:r>
      <w:r w:rsidR="003B5A4B" w:rsidRPr="00A900B9">
        <w:rPr>
          <w:rFonts w:ascii="Times New Roman" w:hAnsi="Times New Roman"/>
          <w:sz w:val="20"/>
        </w:rPr>
        <w:t>(</w:t>
      </w:r>
      <w:r w:rsidR="003B5A4B" w:rsidRPr="00E075C1">
        <w:rPr>
          <w:rFonts w:ascii="Times New Roman" w:hAnsi="Times New Roman"/>
          <w:sz w:val="20"/>
        </w:rPr>
        <w:t xml:space="preserve"> </w:t>
      </w:r>
      <w:r w:rsidR="003B5A4B">
        <w:rPr>
          <w:rFonts w:ascii="Times New Roman" w:hAnsi="Times New Roman"/>
          <w:sz w:val="20"/>
        </w:rPr>
        <w:t>______</w:t>
      </w:r>
      <w:r w:rsidR="003B5A4B" w:rsidRPr="00E075C1">
        <w:rPr>
          <w:rFonts w:ascii="Times New Roman" w:hAnsi="Times New Roman"/>
          <w:sz w:val="20"/>
        </w:rPr>
        <w:t xml:space="preserve"> </w:t>
      </w:r>
      <w:r w:rsidR="007C61C3" w:rsidRPr="00A900B9">
        <w:rPr>
          <w:rFonts w:ascii="Times New Roman" w:hAnsi="Times New Roman"/>
          <w:sz w:val="20"/>
        </w:rPr>
        <w:t>%)</w:t>
      </w:r>
      <w:r w:rsidR="000368D6" w:rsidRPr="00A900B9">
        <w:rPr>
          <w:rFonts w:ascii="Times New Roman" w:hAnsi="Times New Roman"/>
          <w:sz w:val="20"/>
        </w:rPr>
        <w:t xml:space="preserve"> or less than</w:t>
      </w:r>
      <w:r w:rsidR="00094F9A" w:rsidRPr="00A900B9">
        <w:rPr>
          <w:rFonts w:ascii="Times New Roman" w:hAnsi="Times New Roman"/>
          <w:sz w:val="20"/>
        </w:rPr>
        <w:t xml:space="preserve"> _______</w:t>
      </w:r>
      <w:r w:rsidR="003B5A4B">
        <w:rPr>
          <w:rFonts w:ascii="Times New Roman" w:hAnsi="Times New Roman"/>
          <w:sz w:val="20"/>
        </w:rPr>
        <w:t xml:space="preserve"> </w:t>
      </w:r>
      <w:r w:rsidR="008329AE" w:rsidRPr="00A900B9">
        <w:rPr>
          <w:rFonts w:ascii="Times New Roman" w:hAnsi="Times New Roman"/>
          <w:sz w:val="20"/>
        </w:rPr>
        <w:t xml:space="preserve">percent </w:t>
      </w:r>
      <w:r w:rsidR="007E5A82" w:rsidRPr="00A900B9">
        <w:rPr>
          <w:rFonts w:ascii="Times New Roman" w:hAnsi="Times New Roman"/>
          <w:sz w:val="20"/>
        </w:rPr>
        <w:t>(</w:t>
      </w:r>
      <w:r w:rsidR="003B5A4B">
        <w:rPr>
          <w:rFonts w:ascii="Times New Roman" w:hAnsi="Times New Roman"/>
          <w:sz w:val="20"/>
        </w:rPr>
        <w:t xml:space="preserve"> </w:t>
      </w:r>
      <w:r w:rsidR="007E5A82" w:rsidRPr="00A900B9">
        <w:rPr>
          <w:rFonts w:ascii="Times New Roman" w:hAnsi="Times New Roman"/>
          <w:sz w:val="20"/>
        </w:rPr>
        <w:t xml:space="preserve">_________ </w:t>
      </w:r>
      <w:r w:rsidR="00094F9A" w:rsidRPr="00A900B9">
        <w:rPr>
          <w:rFonts w:ascii="Times New Roman" w:hAnsi="Times New Roman"/>
          <w:sz w:val="20"/>
        </w:rPr>
        <w:t>%</w:t>
      </w:r>
      <w:r w:rsidR="008329AE" w:rsidRPr="00A900B9">
        <w:rPr>
          <w:rFonts w:ascii="Times New Roman" w:hAnsi="Times New Roman"/>
          <w:sz w:val="20"/>
        </w:rPr>
        <w:t>)</w:t>
      </w:r>
      <w:r w:rsidR="00094F9A" w:rsidRPr="00A900B9">
        <w:rPr>
          <w:rFonts w:ascii="Times New Roman" w:hAnsi="Times New Roman"/>
          <w:sz w:val="20"/>
        </w:rPr>
        <w:t>.</w:t>
      </w:r>
    </w:p>
    <w:p w14:paraId="415099A0" w14:textId="77777777" w:rsidR="007C61C3" w:rsidRPr="0072781C" w:rsidRDefault="007C61C3" w:rsidP="0072781C">
      <w:pPr>
        <w:tabs>
          <w:tab w:val="left" w:pos="-360"/>
        </w:tabs>
        <w:jc w:val="both"/>
        <w:rPr>
          <w:rFonts w:ascii="Times New Roman" w:hAnsi="Times New Roman"/>
          <w:sz w:val="20"/>
        </w:rPr>
      </w:pPr>
    </w:p>
    <w:p w14:paraId="4C2278EC" w14:textId="041EB172" w:rsidR="007C61C3" w:rsidRPr="0072781C" w:rsidRDefault="0072781C" w:rsidP="0072781C">
      <w:pPr>
        <w:keepNext/>
        <w:tabs>
          <w:tab w:val="left" w:pos="-360"/>
        </w:tabs>
        <w:jc w:val="both"/>
        <w:rPr>
          <w:rFonts w:ascii="Times New Roman" w:hAnsi="Times New Roman"/>
          <w:i/>
          <w:sz w:val="20"/>
          <w:lang w:val="es-PR"/>
        </w:rPr>
      </w:pPr>
      <w:r w:rsidRPr="00E075C1">
        <w:rPr>
          <w:rFonts w:ascii="Times New Roman" w:hAnsi="Times New Roman"/>
          <w:b/>
          <w:i/>
          <w:sz w:val="20"/>
        </w:rPr>
        <w:tab/>
      </w:r>
      <w:r w:rsidR="007C61C3" w:rsidRPr="0072781C">
        <w:rPr>
          <w:rFonts w:ascii="Times New Roman" w:hAnsi="Times New Roman"/>
          <w:b/>
          <w:i/>
          <w:sz w:val="20"/>
          <w:lang w:val="es-PR"/>
        </w:rPr>
        <w:t>(D) Límites a los Cambios en la Tasa de Interés</w:t>
      </w:r>
      <w:r w:rsidR="007C61C3" w:rsidRPr="0072781C">
        <w:rPr>
          <w:rFonts w:ascii="Times New Roman" w:hAnsi="Times New Roman"/>
          <w:i/>
          <w:sz w:val="20"/>
          <w:lang w:val="es-PR"/>
        </w:rPr>
        <w:tab/>
      </w:r>
    </w:p>
    <w:p w14:paraId="68366C84" w14:textId="32A02018" w:rsidR="007C61C3" w:rsidRPr="00E075C1" w:rsidRDefault="007C61C3" w:rsidP="0072781C">
      <w:pPr>
        <w:tabs>
          <w:tab w:val="left" w:pos="-360"/>
        </w:tabs>
        <w:jc w:val="both"/>
        <w:rPr>
          <w:rFonts w:ascii="Times New Roman" w:hAnsi="Times New Roman"/>
          <w:sz w:val="20"/>
          <w:lang w:val="es-PR"/>
        </w:rPr>
      </w:pPr>
      <w:r w:rsidRPr="0072781C">
        <w:rPr>
          <w:rFonts w:ascii="Times New Roman" w:hAnsi="Times New Roman"/>
          <w:i/>
          <w:sz w:val="20"/>
          <w:lang w:val="es-ES"/>
        </w:rPr>
        <w:tab/>
      </w:r>
      <w:r w:rsidRPr="00A900B9">
        <w:rPr>
          <w:rFonts w:ascii="Times New Roman" w:hAnsi="Times New Roman"/>
          <w:i/>
          <w:sz w:val="20"/>
          <w:lang w:val="es-PR"/>
        </w:rPr>
        <w:t xml:space="preserve">La tasa de interés que se me requerirá pagar en la primera Fecha de Cambio no será superior a </w:t>
      </w:r>
      <w:r w:rsidR="003B5A4B" w:rsidRPr="00E075C1">
        <w:rPr>
          <w:rFonts w:ascii="Times New Roman" w:hAnsi="Times New Roman"/>
          <w:sz w:val="20"/>
          <w:lang w:val="es-PR"/>
        </w:rPr>
        <w:t>__________</w:t>
      </w:r>
      <w:r w:rsidRPr="00A900B9">
        <w:rPr>
          <w:rFonts w:ascii="Times New Roman" w:hAnsi="Times New Roman"/>
          <w:i/>
          <w:sz w:val="20"/>
          <w:lang w:val="es-PR"/>
        </w:rPr>
        <w:t xml:space="preserve"> porciento </w:t>
      </w:r>
      <w:proofErr w:type="gramStart"/>
      <w:r w:rsidR="003B5A4B" w:rsidRPr="00A900B9">
        <w:rPr>
          <w:rFonts w:ascii="Times New Roman" w:hAnsi="Times New Roman"/>
          <w:i/>
          <w:sz w:val="20"/>
          <w:lang w:val="es-PR"/>
        </w:rPr>
        <w:t>(</w:t>
      </w:r>
      <w:r w:rsidR="003B5A4B">
        <w:rPr>
          <w:rFonts w:ascii="Times New Roman" w:hAnsi="Times New Roman"/>
          <w:i/>
          <w:sz w:val="20"/>
          <w:lang w:val="es-PR"/>
        </w:rPr>
        <w:t xml:space="preserve"> _</w:t>
      </w:r>
      <w:proofErr w:type="gramEnd"/>
      <w:r w:rsidR="003B5A4B">
        <w:rPr>
          <w:rFonts w:ascii="Times New Roman" w:hAnsi="Times New Roman"/>
          <w:i/>
          <w:sz w:val="20"/>
          <w:lang w:val="es-PR"/>
        </w:rPr>
        <w:t xml:space="preserve">______ </w:t>
      </w:r>
      <w:r w:rsidRPr="00A900B9">
        <w:rPr>
          <w:rFonts w:ascii="Times New Roman" w:hAnsi="Times New Roman"/>
          <w:i/>
          <w:sz w:val="20"/>
          <w:lang w:val="es-PR"/>
        </w:rPr>
        <w:t>%) ni inferior a</w:t>
      </w:r>
      <w:r w:rsidRPr="00E075C1">
        <w:rPr>
          <w:rFonts w:ascii="Times New Roman" w:hAnsi="Times New Roman"/>
          <w:i/>
          <w:sz w:val="20"/>
          <w:lang w:val="es-PR"/>
        </w:rPr>
        <w:t xml:space="preserve"> </w:t>
      </w:r>
      <w:r w:rsidR="003B5A4B">
        <w:rPr>
          <w:rFonts w:ascii="Times New Roman" w:hAnsi="Times New Roman"/>
          <w:i/>
          <w:sz w:val="20"/>
          <w:lang w:val="es-PR"/>
        </w:rPr>
        <w:t>____________________</w:t>
      </w:r>
      <w:r w:rsidRPr="00A900B9">
        <w:rPr>
          <w:rFonts w:ascii="Times New Roman" w:hAnsi="Times New Roman"/>
          <w:i/>
          <w:sz w:val="20"/>
          <w:lang w:val="es-PR"/>
        </w:rPr>
        <w:t xml:space="preserve"> porciento (</w:t>
      </w:r>
      <w:r w:rsidR="003B5A4B">
        <w:rPr>
          <w:rFonts w:ascii="Times New Roman" w:hAnsi="Times New Roman"/>
          <w:i/>
          <w:sz w:val="20"/>
          <w:lang w:val="es-PR"/>
        </w:rPr>
        <w:t>______</w:t>
      </w:r>
      <w:r w:rsidRPr="00E075C1">
        <w:rPr>
          <w:rFonts w:ascii="Times New Roman" w:hAnsi="Times New Roman"/>
          <w:i/>
          <w:sz w:val="20"/>
          <w:lang w:val="es-PR"/>
        </w:rPr>
        <w:t xml:space="preserve"> </w:t>
      </w:r>
      <w:r w:rsidRPr="00A900B9">
        <w:rPr>
          <w:rFonts w:ascii="Times New Roman" w:hAnsi="Times New Roman"/>
          <w:i/>
          <w:sz w:val="20"/>
          <w:lang w:val="es-PR"/>
        </w:rPr>
        <w:t xml:space="preserve">%).  En lo sucesivo, </w:t>
      </w:r>
      <w:r w:rsidR="000328ED" w:rsidRPr="00A900B9">
        <w:rPr>
          <w:rFonts w:ascii="Times New Roman" w:hAnsi="Times New Roman"/>
          <w:i/>
          <w:sz w:val="20"/>
          <w:lang w:val="es-PR"/>
        </w:rPr>
        <w:t xml:space="preserve">mi tasa de interés </w:t>
      </w:r>
      <w:r w:rsidRPr="00A900B9">
        <w:rPr>
          <w:rFonts w:ascii="Times New Roman" w:hAnsi="Times New Roman"/>
          <w:i/>
          <w:sz w:val="20"/>
          <w:lang w:val="es-PR"/>
        </w:rPr>
        <w:t xml:space="preserve">nunca se aumentará ni </w:t>
      </w:r>
      <w:r w:rsidR="007E32FE" w:rsidRPr="00A900B9">
        <w:rPr>
          <w:rFonts w:ascii="Times New Roman" w:hAnsi="Times New Roman"/>
          <w:i/>
          <w:sz w:val="20"/>
          <w:lang w:val="es-PR"/>
        </w:rPr>
        <w:t xml:space="preserve">se </w:t>
      </w:r>
      <w:r w:rsidRPr="00A900B9">
        <w:rPr>
          <w:rFonts w:ascii="Times New Roman" w:hAnsi="Times New Roman"/>
          <w:i/>
          <w:sz w:val="20"/>
          <w:lang w:val="es-PR"/>
        </w:rPr>
        <w:t xml:space="preserve">disminuirá en ninguna Fecha de Cambio </w:t>
      </w:r>
      <w:r w:rsidR="000328ED" w:rsidRPr="00A900B9">
        <w:rPr>
          <w:rFonts w:ascii="Times New Roman" w:hAnsi="Times New Roman"/>
          <w:i/>
          <w:sz w:val="20"/>
          <w:lang w:val="es-PR"/>
        </w:rPr>
        <w:t>por</w:t>
      </w:r>
      <w:r w:rsidRPr="00A900B9">
        <w:rPr>
          <w:rFonts w:ascii="Times New Roman" w:hAnsi="Times New Roman"/>
          <w:i/>
          <w:sz w:val="20"/>
          <w:lang w:val="es-PR"/>
        </w:rPr>
        <w:t xml:space="preserve"> más de un punto porcentual (1.0%), </w:t>
      </w:r>
      <w:r w:rsidR="000328ED" w:rsidRPr="00A900B9">
        <w:rPr>
          <w:rFonts w:ascii="Times New Roman" w:hAnsi="Times New Roman"/>
          <w:i/>
          <w:sz w:val="20"/>
          <w:lang w:val="es-PR"/>
        </w:rPr>
        <w:t>de</w:t>
      </w:r>
      <w:r w:rsidRPr="00A900B9">
        <w:rPr>
          <w:rFonts w:ascii="Times New Roman" w:hAnsi="Times New Roman"/>
          <w:i/>
          <w:sz w:val="20"/>
          <w:lang w:val="es-PR"/>
        </w:rPr>
        <w:t xml:space="preserve"> la tasa de interés que he </w:t>
      </w:r>
      <w:r w:rsidR="000328ED" w:rsidRPr="00A900B9">
        <w:rPr>
          <w:rFonts w:ascii="Times New Roman" w:hAnsi="Times New Roman"/>
          <w:i/>
          <w:sz w:val="20"/>
          <w:lang w:val="es-PR"/>
        </w:rPr>
        <w:t xml:space="preserve">estado pagando </w:t>
      </w:r>
      <w:r w:rsidRPr="00A900B9">
        <w:rPr>
          <w:rFonts w:ascii="Times New Roman" w:hAnsi="Times New Roman"/>
          <w:i/>
          <w:sz w:val="20"/>
          <w:lang w:val="es-PR"/>
        </w:rPr>
        <w:t xml:space="preserve">durante los </w:t>
      </w:r>
      <w:r w:rsidR="00202CC3" w:rsidRPr="00A900B9">
        <w:rPr>
          <w:rFonts w:ascii="Times New Roman" w:hAnsi="Times New Roman"/>
          <w:i/>
          <w:sz w:val="20"/>
          <w:lang w:val="es-PR"/>
        </w:rPr>
        <w:t xml:space="preserve">seis </w:t>
      </w:r>
      <w:r w:rsidRPr="00A900B9">
        <w:rPr>
          <w:rFonts w:ascii="Times New Roman" w:hAnsi="Times New Roman"/>
          <w:i/>
          <w:sz w:val="20"/>
          <w:lang w:val="es-PR"/>
        </w:rPr>
        <w:t>(</w:t>
      </w:r>
      <w:r w:rsidR="00202CC3" w:rsidRPr="00A900B9">
        <w:rPr>
          <w:rFonts w:ascii="Times New Roman" w:hAnsi="Times New Roman"/>
          <w:i/>
          <w:sz w:val="20"/>
          <w:lang w:val="es-PR"/>
        </w:rPr>
        <w:t>6</w:t>
      </w:r>
      <w:r w:rsidRPr="00A900B9">
        <w:rPr>
          <w:rFonts w:ascii="Times New Roman" w:hAnsi="Times New Roman"/>
          <w:i/>
          <w:sz w:val="20"/>
          <w:lang w:val="es-PR"/>
        </w:rPr>
        <w:t>) meses anteriores</w:t>
      </w:r>
      <w:r w:rsidR="00CD18E8" w:rsidRPr="00A900B9">
        <w:rPr>
          <w:rFonts w:ascii="Times New Roman" w:hAnsi="Times New Roman"/>
          <w:i/>
          <w:sz w:val="20"/>
          <w:lang w:val="es-PR"/>
        </w:rPr>
        <w:t>, y mi</w:t>
      </w:r>
      <w:r w:rsidRPr="00A900B9">
        <w:rPr>
          <w:rFonts w:ascii="Times New Roman" w:hAnsi="Times New Roman"/>
          <w:i/>
          <w:sz w:val="20"/>
          <w:lang w:val="es-PR"/>
        </w:rPr>
        <w:t xml:space="preserve"> tasa de interés nunca será superior a </w:t>
      </w:r>
      <w:r w:rsidR="003B5A4B">
        <w:rPr>
          <w:rFonts w:ascii="Times New Roman" w:hAnsi="Times New Roman"/>
          <w:sz w:val="20"/>
          <w:lang w:val="es-PR"/>
        </w:rPr>
        <w:t>____________________</w:t>
      </w:r>
      <w:r w:rsidRPr="00A900B9">
        <w:rPr>
          <w:rFonts w:ascii="Times New Roman" w:hAnsi="Times New Roman"/>
          <w:i/>
          <w:sz w:val="20"/>
          <w:lang w:val="es-PR"/>
        </w:rPr>
        <w:t xml:space="preserve"> porciento (</w:t>
      </w:r>
      <w:r w:rsidRPr="00E075C1">
        <w:rPr>
          <w:rFonts w:ascii="Times New Roman" w:hAnsi="Times New Roman"/>
          <w:i/>
          <w:sz w:val="20"/>
          <w:lang w:val="es-PR"/>
        </w:rPr>
        <w:t xml:space="preserve"> </w:t>
      </w:r>
      <w:r w:rsidR="003B5A4B">
        <w:rPr>
          <w:rFonts w:ascii="Times New Roman" w:hAnsi="Times New Roman"/>
          <w:i/>
          <w:sz w:val="20"/>
          <w:lang w:val="es-PR"/>
        </w:rPr>
        <w:t>__________</w:t>
      </w:r>
      <w:r w:rsidRPr="00E075C1">
        <w:rPr>
          <w:rFonts w:ascii="Times New Roman" w:hAnsi="Times New Roman"/>
          <w:i/>
          <w:sz w:val="20"/>
          <w:lang w:val="es-PR"/>
        </w:rPr>
        <w:t xml:space="preserve"> </w:t>
      </w:r>
      <w:r w:rsidRPr="00A900B9">
        <w:rPr>
          <w:rFonts w:ascii="Times New Roman" w:hAnsi="Times New Roman"/>
          <w:i/>
          <w:sz w:val="20"/>
          <w:lang w:val="es-PR"/>
        </w:rPr>
        <w:t>%)</w:t>
      </w:r>
      <w:r w:rsidR="000368D6" w:rsidRPr="00A900B9">
        <w:rPr>
          <w:rFonts w:ascii="Times New Roman" w:hAnsi="Times New Roman"/>
          <w:i/>
          <w:sz w:val="20"/>
          <w:lang w:val="es-PR"/>
        </w:rPr>
        <w:t xml:space="preserve"> o menos que </w:t>
      </w:r>
      <w:r w:rsidR="008329AE" w:rsidRPr="00A900B9">
        <w:rPr>
          <w:rFonts w:ascii="Times New Roman" w:hAnsi="Times New Roman"/>
          <w:i/>
          <w:sz w:val="20"/>
          <w:lang w:val="es-PR"/>
        </w:rPr>
        <w:t>_________</w:t>
      </w:r>
      <w:r w:rsidR="003B5A4B">
        <w:rPr>
          <w:rFonts w:ascii="Times New Roman" w:hAnsi="Times New Roman"/>
          <w:i/>
          <w:sz w:val="20"/>
          <w:lang w:val="es-PR"/>
        </w:rPr>
        <w:t xml:space="preserve"> </w:t>
      </w:r>
      <w:r w:rsidR="008329AE" w:rsidRPr="00A900B9">
        <w:rPr>
          <w:rFonts w:ascii="Times New Roman" w:hAnsi="Times New Roman"/>
          <w:i/>
          <w:sz w:val="20"/>
          <w:lang w:val="es-PR"/>
        </w:rPr>
        <w:t xml:space="preserve">porciento </w:t>
      </w:r>
      <w:r w:rsidR="007E5A82" w:rsidRPr="00A900B9">
        <w:rPr>
          <w:rFonts w:ascii="Times New Roman" w:hAnsi="Times New Roman"/>
          <w:i/>
          <w:sz w:val="20"/>
          <w:lang w:val="es-PR"/>
        </w:rPr>
        <w:t xml:space="preserve">( ________ </w:t>
      </w:r>
      <w:r w:rsidR="008329AE" w:rsidRPr="00A900B9">
        <w:rPr>
          <w:rFonts w:ascii="Times New Roman" w:hAnsi="Times New Roman"/>
          <w:i/>
          <w:sz w:val="20"/>
          <w:lang w:val="es-PR"/>
        </w:rPr>
        <w:t>%).</w:t>
      </w:r>
      <w:r w:rsidRPr="00A900B9">
        <w:rPr>
          <w:rFonts w:ascii="Times New Roman" w:hAnsi="Times New Roman"/>
          <w:i/>
          <w:sz w:val="20"/>
          <w:lang w:val="es-PR"/>
        </w:rPr>
        <w:tab/>
      </w:r>
    </w:p>
    <w:p w14:paraId="0AEDFB9E" w14:textId="77777777" w:rsidR="007C61C3" w:rsidRPr="0072781C" w:rsidRDefault="007C61C3" w:rsidP="0072781C">
      <w:pPr>
        <w:tabs>
          <w:tab w:val="left" w:pos="-360"/>
        </w:tabs>
        <w:jc w:val="both"/>
        <w:rPr>
          <w:rFonts w:ascii="Times New Roman" w:hAnsi="Times New Roman"/>
          <w:b/>
          <w:sz w:val="20"/>
          <w:lang w:val="es-PR"/>
        </w:rPr>
      </w:pPr>
    </w:p>
    <w:p w14:paraId="66DA92F2" w14:textId="437E6975" w:rsidR="007C61C3" w:rsidRPr="0072781C" w:rsidRDefault="0072781C" w:rsidP="0072781C">
      <w:pPr>
        <w:tabs>
          <w:tab w:val="left" w:pos="-360"/>
        </w:tabs>
        <w:jc w:val="both"/>
        <w:rPr>
          <w:rFonts w:ascii="Times New Roman" w:hAnsi="Times New Roman"/>
          <w:sz w:val="20"/>
        </w:rPr>
      </w:pPr>
      <w:r w:rsidRPr="00E075C1">
        <w:rPr>
          <w:rFonts w:ascii="Times New Roman" w:hAnsi="Times New Roman"/>
          <w:b/>
          <w:sz w:val="20"/>
          <w:lang w:val="es-MX"/>
        </w:rPr>
        <w:tab/>
      </w:r>
      <w:r w:rsidR="007C61C3" w:rsidRPr="0072781C">
        <w:rPr>
          <w:rFonts w:ascii="Times New Roman" w:hAnsi="Times New Roman"/>
          <w:b/>
          <w:sz w:val="20"/>
        </w:rPr>
        <w:t>(E) Effective Date of Changes</w:t>
      </w:r>
      <w:r w:rsidR="007C61C3" w:rsidRPr="0072781C">
        <w:rPr>
          <w:rFonts w:ascii="Times New Roman" w:hAnsi="Times New Roman"/>
          <w:sz w:val="20"/>
        </w:rPr>
        <w:tab/>
      </w:r>
    </w:p>
    <w:p w14:paraId="6A4430BE" w14:textId="5624AEF4" w:rsidR="007C61C3" w:rsidRPr="0072781C"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 xml:space="preserve">My new interest rate will become effective on each Change Date.  I will pay the amount of my new </w:t>
      </w:r>
      <w:r w:rsidR="00D81C57" w:rsidRPr="0072781C">
        <w:rPr>
          <w:rFonts w:ascii="Times New Roman" w:hAnsi="Times New Roman"/>
          <w:sz w:val="20"/>
        </w:rPr>
        <w:t>M</w:t>
      </w:r>
      <w:r w:rsidR="007C61C3" w:rsidRPr="0072781C">
        <w:rPr>
          <w:rFonts w:ascii="Times New Roman" w:hAnsi="Times New Roman"/>
          <w:sz w:val="20"/>
        </w:rPr>
        <w:t xml:space="preserve">onthly </w:t>
      </w:r>
      <w:r w:rsidR="00D81C57" w:rsidRPr="0072781C">
        <w:rPr>
          <w:rFonts w:ascii="Times New Roman" w:hAnsi="Times New Roman"/>
          <w:sz w:val="20"/>
        </w:rPr>
        <w:t>P</w:t>
      </w:r>
      <w:r w:rsidR="007C61C3" w:rsidRPr="0072781C">
        <w:rPr>
          <w:rFonts w:ascii="Times New Roman" w:hAnsi="Times New Roman"/>
          <w:sz w:val="20"/>
        </w:rPr>
        <w:t xml:space="preserve">ayment beginning on the first </w:t>
      </w:r>
      <w:r w:rsidR="00D81C57" w:rsidRPr="0072781C">
        <w:rPr>
          <w:rFonts w:ascii="Times New Roman" w:hAnsi="Times New Roman"/>
          <w:sz w:val="20"/>
        </w:rPr>
        <w:t>M</w:t>
      </w:r>
      <w:r w:rsidR="007C61C3" w:rsidRPr="0072781C">
        <w:rPr>
          <w:rFonts w:ascii="Times New Roman" w:hAnsi="Times New Roman"/>
          <w:sz w:val="20"/>
        </w:rPr>
        <w:t xml:space="preserve">onthly </w:t>
      </w:r>
      <w:r w:rsidR="00D81C57" w:rsidRPr="0072781C">
        <w:rPr>
          <w:rFonts w:ascii="Times New Roman" w:hAnsi="Times New Roman"/>
          <w:sz w:val="20"/>
        </w:rPr>
        <w:t>P</w:t>
      </w:r>
      <w:r w:rsidR="007C61C3" w:rsidRPr="0072781C">
        <w:rPr>
          <w:rFonts w:ascii="Times New Roman" w:hAnsi="Times New Roman"/>
          <w:sz w:val="20"/>
        </w:rPr>
        <w:t xml:space="preserve">ayment date after the Change Date until the amount of my </w:t>
      </w:r>
      <w:r w:rsidR="00D81C57" w:rsidRPr="0072781C">
        <w:rPr>
          <w:rFonts w:ascii="Times New Roman" w:hAnsi="Times New Roman"/>
          <w:sz w:val="20"/>
        </w:rPr>
        <w:t>M</w:t>
      </w:r>
      <w:r w:rsidR="007C61C3" w:rsidRPr="0072781C">
        <w:rPr>
          <w:rFonts w:ascii="Times New Roman" w:hAnsi="Times New Roman"/>
          <w:sz w:val="20"/>
        </w:rPr>
        <w:t xml:space="preserve">onthly </w:t>
      </w:r>
      <w:r w:rsidR="00D81C57" w:rsidRPr="0072781C">
        <w:rPr>
          <w:rFonts w:ascii="Times New Roman" w:hAnsi="Times New Roman"/>
          <w:sz w:val="20"/>
        </w:rPr>
        <w:t>P</w:t>
      </w:r>
      <w:r w:rsidR="007C61C3" w:rsidRPr="0072781C">
        <w:rPr>
          <w:rFonts w:ascii="Times New Roman" w:hAnsi="Times New Roman"/>
          <w:sz w:val="20"/>
        </w:rPr>
        <w:t>ayment changes again.</w:t>
      </w:r>
      <w:r w:rsidR="007C61C3" w:rsidRPr="0072781C">
        <w:rPr>
          <w:rFonts w:ascii="Times New Roman" w:hAnsi="Times New Roman"/>
          <w:sz w:val="20"/>
        </w:rPr>
        <w:tab/>
      </w:r>
    </w:p>
    <w:p w14:paraId="21409845" w14:textId="77777777" w:rsidR="0072781C" w:rsidRDefault="0072781C" w:rsidP="0072781C">
      <w:pPr>
        <w:tabs>
          <w:tab w:val="left" w:pos="-360"/>
        </w:tabs>
        <w:jc w:val="both"/>
        <w:rPr>
          <w:rFonts w:ascii="Times New Roman" w:hAnsi="Times New Roman"/>
          <w:sz w:val="20"/>
        </w:rPr>
      </w:pPr>
    </w:p>
    <w:p w14:paraId="35B1E34A" w14:textId="461E5FFD" w:rsidR="007C61C3" w:rsidRPr="0072781C" w:rsidRDefault="0072781C" w:rsidP="0072781C">
      <w:pPr>
        <w:tabs>
          <w:tab w:val="left" w:pos="-360"/>
        </w:tabs>
        <w:jc w:val="both"/>
        <w:rPr>
          <w:rFonts w:ascii="Times New Roman" w:hAnsi="Times New Roman"/>
          <w:i/>
          <w:sz w:val="20"/>
          <w:lang w:val="es-PR"/>
        </w:rPr>
      </w:pPr>
      <w:r>
        <w:rPr>
          <w:rFonts w:ascii="Times New Roman" w:hAnsi="Times New Roman"/>
          <w:sz w:val="20"/>
        </w:rPr>
        <w:tab/>
      </w:r>
      <w:r w:rsidR="007C61C3" w:rsidRPr="0072781C">
        <w:rPr>
          <w:rFonts w:ascii="Times New Roman" w:hAnsi="Times New Roman"/>
          <w:b/>
          <w:i/>
          <w:sz w:val="20"/>
          <w:lang w:val="es-PR"/>
        </w:rPr>
        <w:t>(E) Fecha de Vigencia de los Cambios</w:t>
      </w:r>
      <w:r w:rsidR="007C61C3" w:rsidRPr="0072781C">
        <w:rPr>
          <w:rFonts w:ascii="Times New Roman" w:hAnsi="Times New Roman"/>
          <w:i/>
          <w:sz w:val="20"/>
          <w:lang w:val="es-PR"/>
        </w:rPr>
        <w:tab/>
      </w:r>
    </w:p>
    <w:p w14:paraId="046962B5" w14:textId="57992F31" w:rsidR="007C61C3" w:rsidRPr="0072781C" w:rsidRDefault="0072781C" w:rsidP="0072781C">
      <w:pPr>
        <w:tabs>
          <w:tab w:val="left" w:pos="-360"/>
        </w:tabs>
        <w:jc w:val="both"/>
        <w:rPr>
          <w:rFonts w:ascii="Times New Roman" w:hAnsi="Times New Roman"/>
          <w:i/>
          <w:sz w:val="20"/>
          <w:lang w:val="es-PR"/>
        </w:rPr>
      </w:pPr>
      <w:r>
        <w:rPr>
          <w:rFonts w:ascii="Times New Roman" w:hAnsi="Times New Roman"/>
          <w:i/>
          <w:sz w:val="20"/>
          <w:lang w:val="es-PR"/>
        </w:rPr>
        <w:tab/>
      </w:r>
      <w:r w:rsidR="007C61C3" w:rsidRPr="0072781C">
        <w:rPr>
          <w:rFonts w:ascii="Times New Roman" w:hAnsi="Times New Roman"/>
          <w:i/>
          <w:sz w:val="20"/>
          <w:lang w:val="es-PR"/>
        </w:rPr>
        <w:t xml:space="preserve">Mi nueva tasa de interés será efectiva en cada Fecha de Cambio. Pagaré la suma de mi nuevo </w:t>
      </w:r>
      <w:r w:rsidR="00CD18E8" w:rsidRPr="0072781C">
        <w:rPr>
          <w:rFonts w:ascii="Times New Roman" w:hAnsi="Times New Roman"/>
          <w:i/>
          <w:sz w:val="20"/>
          <w:lang w:val="es-PR"/>
        </w:rPr>
        <w:t>P</w:t>
      </w:r>
      <w:r w:rsidR="007C61C3" w:rsidRPr="0072781C">
        <w:rPr>
          <w:rFonts w:ascii="Times New Roman" w:hAnsi="Times New Roman"/>
          <w:i/>
          <w:sz w:val="20"/>
          <w:lang w:val="es-PR"/>
        </w:rPr>
        <w:t xml:space="preserve">ago </w:t>
      </w:r>
      <w:r w:rsidR="00CD18E8" w:rsidRPr="0072781C">
        <w:rPr>
          <w:rFonts w:ascii="Times New Roman" w:hAnsi="Times New Roman"/>
          <w:i/>
          <w:sz w:val="20"/>
          <w:lang w:val="es-PR"/>
        </w:rPr>
        <w:t>M</w:t>
      </w:r>
      <w:r w:rsidR="007C61C3" w:rsidRPr="0072781C">
        <w:rPr>
          <w:rFonts w:ascii="Times New Roman" w:hAnsi="Times New Roman"/>
          <w:i/>
          <w:sz w:val="20"/>
          <w:lang w:val="es-PR"/>
        </w:rPr>
        <w:t xml:space="preserve">ensual comenzando en la primera fecha de </w:t>
      </w:r>
      <w:r w:rsidR="00CD18E8" w:rsidRPr="0072781C">
        <w:rPr>
          <w:rFonts w:ascii="Times New Roman" w:hAnsi="Times New Roman"/>
          <w:i/>
          <w:sz w:val="20"/>
          <w:lang w:val="es-PR"/>
        </w:rPr>
        <w:t>P</w:t>
      </w:r>
      <w:r w:rsidR="007C61C3" w:rsidRPr="0072781C">
        <w:rPr>
          <w:rFonts w:ascii="Times New Roman" w:hAnsi="Times New Roman"/>
          <w:i/>
          <w:sz w:val="20"/>
          <w:lang w:val="es-PR"/>
        </w:rPr>
        <w:t xml:space="preserve">ago </w:t>
      </w:r>
      <w:r w:rsidR="00CD18E8" w:rsidRPr="0072781C">
        <w:rPr>
          <w:rFonts w:ascii="Times New Roman" w:hAnsi="Times New Roman"/>
          <w:i/>
          <w:sz w:val="20"/>
          <w:lang w:val="es-PR"/>
        </w:rPr>
        <w:t>M</w:t>
      </w:r>
      <w:r w:rsidR="007C61C3" w:rsidRPr="0072781C">
        <w:rPr>
          <w:rFonts w:ascii="Times New Roman" w:hAnsi="Times New Roman"/>
          <w:i/>
          <w:sz w:val="20"/>
          <w:lang w:val="es-PR"/>
        </w:rPr>
        <w:t xml:space="preserve">ensual posterior a la Fecha de Cambio y hasta que vuelva a cambiar la suma de mi </w:t>
      </w:r>
      <w:r w:rsidR="00CD18E8" w:rsidRPr="0072781C">
        <w:rPr>
          <w:rFonts w:ascii="Times New Roman" w:hAnsi="Times New Roman"/>
          <w:i/>
          <w:sz w:val="20"/>
          <w:lang w:val="es-PR"/>
        </w:rPr>
        <w:t>P</w:t>
      </w:r>
      <w:r w:rsidR="007C61C3" w:rsidRPr="0072781C">
        <w:rPr>
          <w:rFonts w:ascii="Times New Roman" w:hAnsi="Times New Roman"/>
          <w:i/>
          <w:sz w:val="20"/>
          <w:lang w:val="es-PR"/>
        </w:rPr>
        <w:t xml:space="preserve">ago </w:t>
      </w:r>
      <w:r w:rsidR="00CD18E8" w:rsidRPr="0072781C">
        <w:rPr>
          <w:rFonts w:ascii="Times New Roman" w:hAnsi="Times New Roman"/>
          <w:i/>
          <w:sz w:val="20"/>
          <w:lang w:val="es-PR"/>
        </w:rPr>
        <w:t>M</w:t>
      </w:r>
      <w:r w:rsidR="007C61C3" w:rsidRPr="0072781C">
        <w:rPr>
          <w:rFonts w:ascii="Times New Roman" w:hAnsi="Times New Roman"/>
          <w:i/>
          <w:sz w:val="20"/>
          <w:lang w:val="es-PR"/>
        </w:rPr>
        <w:t>ensual.</w:t>
      </w:r>
      <w:r w:rsidR="007C61C3" w:rsidRPr="0072781C">
        <w:rPr>
          <w:rFonts w:ascii="Times New Roman" w:hAnsi="Times New Roman"/>
          <w:i/>
          <w:sz w:val="20"/>
          <w:lang w:val="es-PR"/>
        </w:rPr>
        <w:tab/>
      </w:r>
    </w:p>
    <w:p w14:paraId="59FC5E8B" w14:textId="77777777" w:rsidR="007C61C3" w:rsidRPr="0072781C" w:rsidRDefault="007C61C3" w:rsidP="0072781C">
      <w:pPr>
        <w:tabs>
          <w:tab w:val="left" w:pos="-360"/>
        </w:tabs>
        <w:jc w:val="both"/>
        <w:rPr>
          <w:rFonts w:ascii="Times New Roman" w:hAnsi="Times New Roman"/>
          <w:b/>
          <w:sz w:val="20"/>
          <w:lang w:val="es-PR"/>
        </w:rPr>
      </w:pPr>
    </w:p>
    <w:p w14:paraId="41C3DB74" w14:textId="6D27AC63" w:rsidR="007C61C3" w:rsidRPr="0072781C" w:rsidRDefault="0072781C" w:rsidP="0072781C">
      <w:pPr>
        <w:keepNext/>
        <w:tabs>
          <w:tab w:val="left" w:pos="-360"/>
        </w:tabs>
        <w:jc w:val="both"/>
        <w:rPr>
          <w:rFonts w:ascii="Times New Roman" w:hAnsi="Times New Roman"/>
          <w:sz w:val="20"/>
        </w:rPr>
      </w:pPr>
      <w:r w:rsidRPr="00E075C1">
        <w:rPr>
          <w:rFonts w:ascii="Times New Roman" w:hAnsi="Times New Roman"/>
          <w:b/>
          <w:sz w:val="20"/>
          <w:lang w:val="es-MX"/>
        </w:rPr>
        <w:tab/>
      </w:r>
      <w:r w:rsidR="007C61C3" w:rsidRPr="0072781C">
        <w:rPr>
          <w:rFonts w:ascii="Times New Roman" w:hAnsi="Times New Roman"/>
          <w:b/>
          <w:sz w:val="20"/>
        </w:rPr>
        <w:t>(F) Notice of Changes</w:t>
      </w:r>
      <w:r w:rsidR="007C61C3" w:rsidRPr="0072781C">
        <w:rPr>
          <w:rFonts w:ascii="Times New Roman" w:hAnsi="Times New Roman"/>
          <w:sz w:val="20"/>
        </w:rPr>
        <w:tab/>
      </w:r>
    </w:p>
    <w:p w14:paraId="11C6CCA2" w14:textId="4592AAE9" w:rsidR="007C61C3" w:rsidRPr="0072781C" w:rsidRDefault="0072781C" w:rsidP="0072781C">
      <w:pPr>
        <w:tabs>
          <w:tab w:val="left" w:pos="-360"/>
        </w:tabs>
        <w:jc w:val="both"/>
        <w:rPr>
          <w:rFonts w:ascii="Times New Roman" w:hAnsi="Times New Roman"/>
          <w:sz w:val="20"/>
        </w:rPr>
      </w:pPr>
      <w:r>
        <w:rPr>
          <w:rFonts w:ascii="Times New Roman" w:hAnsi="Times New Roman"/>
          <w:sz w:val="20"/>
        </w:rPr>
        <w:tab/>
      </w:r>
      <w:r w:rsidR="007C61C3" w:rsidRPr="0072781C">
        <w:rPr>
          <w:rFonts w:ascii="Times New Roman" w:hAnsi="Times New Roman"/>
          <w:sz w:val="20"/>
        </w:rPr>
        <w:t xml:space="preserve">The Note Holder will deliver or mail to me a notice of any changes in my interest rate and the amount of my </w:t>
      </w:r>
      <w:r w:rsidR="00D81C57" w:rsidRPr="0072781C">
        <w:rPr>
          <w:rFonts w:ascii="Times New Roman" w:hAnsi="Times New Roman"/>
          <w:sz w:val="20"/>
        </w:rPr>
        <w:lastRenderedPageBreak/>
        <w:t>M</w:t>
      </w:r>
      <w:r w:rsidR="007C61C3" w:rsidRPr="0072781C">
        <w:rPr>
          <w:rFonts w:ascii="Times New Roman" w:hAnsi="Times New Roman"/>
          <w:sz w:val="20"/>
        </w:rPr>
        <w:t xml:space="preserve">onthly </w:t>
      </w:r>
      <w:r w:rsidR="00D81C57" w:rsidRPr="0072781C">
        <w:rPr>
          <w:rFonts w:ascii="Times New Roman" w:hAnsi="Times New Roman"/>
          <w:sz w:val="20"/>
        </w:rPr>
        <w:t>P</w:t>
      </w:r>
      <w:r w:rsidR="007C61C3" w:rsidRPr="0072781C">
        <w:rPr>
          <w:rFonts w:ascii="Times New Roman" w:hAnsi="Times New Roman"/>
          <w:sz w:val="20"/>
        </w:rPr>
        <w:t>ayment before the effective date of any change.  The notice will include information required by law to be given to me and also the title and telephone number of a person who will answer any question I may have regarding the notice.</w:t>
      </w:r>
      <w:r w:rsidR="007C61C3" w:rsidRPr="0072781C">
        <w:rPr>
          <w:rFonts w:ascii="Times New Roman" w:hAnsi="Times New Roman"/>
          <w:sz w:val="20"/>
        </w:rPr>
        <w:tab/>
      </w:r>
    </w:p>
    <w:p w14:paraId="12A50E03" w14:textId="77777777" w:rsidR="007C61C3" w:rsidRPr="0072781C" w:rsidRDefault="007C61C3" w:rsidP="0072781C">
      <w:pPr>
        <w:tabs>
          <w:tab w:val="left" w:pos="-360"/>
        </w:tabs>
        <w:jc w:val="both"/>
        <w:rPr>
          <w:rFonts w:ascii="Times New Roman" w:hAnsi="Times New Roman"/>
          <w:sz w:val="20"/>
        </w:rPr>
      </w:pPr>
    </w:p>
    <w:p w14:paraId="6117548A" w14:textId="5B40A150" w:rsidR="007C61C3" w:rsidRPr="0072781C" w:rsidRDefault="0072781C" w:rsidP="0072781C">
      <w:pPr>
        <w:pStyle w:val="A"/>
        <w:keepNext/>
        <w:widowControl/>
        <w:numPr>
          <w:ilvl w:val="0"/>
          <w:numId w:val="0"/>
        </w:numPr>
        <w:tabs>
          <w:tab w:val="left" w:pos="-720"/>
        </w:tabs>
        <w:jc w:val="both"/>
        <w:rPr>
          <w:i/>
          <w:sz w:val="20"/>
          <w:lang w:val="es-PR"/>
        </w:rPr>
      </w:pPr>
      <w:r w:rsidRPr="00E075C1">
        <w:rPr>
          <w:b/>
          <w:i/>
          <w:sz w:val="20"/>
          <w:lang w:val="en-US"/>
        </w:rPr>
        <w:tab/>
      </w:r>
      <w:r w:rsidR="007C61C3" w:rsidRPr="0072781C">
        <w:rPr>
          <w:b/>
          <w:i/>
          <w:sz w:val="20"/>
          <w:lang w:val="es-PR"/>
        </w:rPr>
        <w:t>(F) Notificación de Cambios</w:t>
      </w:r>
      <w:r w:rsidR="007C61C3" w:rsidRPr="0072781C">
        <w:rPr>
          <w:i/>
          <w:sz w:val="20"/>
          <w:lang w:val="es-PR"/>
        </w:rPr>
        <w:tab/>
      </w:r>
    </w:p>
    <w:p w14:paraId="57132EF6" w14:textId="371ED81B" w:rsidR="007C61C3" w:rsidRPr="0072781C" w:rsidRDefault="0072781C" w:rsidP="0072781C">
      <w:pPr>
        <w:tabs>
          <w:tab w:val="left" w:pos="-360"/>
        </w:tabs>
        <w:jc w:val="both"/>
        <w:rPr>
          <w:rFonts w:ascii="Times New Roman" w:hAnsi="Times New Roman"/>
          <w:i/>
          <w:sz w:val="20"/>
          <w:lang w:val="es-ES"/>
        </w:rPr>
      </w:pPr>
      <w:r>
        <w:rPr>
          <w:rFonts w:ascii="Times New Roman" w:hAnsi="Times New Roman"/>
          <w:i/>
          <w:sz w:val="20"/>
          <w:lang w:val="es-ES"/>
        </w:rPr>
        <w:tab/>
      </w:r>
      <w:r w:rsidR="007C61C3" w:rsidRPr="0072781C">
        <w:rPr>
          <w:rFonts w:ascii="Times New Roman" w:hAnsi="Times New Roman"/>
          <w:i/>
          <w:sz w:val="20"/>
          <w:lang w:val="es-ES"/>
        </w:rPr>
        <w:t xml:space="preserve">El Tenedor </w:t>
      </w:r>
      <w:r w:rsidR="007C61C3" w:rsidRPr="0072781C">
        <w:rPr>
          <w:rFonts w:ascii="Times New Roman" w:hAnsi="Times New Roman"/>
          <w:i/>
          <w:sz w:val="20"/>
          <w:lang w:val="es-PR"/>
        </w:rPr>
        <w:t>del</w:t>
      </w:r>
      <w:r w:rsidR="007C61C3" w:rsidRPr="0072781C">
        <w:rPr>
          <w:rFonts w:ascii="Times New Roman" w:hAnsi="Times New Roman"/>
          <w:i/>
          <w:sz w:val="20"/>
          <w:lang w:val="es-ES"/>
        </w:rPr>
        <w:t xml:space="preserve"> </w:t>
      </w:r>
      <w:r w:rsidR="007C61C3" w:rsidRPr="0072781C">
        <w:rPr>
          <w:rFonts w:ascii="Times New Roman" w:hAnsi="Times New Roman"/>
          <w:i/>
          <w:sz w:val="20"/>
          <w:lang w:val="es-PR"/>
        </w:rPr>
        <w:t>Pagaré</w:t>
      </w:r>
      <w:r w:rsidR="007C61C3" w:rsidRPr="0072781C">
        <w:rPr>
          <w:rFonts w:ascii="Times New Roman" w:hAnsi="Times New Roman"/>
          <w:i/>
          <w:sz w:val="20"/>
          <w:lang w:val="es-ES"/>
        </w:rPr>
        <w:t xml:space="preserve"> me entregará o me enviará por correo una notificación de cualquier cambio en mi tasa de interés y en la suma de mi </w:t>
      </w:r>
      <w:r w:rsidR="00CD18E8" w:rsidRPr="0072781C">
        <w:rPr>
          <w:rFonts w:ascii="Times New Roman" w:hAnsi="Times New Roman"/>
          <w:i/>
          <w:sz w:val="20"/>
          <w:lang w:val="es-ES"/>
        </w:rPr>
        <w:t>P</w:t>
      </w:r>
      <w:r w:rsidR="007C61C3" w:rsidRPr="0072781C">
        <w:rPr>
          <w:rFonts w:ascii="Times New Roman" w:hAnsi="Times New Roman"/>
          <w:i/>
          <w:sz w:val="20"/>
          <w:lang w:val="es-ES"/>
        </w:rPr>
        <w:t xml:space="preserve">ago </w:t>
      </w:r>
      <w:r w:rsidR="00CD18E8" w:rsidRPr="0072781C">
        <w:rPr>
          <w:rFonts w:ascii="Times New Roman" w:hAnsi="Times New Roman"/>
          <w:i/>
          <w:sz w:val="20"/>
          <w:lang w:val="es-ES"/>
        </w:rPr>
        <w:t>M</w:t>
      </w:r>
      <w:r w:rsidR="007C61C3" w:rsidRPr="0072781C">
        <w:rPr>
          <w:rFonts w:ascii="Times New Roman" w:hAnsi="Times New Roman"/>
          <w:i/>
          <w:sz w:val="20"/>
          <w:lang w:val="es-ES"/>
        </w:rPr>
        <w:t>ensual antes de la fecha de vigencia de cualquier cambio.  La notificación incluirá la información que la ley requiera me sea dada, así como el título y número de teléfono de una persona que responderá cualquier pregunta que yo pudiera tener respecto a la notificación.</w:t>
      </w:r>
      <w:r w:rsidR="007C61C3" w:rsidRPr="0072781C">
        <w:rPr>
          <w:rFonts w:ascii="Times New Roman" w:hAnsi="Times New Roman"/>
          <w:i/>
          <w:sz w:val="20"/>
          <w:lang w:val="es-ES"/>
        </w:rPr>
        <w:tab/>
      </w:r>
    </w:p>
    <w:p w14:paraId="15FD84BD" w14:textId="77777777" w:rsidR="00CC3503" w:rsidRPr="0072781C" w:rsidRDefault="00CC3503" w:rsidP="0072781C">
      <w:pPr>
        <w:tabs>
          <w:tab w:val="left" w:pos="-360"/>
        </w:tabs>
        <w:jc w:val="both"/>
        <w:rPr>
          <w:rFonts w:ascii="Times New Roman" w:hAnsi="Times New Roman"/>
          <w:i/>
          <w:sz w:val="20"/>
          <w:lang w:val="es-ES"/>
        </w:rPr>
      </w:pPr>
    </w:p>
    <w:p w14:paraId="39D9F351" w14:textId="35555E66" w:rsidR="00094F9A" w:rsidRPr="0072781C" w:rsidRDefault="007E32FE" w:rsidP="0072781C">
      <w:pPr>
        <w:pStyle w:val="Default"/>
        <w:spacing w:after="120"/>
        <w:ind w:firstLine="720"/>
        <w:jc w:val="both"/>
        <w:rPr>
          <w:rFonts w:ascii="Times New Roman" w:hAnsi="Times New Roman" w:cs="Times New Roman"/>
          <w:b/>
          <w:bCs/>
          <w:color w:val="auto"/>
          <w:sz w:val="20"/>
          <w:szCs w:val="20"/>
        </w:rPr>
      </w:pPr>
      <w:r w:rsidRPr="0072781C">
        <w:rPr>
          <w:rFonts w:ascii="Times New Roman" w:hAnsi="Times New Roman"/>
          <w:b/>
          <w:sz w:val="20"/>
        </w:rPr>
        <w:t>(</w:t>
      </w:r>
      <w:r w:rsidR="00094F9A" w:rsidRPr="0072781C">
        <w:rPr>
          <w:rFonts w:ascii="Times New Roman" w:hAnsi="Times New Roman" w:cs="Times New Roman"/>
          <w:b/>
          <w:bCs/>
          <w:color w:val="auto"/>
          <w:sz w:val="20"/>
          <w:szCs w:val="20"/>
        </w:rPr>
        <w:t>G) Replacement Index and Replacement Margin</w:t>
      </w:r>
    </w:p>
    <w:p w14:paraId="79584E27" w14:textId="01A13942" w:rsidR="00094F9A" w:rsidRPr="0072781C" w:rsidRDefault="00094F9A" w:rsidP="0072781C">
      <w:pPr>
        <w:pStyle w:val="Default"/>
        <w:spacing w:after="120"/>
        <w:ind w:firstLine="720"/>
        <w:jc w:val="both"/>
        <w:rPr>
          <w:rFonts w:ascii="Times New Roman" w:hAnsi="Times New Roman" w:cs="Times New Roman"/>
          <w:color w:val="auto"/>
          <w:sz w:val="20"/>
          <w:szCs w:val="20"/>
        </w:rPr>
      </w:pPr>
      <w:r w:rsidRPr="0072781C">
        <w:rPr>
          <w:rFonts w:ascii="Times New Roman" w:hAnsi="Times New Roman" w:cs="Times New Roman"/>
          <w:color w:val="auto"/>
          <w:sz w:val="20"/>
          <w:szCs w:val="20"/>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72781C">
        <w:rPr>
          <w:rFonts w:ascii="Times New Roman" w:hAnsi="Times New Roman" w:cs="Times New Roman"/>
          <w:color w:val="auto"/>
          <w:sz w:val="20"/>
          <w:szCs w:val="20"/>
        </w:rPr>
        <w:t>regulator</w:t>
      </w:r>
      <w:proofErr w:type="spellEnd"/>
      <w:r w:rsidRPr="0072781C">
        <w:rPr>
          <w:rFonts w:ascii="Times New Roman" w:hAnsi="Times New Roman" w:cs="Times New Roman"/>
          <w:color w:val="auto"/>
          <w:sz w:val="20"/>
          <w:szCs w:val="20"/>
        </w:rPr>
        <w:t xml:space="preserve"> issues an official public statement that the Index is no longer reliable or representative. </w:t>
      </w:r>
    </w:p>
    <w:p w14:paraId="4BBB254E" w14:textId="5B65D034" w:rsidR="00094F9A" w:rsidRPr="0072781C" w:rsidRDefault="00094F9A" w:rsidP="0072781C">
      <w:pPr>
        <w:pStyle w:val="Default"/>
        <w:spacing w:after="120"/>
        <w:ind w:firstLine="720"/>
        <w:jc w:val="both"/>
        <w:rPr>
          <w:rFonts w:ascii="Times New Roman" w:hAnsi="Times New Roman" w:cs="Times New Roman"/>
          <w:color w:val="auto"/>
          <w:sz w:val="20"/>
          <w:szCs w:val="20"/>
        </w:rPr>
      </w:pPr>
      <w:r w:rsidRPr="0072781C">
        <w:rPr>
          <w:rFonts w:ascii="Times New Roman" w:hAnsi="Times New Roman" w:cs="Times New Roman"/>
          <w:color w:val="auto"/>
          <w:sz w:val="20"/>
          <w:szCs w:val="20"/>
        </w:rPr>
        <w:t xml:space="preserve">If a Replacement Event occurs, the Note Holder will select a new index (the “Replacement Index”) and may also select a new </w:t>
      </w:r>
      <w:r w:rsidR="00D81C57" w:rsidRPr="0072781C">
        <w:rPr>
          <w:rFonts w:ascii="Times New Roman" w:hAnsi="Times New Roman" w:cs="Times New Roman"/>
          <w:color w:val="auto"/>
          <w:sz w:val="20"/>
          <w:szCs w:val="20"/>
        </w:rPr>
        <w:t>m</w:t>
      </w:r>
      <w:r w:rsidRPr="0072781C">
        <w:rPr>
          <w:rFonts w:ascii="Times New Roman" w:hAnsi="Times New Roman" w:cs="Times New Roman"/>
          <w:color w:val="auto"/>
          <w:sz w:val="20"/>
          <w:szCs w:val="20"/>
        </w:rPr>
        <w:t xml:space="preserve">argin (the “Replacement Margin”), as follows: </w:t>
      </w:r>
    </w:p>
    <w:p w14:paraId="6592F3FB" w14:textId="57E33023" w:rsidR="00094F9A" w:rsidRPr="0072781C" w:rsidRDefault="00094F9A" w:rsidP="0072781C">
      <w:pPr>
        <w:pStyle w:val="Default"/>
        <w:spacing w:after="120"/>
        <w:ind w:left="1080" w:right="720"/>
        <w:jc w:val="both"/>
        <w:rPr>
          <w:rFonts w:ascii="Times New Roman" w:hAnsi="Times New Roman" w:cs="Times New Roman"/>
          <w:color w:val="auto"/>
          <w:sz w:val="20"/>
          <w:szCs w:val="20"/>
        </w:rPr>
      </w:pPr>
      <w:r w:rsidRPr="0072781C">
        <w:rPr>
          <w:rFonts w:ascii="Times New Roman" w:hAnsi="Times New Roman" w:cs="Times New Roman"/>
          <w:color w:val="auto"/>
          <w:sz w:val="20"/>
          <w:szCs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51A6CB6F" w14:textId="2582824D" w:rsidR="00094F9A" w:rsidRPr="0072781C" w:rsidRDefault="00094F9A" w:rsidP="0072781C">
      <w:pPr>
        <w:pStyle w:val="Default"/>
        <w:spacing w:after="120"/>
        <w:ind w:left="1080" w:right="720"/>
        <w:jc w:val="both"/>
        <w:rPr>
          <w:rFonts w:ascii="Times New Roman" w:hAnsi="Times New Roman" w:cs="Times New Roman"/>
          <w:color w:val="auto"/>
          <w:sz w:val="20"/>
          <w:szCs w:val="20"/>
        </w:rPr>
      </w:pPr>
      <w:r w:rsidRPr="0072781C">
        <w:rPr>
          <w:rFonts w:ascii="Times New Roman" w:hAnsi="Times New Roman" w:cs="Times New Roman"/>
          <w:color w:val="auto"/>
          <w:sz w:val="20"/>
          <w:szCs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06D746B5" w14:textId="1D6E859B" w:rsidR="00094F9A" w:rsidRPr="0072781C" w:rsidRDefault="00094F9A" w:rsidP="0072781C">
      <w:pPr>
        <w:pStyle w:val="Default"/>
        <w:spacing w:after="120"/>
        <w:ind w:firstLine="720"/>
        <w:jc w:val="both"/>
        <w:rPr>
          <w:rFonts w:ascii="Times New Roman" w:hAnsi="Times New Roman" w:cs="Times New Roman"/>
          <w:color w:val="auto"/>
          <w:sz w:val="20"/>
          <w:szCs w:val="20"/>
        </w:rPr>
      </w:pPr>
      <w:r w:rsidRPr="0072781C">
        <w:rPr>
          <w:rFonts w:ascii="Times New Roman" w:hAnsi="Times New Roman" w:cs="Times New Roman"/>
          <w:color w:val="auto"/>
          <w:sz w:val="20"/>
          <w:szCs w:val="20"/>
        </w:rPr>
        <w:t xml:space="preserve">The Replacement Index and Replacement Margin, if any, will be operative immediately upon a Replacement Event and will be used to determine my interest rate and </w:t>
      </w:r>
      <w:r w:rsidR="00D81C57" w:rsidRPr="0072781C">
        <w:rPr>
          <w:rFonts w:ascii="Times New Roman" w:hAnsi="Times New Roman" w:cs="Times New Roman"/>
          <w:color w:val="auto"/>
          <w:sz w:val="20"/>
          <w:szCs w:val="20"/>
        </w:rPr>
        <w:t>M</w:t>
      </w:r>
      <w:r w:rsidRPr="0072781C">
        <w:rPr>
          <w:rFonts w:ascii="Times New Roman" w:hAnsi="Times New Roman" w:cs="Times New Roman"/>
          <w:color w:val="auto"/>
          <w:sz w:val="20"/>
          <w:szCs w:val="20"/>
        </w:rPr>
        <w:t xml:space="preserve">onthly </w:t>
      </w:r>
      <w:r w:rsidR="00D81C57" w:rsidRPr="0072781C">
        <w:rPr>
          <w:rFonts w:ascii="Times New Roman" w:hAnsi="Times New Roman" w:cs="Times New Roman"/>
          <w:color w:val="auto"/>
          <w:sz w:val="20"/>
          <w:szCs w:val="20"/>
        </w:rPr>
        <w:t>P</w:t>
      </w:r>
      <w:r w:rsidRPr="0072781C">
        <w:rPr>
          <w:rFonts w:ascii="Times New Roman" w:hAnsi="Times New Roman" w:cs="Times New Roman"/>
          <w:color w:val="auto"/>
          <w:sz w:val="20"/>
          <w:szCs w:val="20"/>
        </w:rPr>
        <w:t xml:space="preserve">ayments on Change Dates that are more than 45 days after a Replacement Event. The Index and Margin could be replaced more than once during the term of my Note, but only if another Replacement Event occurs. </w:t>
      </w:r>
      <w:r w:rsidR="00D81C57" w:rsidRPr="0072781C">
        <w:rPr>
          <w:rFonts w:ascii="Times New Roman" w:hAnsi="Times New Roman" w:cs="Times New Roman"/>
          <w:color w:val="auto"/>
          <w:sz w:val="20"/>
          <w:szCs w:val="20"/>
        </w:rPr>
        <w:t xml:space="preserve"> </w:t>
      </w:r>
      <w:r w:rsidRPr="0072781C">
        <w:rPr>
          <w:rFonts w:ascii="Times New Roman" w:hAnsi="Times New Roman" w:cs="Times New Roman"/>
          <w:color w:val="auto"/>
          <w:sz w:val="20"/>
          <w:szCs w:val="20"/>
        </w:rPr>
        <w:t xml:space="preserve">After a Replacement Event, all references to the “Index” and “Margin” will be deemed to be references to the “Replacement Index” and “Replacement Margin.” </w:t>
      </w:r>
    </w:p>
    <w:p w14:paraId="0BC03804" w14:textId="3BB3B2D0" w:rsidR="00094F9A" w:rsidRPr="0072781C" w:rsidRDefault="0072781C" w:rsidP="0072781C">
      <w:pPr>
        <w:tabs>
          <w:tab w:val="left" w:pos="-360"/>
        </w:tabs>
        <w:jc w:val="both"/>
        <w:rPr>
          <w:rFonts w:ascii="Times New Roman" w:hAnsi="Times New Roman"/>
          <w:i/>
          <w:sz w:val="20"/>
          <w:lang w:eastAsia="ja-JP"/>
        </w:rPr>
      </w:pPr>
      <w:r>
        <w:rPr>
          <w:rFonts w:ascii="Times New Roman" w:hAnsi="Times New Roman"/>
          <w:sz w:val="20"/>
        </w:rPr>
        <w:tab/>
      </w:r>
      <w:r w:rsidR="00094F9A" w:rsidRPr="0072781C">
        <w:rPr>
          <w:rFonts w:ascii="Times New Roman" w:hAnsi="Times New Roman"/>
          <w:sz w:val="20"/>
        </w:rPr>
        <w:t>The Note Holder will also give me notice of my Replacement Index and Replacement Margin, if any, and such other information required by applicable law and regulation.</w:t>
      </w:r>
    </w:p>
    <w:p w14:paraId="6831B603" w14:textId="09A6C717" w:rsidR="007C61C3" w:rsidRPr="0072781C" w:rsidRDefault="007C61C3" w:rsidP="0072781C">
      <w:pPr>
        <w:tabs>
          <w:tab w:val="left" w:pos="-1080"/>
        </w:tabs>
        <w:ind w:firstLine="720"/>
        <w:jc w:val="both"/>
        <w:rPr>
          <w:rFonts w:ascii="Times New Roman" w:hAnsi="Times New Roman"/>
          <w:sz w:val="20"/>
        </w:rPr>
      </w:pPr>
    </w:p>
    <w:p w14:paraId="1207763C" w14:textId="6DE2676E" w:rsidR="00D23B8D" w:rsidRPr="0072781C" w:rsidRDefault="0072781C" w:rsidP="0072781C">
      <w:pPr>
        <w:tabs>
          <w:tab w:val="left" w:pos="-1080"/>
        </w:tabs>
        <w:jc w:val="both"/>
        <w:rPr>
          <w:rFonts w:ascii="Times New Roman" w:hAnsi="Times New Roman"/>
          <w:i/>
          <w:iCs/>
          <w:sz w:val="20"/>
          <w:lang w:val="es-MX"/>
        </w:rPr>
      </w:pPr>
      <w:r w:rsidRPr="00E075C1">
        <w:rPr>
          <w:rFonts w:ascii="Times New Roman" w:hAnsi="Times New Roman"/>
          <w:b/>
          <w:i/>
          <w:iCs/>
          <w:sz w:val="20"/>
        </w:rPr>
        <w:tab/>
      </w:r>
      <w:r w:rsidR="00A900B9" w:rsidRPr="00E075C1">
        <w:rPr>
          <w:rFonts w:ascii="Times New Roman" w:hAnsi="Times New Roman"/>
          <w:b/>
          <w:i/>
          <w:iCs/>
          <w:sz w:val="20"/>
          <w:lang w:val="es-MX"/>
        </w:rPr>
        <w:t>(</w:t>
      </w:r>
      <w:r w:rsidR="00D23B8D" w:rsidRPr="0072781C">
        <w:rPr>
          <w:rFonts w:ascii="Times New Roman" w:hAnsi="Times New Roman"/>
          <w:b/>
          <w:i/>
          <w:iCs/>
          <w:sz w:val="20"/>
          <w:lang w:val="es-MX"/>
        </w:rPr>
        <w:t>G) Índice de Reemplazo y Margen de Reemplazo</w:t>
      </w:r>
      <w:r w:rsidR="00D23B8D" w:rsidRPr="0072781C">
        <w:rPr>
          <w:rFonts w:ascii="Times New Roman" w:hAnsi="Times New Roman"/>
          <w:i/>
          <w:iCs/>
          <w:sz w:val="20"/>
          <w:lang w:val="es-MX"/>
        </w:rPr>
        <w:t>.</w:t>
      </w:r>
    </w:p>
    <w:p w14:paraId="434FA766" w14:textId="77777777" w:rsidR="00D23B8D" w:rsidRPr="0072781C" w:rsidRDefault="00D23B8D" w:rsidP="0072781C">
      <w:pPr>
        <w:tabs>
          <w:tab w:val="left" w:pos="-1080"/>
        </w:tabs>
        <w:jc w:val="both"/>
        <w:rPr>
          <w:rFonts w:ascii="Times New Roman" w:hAnsi="Times New Roman"/>
          <w:i/>
          <w:iCs/>
          <w:sz w:val="20"/>
          <w:lang w:val="es-MX"/>
        </w:rPr>
      </w:pPr>
    </w:p>
    <w:p w14:paraId="321154A9" w14:textId="77777777" w:rsidR="0072781C" w:rsidRDefault="0072781C" w:rsidP="0072781C">
      <w:pPr>
        <w:tabs>
          <w:tab w:val="left" w:pos="-1080"/>
        </w:tabs>
        <w:jc w:val="both"/>
        <w:rPr>
          <w:rFonts w:ascii="Times New Roman" w:hAnsi="Times New Roman"/>
          <w:i/>
          <w:sz w:val="20"/>
          <w:lang w:val="es-MX"/>
        </w:rPr>
      </w:pPr>
      <w:r>
        <w:rPr>
          <w:rFonts w:ascii="Times New Roman" w:hAnsi="Times New Roman"/>
          <w:i/>
          <w:sz w:val="20"/>
          <w:lang w:val="es-MX"/>
        </w:rPr>
        <w:tab/>
      </w:r>
      <w:r w:rsidR="00D23B8D" w:rsidRPr="0072781C">
        <w:rPr>
          <w:rFonts w:ascii="Times New Roman" w:hAnsi="Times New Roman"/>
          <w:i/>
          <w:sz w:val="20"/>
          <w:lang w:val="es-MX"/>
        </w:rPr>
        <w:t xml:space="preserve">El Índice será considerado como no disponible y será reemplazado si ocurre uno de los siguientes eventos (cada uno, un “Evento de Reemplazo”): (i) el Administrador ha cesado </w:t>
      </w:r>
      <w:proofErr w:type="gramStart"/>
      <w:r w:rsidR="00D23B8D" w:rsidRPr="0072781C">
        <w:rPr>
          <w:rFonts w:ascii="Times New Roman" w:hAnsi="Times New Roman"/>
          <w:i/>
          <w:sz w:val="20"/>
          <w:lang w:val="es-MX"/>
        </w:rPr>
        <w:t>permanentemente o indefinidamente</w:t>
      </w:r>
      <w:proofErr w:type="gramEnd"/>
      <w:r w:rsidR="00D23B8D" w:rsidRPr="0072781C">
        <w:rPr>
          <w:rFonts w:ascii="Times New Roman" w:hAnsi="Times New Roman"/>
          <w:i/>
          <w:sz w:val="20"/>
          <w:lang w:val="es-MX"/>
        </w:rPr>
        <w:t xml:space="preserve"> de proveer el Índice al público en general; </w:t>
      </w:r>
      <w:proofErr w:type="spellStart"/>
      <w:r w:rsidR="00D23B8D" w:rsidRPr="0072781C">
        <w:rPr>
          <w:rFonts w:ascii="Times New Roman" w:hAnsi="Times New Roman"/>
          <w:i/>
          <w:sz w:val="20"/>
          <w:lang w:val="es-MX"/>
        </w:rPr>
        <w:t>ó</w:t>
      </w:r>
      <w:proofErr w:type="spellEnd"/>
      <w:r w:rsidR="00D23B8D" w:rsidRPr="0072781C">
        <w:rPr>
          <w:rFonts w:ascii="Times New Roman" w:hAnsi="Times New Roman"/>
          <w:i/>
          <w:sz w:val="20"/>
          <w:lang w:val="es-MX"/>
        </w:rPr>
        <w:t xml:space="preserve"> (</w:t>
      </w:r>
      <w:proofErr w:type="spellStart"/>
      <w:r w:rsidR="00D23B8D" w:rsidRPr="0072781C">
        <w:rPr>
          <w:rFonts w:ascii="Times New Roman" w:hAnsi="Times New Roman"/>
          <w:i/>
          <w:sz w:val="20"/>
          <w:lang w:val="es-MX"/>
        </w:rPr>
        <w:t>ii</w:t>
      </w:r>
      <w:proofErr w:type="spellEnd"/>
      <w:r w:rsidR="00D23B8D" w:rsidRPr="0072781C">
        <w:rPr>
          <w:rFonts w:ascii="Times New Roman" w:hAnsi="Times New Roman"/>
          <w:i/>
          <w:sz w:val="20"/>
          <w:lang w:val="es-MX"/>
        </w:rPr>
        <w:t xml:space="preserve">) el Administrador o su regulador emite una declaración oficial pública de que el </w:t>
      </w:r>
      <w:r w:rsidR="00CD18E8" w:rsidRPr="0072781C">
        <w:rPr>
          <w:rFonts w:ascii="Times New Roman" w:hAnsi="Times New Roman"/>
          <w:i/>
          <w:sz w:val="20"/>
          <w:lang w:val="es-MX"/>
        </w:rPr>
        <w:t>Índice</w:t>
      </w:r>
      <w:r w:rsidR="00D23B8D" w:rsidRPr="0072781C">
        <w:rPr>
          <w:rFonts w:ascii="Times New Roman" w:hAnsi="Times New Roman"/>
          <w:i/>
          <w:sz w:val="20"/>
          <w:lang w:val="es-MX"/>
        </w:rPr>
        <w:t xml:space="preserve"> ya no es confiable o representante.</w:t>
      </w:r>
    </w:p>
    <w:p w14:paraId="1F4F29B1" w14:textId="77777777" w:rsidR="0072781C" w:rsidRDefault="0072781C" w:rsidP="0072781C">
      <w:pPr>
        <w:tabs>
          <w:tab w:val="left" w:pos="-1080"/>
        </w:tabs>
        <w:jc w:val="both"/>
        <w:rPr>
          <w:rFonts w:ascii="Times New Roman" w:hAnsi="Times New Roman"/>
          <w:i/>
          <w:sz w:val="20"/>
          <w:lang w:val="es-MX"/>
        </w:rPr>
      </w:pPr>
      <w:r>
        <w:rPr>
          <w:rFonts w:ascii="Times New Roman" w:hAnsi="Times New Roman"/>
          <w:i/>
          <w:sz w:val="20"/>
          <w:lang w:val="es-MX"/>
        </w:rPr>
        <w:tab/>
      </w:r>
    </w:p>
    <w:p w14:paraId="53589942" w14:textId="6B54A70B" w:rsidR="00D23B8D" w:rsidRDefault="0072781C" w:rsidP="0072781C">
      <w:pPr>
        <w:tabs>
          <w:tab w:val="left" w:pos="-1080"/>
        </w:tabs>
        <w:jc w:val="both"/>
        <w:rPr>
          <w:rFonts w:ascii="Times New Roman" w:hAnsi="Times New Roman"/>
          <w:i/>
          <w:sz w:val="20"/>
          <w:lang w:val="es-MX"/>
        </w:rPr>
      </w:pPr>
      <w:r>
        <w:rPr>
          <w:rFonts w:ascii="Times New Roman" w:hAnsi="Times New Roman"/>
          <w:i/>
          <w:sz w:val="20"/>
          <w:lang w:val="es-MX"/>
        </w:rPr>
        <w:tab/>
      </w:r>
      <w:r w:rsidR="00D23B8D" w:rsidRPr="0072781C">
        <w:rPr>
          <w:rFonts w:ascii="Times New Roman" w:hAnsi="Times New Roman"/>
          <w:i/>
          <w:sz w:val="20"/>
          <w:lang w:val="es-MX"/>
        </w:rPr>
        <w:t>Si ocurre un Evento de Reemplazo, el Tenedor del Pagaré seleccionará un nuevo índice (el “Índice de Reemplazo”), y podrá seleccionar un nuevo Margen (el “Margen de Reemplazo”), de la siguiente manera:</w:t>
      </w:r>
    </w:p>
    <w:p w14:paraId="2999509A" w14:textId="77777777" w:rsidR="0072781C" w:rsidRPr="0072781C" w:rsidRDefault="0072781C" w:rsidP="0072781C">
      <w:pPr>
        <w:tabs>
          <w:tab w:val="left" w:pos="-1080"/>
        </w:tabs>
        <w:jc w:val="both"/>
        <w:rPr>
          <w:rFonts w:ascii="Times New Roman" w:hAnsi="Times New Roman"/>
          <w:i/>
          <w:sz w:val="20"/>
          <w:lang w:val="es-MX"/>
        </w:rPr>
      </w:pPr>
    </w:p>
    <w:p w14:paraId="08FC55AB" w14:textId="45E64770" w:rsidR="00D23B8D" w:rsidRPr="0072781C" w:rsidRDefault="00D23B8D" w:rsidP="0072781C">
      <w:pPr>
        <w:tabs>
          <w:tab w:val="left" w:pos="-1080"/>
        </w:tabs>
        <w:ind w:left="1080" w:right="720"/>
        <w:jc w:val="both"/>
        <w:rPr>
          <w:rFonts w:ascii="Times New Roman" w:hAnsi="Times New Roman"/>
          <w:i/>
          <w:sz w:val="20"/>
          <w:lang w:val="es-MX"/>
        </w:rPr>
      </w:pPr>
      <w:r w:rsidRPr="0072781C">
        <w:rPr>
          <w:rFonts w:ascii="Times New Roman" w:hAnsi="Times New Roman"/>
          <w:i/>
          <w:sz w:val="20"/>
          <w:lang w:val="es-MX"/>
        </w:rPr>
        <w:t xml:space="preserve">(1) Si un índice de </w:t>
      </w:r>
      <w:r w:rsidR="00CD18E8" w:rsidRPr="0072781C">
        <w:rPr>
          <w:rFonts w:ascii="Times New Roman" w:hAnsi="Times New Roman"/>
          <w:i/>
          <w:sz w:val="20"/>
          <w:lang w:val="es-MX"/>
        </w:rPr>
        <w:t>reemplazo</w:t>
      </w:r>
      <w:r w:rsidRPr="0072781C">
        <w:rPr>
          <w:rFonts w:ascii="Times New Roman" w:hAnsi="Times New Roman"/>
          <w:i/>
          <w:sz w:val="20"/>
          <w:lang w:val="es-MX"/>
        </w:rPr>
        <w:t xml:space="preserve"> ha sido seleccionado o recomendado para uso en productos de consumo, incluyendo hipotecas residenciales de interés </w:t>
      </w:r>
      <w:r w:rsidR="00CD18E8" w:rsidRPr="0072781C">
        <w:rPr>
          <w:rFonts w:ascii="Times New Roman" w:hAnsi="Times New Roman"/>
          <w:i/>
          <w:sz w:val="20"/>
          <w:lang w:val="es-MX"/>
        </w:rPr>
        <w:t>ajustable</w:t>
      </w:r>
      <w:r w:rsidRPr="0072781C">
        <w:rPr>
          <w:rFonts w:ascii="Times New Roman" w:hAnsi="Times New Roman"/>
          <w:i/>
          <w:sz w:val="20"/>
          <w:lang w:val="es-MX"/>
        </w:rPr>
        <w:t>, por la Junta de Gobernadores de la Reserva Federal, el Banco de la Reserva Federal de Nueva York, o un comité endosado o convocado por la Junta de Gobernadores de la Reserva Federal, o el Banco de la Reserva Federal de Nueva York al momento del Evento de Reemplazo, el Tenedor del Pagaré seleccionará ese índice como el Índice de Reemplazo.</w:t>
      </w:r>
    </w:p>
    <w:p w14:paraId="597CD18F" w14:textId="77777777" w:rsidR="005A4070" w:rsidRPr="0072781C" w:rsidRDefault="005A4070" w:rsidP="0072781C">
      <w:pPr>
        <w:tabs>
          <w:tab w:val="left" w:pos="-1080"/>
        </w:tabs>
        <w:ind w:left="1440" w:right="720"/>
        <w:jc w:val="both"/>
        <w:rPr>
          <w:rFonts w:ascii="Times New Roman" w:hAnsi="Times New Roman"/>
          <w:i/>
          <w:sz w:val="20"/>
          <w:lang w:val="es-MX"/>
        </w:rPr>
      </w:pPr>
    </w:p>
    <w:p w14:paraId="536F28AF" w14:textId="79B5E44E" w:rsidR="00D23B8D" w:rsidRDefault="00D23B8D" w:rsidP="0072781C">
      <w:pPr>
        <w:tabs>
          <w:tab w:val="left" w:pos="-1080"/>
        </w:tabs>
        <w:ind w:left="1080" w:right="720"/>
        <w:jc w:val="both"/>
        <w:rPr>
          <w:rFonts w:ascii="Times New Roman" w:hAnsi="Times New Roman"/>
          <w:i/>
          <w:sz w:val="20"/>
          <w:lang w:val="es-MX"/>
        </w:rPr>
      </w:pPr>
      <w:r w:rsidRPr="0072781C">
        <w:rPr>
          <w:rFonts w:ascii="Times New Roman" w:hAnsi="Times New Roman"/>
          <w:i/>
          <w:sz w:val="20"/>
          <w:lang w:val="es-MX"/>
        </w:rPr>
        <w:t>(2)Si un índice de reemplazo no ha sido seleccionado o recomendado para uso en productos de consumo bajo la Sección (G)(1) al momento del Evento de Reemplazo, el Tenedor del Pagaré hará un esfuerzo razonable, de buena fe, para seleccionar un Índice de Reemplazo y un Margen de Reemplazo que, cuando se sumen, el Tenedor del Pagaré razonablemente espere que se minimice cualquier cambio en el costo del préstamo, tomando en cuenta el historial de desempeño del Índice y el Índice de Reemplazo.</w:t>
      </w:r>
    </w:p>
    <w:p w14:paraId="520485A9" w14:textId="77777777" w:rsidR="0072781C" w:rsidRPr="0072781C" w:rsidRDefault="0072781C" w:rsidP="0072781C">
      <w:pPr>
        <w:tabs>
          <w:tab w:val="left" w:pos="-1080"/>
        </w:tabs>
        <w:ind w:left="1080" w:right="720"/>
        <w:jc w:val="both"/>
        <w:rPr>
          <w:rFonts w:ascii="Times New Roman" w:hAnsi="Times New Roman"/>
          <w:i/>
          <w:sz w:val="20"/>
          <w:lang w:val="es-MX"/>
        </w:rPr>
      </w:pPr>
    </w:p>
    <w:p w14:paraId="6A7897D0" w14:textId="289DCAE4" w:rsidR="00D23B8D" w:rsidRPr="0072781C" w:rsidRDefault="00D23B8D" w:rsidP="0072781C">
      <w:pPr>
        <w:pStyle w:val="Default"/>
        <w:spacing w:after="120"/>
        <w:ind w:firstLine="720"/>
        <w:jc w:val="both"/>
        <w:rPr>
          <w:rFonts w:ascii="Times New Roman" w:hAnsi="Times New Roman" w:cs="Times New Roman"/>
          <w:i/>
          <w:color w:val="auto"/>
          <w:sz w:val="20"/>
          <w:szCs w:val="20"/>
          <w:lang w:val="es-MX"/>
        </w:rPr>
      </w:pPr>
      <w:r w:rsidRPr="0072781C">
        <w:rPr>
          <w:rFonts w:ascii="Times New Roman" w:hAnsi="Times New Roman" w:cs="Times New Roman"/>
          <w:i/>
          <w:color w:val="auto"/>
          <w:sz w:val="20"/>
          <w:szCs w:val="20"/>
          <w:lang w:val="es-MX"/>
        </w:rPr>
        <w:t xml:space="preserve">El Índice de Reemplazo y el Margen de Reemplazo, si alguno, operarán de inmediato cuando ocurra un Evento de Reemplazo, y serán utilizados para determinar mi tasa de interés y los </w:t>
      </w:r>
      <w:r w:rsidR="00CD18E8" w:rsidRPr="0072781C">
        <w:rPr>
          <w:rFonts w:ascii="Times New Roman" w:hAnsi="Times New Roman" w:cs="Times New Roman"/>
          <w:i/>
          <w:color w:val="auto"/>
          <w:sz w:val="20"/>
          <w:szCs w:val="20"/>
          <w:lang w:val="es-MX"/>
        </w:rPr>
        <w:t>P</w:t>
      </w:r>
      <w:r w:rsidRPr="0072781C">
        <w:rPr>
          <w:rFonts w:ascii="Times New Roman" w:hAnsi="Times New Roman" w:cs="Times New Roman"/>
          <w:i/>
          <w:color w:val="auto"/>
          <w:sz w:val="20"/>
          <w:szCs w:val="20"/>
          <w:lang w:val="es-MX"/>
        </w:rPr>
        <w:t xml:space="preserve">agos </w:t>
      </w:r>
      <w:r w:rsidR="00CD18E8" w:rsidRPr="0072781C">
        <w:rPr>
          <w:rFonts w:ascii="Times New Roman" w:hAnsi="Times New Roman" w:cs="Times New Roman"/>
          <w:i/>
          <w:color w:val="auto"/>
          <w:sz w:val="20"/>
          <w:szCs w:val="20"/>
          <w:lang w:val="es-MX"/>
        </w:rPr>
        <w:t>M</w:t>
      </w:r>
      <w:r w:rsidRPr="0072781C">
        <w:rPr>
          <w:rFonts w:ascii="Times New Roman" w:hAnsi="Times New Roman" w:cs="Times New Roman"/>
          <w:i/>
          <w:color w:val="auto"/>
          <w:sz w:val="20"/>
          <w:szCs w:val="20"/>
          <w:lang w:val="es-MX"/>
        </w:rPr>
        <w:t xml:space="preserve">ensuales en las Fechas de Cambio que sean más de 45 días después de un Evento de Reemplazo.  El Índice y el Margen podrán ser reemplazados más de una vez durante el término del Pagaré, pero </w:t>
      </w:r>
      <w:r w:rsidR="00CD18E8" w:rsidRPr="0072781C">
        <w:rPr>
          <w:rFonts w:ascii="Times New Roman" w:hAnsi="Times New Roman" w:cs="Times New Roman"/>
          <w:i/>
          <w:color w:val="auto"/>
          <w:sz w:val="20"/>
          <w:szCs w:val="20"/>
          <w:lang w:val="es-MX"/>
        </w:rPr>
        <w:t>solamente</w:t>
      </w:r>
      <w:r w:rsidRPr="0072781C">
        <w:rPr>
          <w:rFonts w:ascii="Times New Roman" w:hAnsi="Times New Roman" w:cs="Times New Roman"/>
          <w:i/>
          <w:color w:val="auto"/>
          <w:sz w:val="20"/>
          <w:szCs w:val="20"/>
          <w:lang w:val="es-MX"/>
        </w:rPr>
        <w:t xml:space="preserve"> si ocurre otro Evento de Reemplazo.  Después de un </w:t>
      </w:r>
      <w:r w:rsidRPr="0072781C">
        <w:rPr>
          <w:rFonts w:ascii="Times New Roman" w:hAnsi="Times New Roman" w:cs="Times New Roman"/>
          <w:i/>
          <w:color w:val="auto"/>
          <w:sz w:val="20"/>
          <w:szCs w:val="20"/>
          <w:lang w:val="es-MX"/>
        </w:rPr>
        <w:lastRenderedPageBreak/>
        <w:t>Evento de Reemplazo, todas las referencias al “Índice” y al “Margen” serán referencias al “Índice de Reemplazo” y al “Margen de Reemplazo”.</w:t>
      </w:r>
    </w:p>
    <w:p w14:paraId="2F650963" w14:textId="0DC460B4" w:rsidR="00D23B8D" w:rsidRPr="0072781C" w:rsidRDefault="0072781C" w:rsidP="0072781C">
      <w:pPr>
        <w:jc w:val="both"/>
        <w:rPr>
          <w:rFonts w:ascii="Times New Roman" w:hAnsi="Times New Roman"/>
          <w:i/>
          <w:sz w:val="20"/>
          <w:lang w:val="es-MX"/>
        </w:rPr>
      </w:pPr>
      <w:r>
        <w:rPr>
          <w:rFonts w:ascii="Times New Roman" w:hAnsi="Times New Roman"/>
          <w:i/>
          <w:sz w:val="20"/>
          <w:lang w:val="es-MX"/>
        </w:rPr>
        <w:tab/>
      </w:r>
      <w:r w:rsidR="00D23B8D" w:rsidRPr="0072781C">
        <w:rPr>
          <w:rFonts w:ascii="Times New Roman" w:hAnsi="Times New Roman"/>
          <w:i/>
          <w:sz w:val="20"/>
          <w:lang w:val="es-MX"/>
        </w:rPr>
        <w:t xml:space="preserve">El Tenedor del Pagaré también me notificará de mi Índice de Reemplazo y el Margen de Reemplazo, si alguno, y de cualquier otra información requerida por la ley </w:t>
      </w:r>
      <w:r w:rsidR="00CD18E8" w:rsidRPr="0072781C">
        <w:rPr>
          <w:rFonts w:ascii="Times New Roman" w:hAnsi="Times New Roman"/>
          <w:i/>
          <w:sz w:val="20"/>
          <w:lang w:val="es-MX"/>
        </w:rPr>
        <w:t>aplicable</w:t>
      </w:r>
      <w:r w:rsidR="00D23B8D" w:rsidRPr="0072781C">
        <w:rPr>
          <w:rFonts w:ascii="Times New Roman" w:hAnsi="Times New Roman"/>
          <w:i/>
          <w:sz w:val="20"/>
          <w:lang w:val="es-MX"/>
        </w:rPr>
        <w:t xml:space="preserve"> y reglamentación.</w:t>
      </w:r>
    </w:p>
    <w:p w14:paraId="5E3068AA" w14:textId="77777777" w:rsidR="00D23B8D" w:rsidRPr="0072781C" w:rsidRDefault="00D23B8D" w:rsidP="0072781C">
      <w:pPr>
        <w:ind w:firstLine="720"/>
        <w:jc w:val="both"/>
        <w:rPr>
          <w:rFonts w:ascii="Times New Roman" w:hAnsi="Times New Roman"/>
          <w:sz w:val="20"/>
          <w:lang w:val="es-ES"/>
        </w:rPr>
      </w:pPr>
    </w:p>
    <w:p w14:paraId="562072A5" w14:textId="29FAA3F9" w:rsidR="007C61C3" w:rsidRPr="0072781C" w:rsidRDefault="007C61C3" w:rsidP="0072781C">
      <w:pPr>
        <w:jc w:val="both"/>
        <w:rPr>
          <w:rFonts w:ascii="Times New Roman" w:hAnsi="Times New Roman"/>
          <w:sz w:val="20"/>
        </w:rPr>
      </w:pPr>
      <w:r w:rsidRPr="0072781C">
        <w:rPr>
          <w:rFonts w:ascii="Times New Roman" w:hAnsi="Times New Roman"/>
          <w:b/>
          <w:sz w:val="20"/>
        </w:rPr>
        <w:t>B. TRANSFER OF THE PROPERTY OR A BENEFICIAL INTEREST IN BORROWER</w:t>
      </w:r>
      <w:r w:rsidRPr="0072781C">
        <w:rPr>
          <w:rFonts w:ascii="Times New Roman" w:hAnsi="Times New Roman"/>
          <w:sz w:val="20"/>
        </w:rPr>
        <w:t xml:space="preserve"> </w:t>
      </w:r>
      <w:r w:rsidRPr="0072781C">
        <w:rPr>
          <w:rFonts w:ascii="Times New Roman" w:hAnsi="Times New Roman"/>
          <w:sz w:val="20"/>
        </w:rPr>
        <w:tab/>
      </w:r>
    </w:p>
    <w:p w14:paraId="35DB10D0" w14:textId="40A748EE" w:rsidR="007C61C3" w:rsidRPr="0072781C" w:rsidRDefault="007C61C3" w:rsidP="0072781C">
      <w:pPr>
        <w:jc w:val="both"/>
        <w:rPr>
          <w:rFonts w:ascii="Times New Roman" w:hAnsi="Times New Roman"/>
          <w:i/>
          <w:sz w:val="20"/>
          <w:lang w:val="es-PR"/>
        </w:rPr>
      </w:pPr>
      <w:r w:rsidRPr="0072781C">
        <w:rPr>
          <w:rFonts w:ascii="Times New Roman" w:hAnsi="Times New Roman"/>
          <w:b/>
          <w:i/>
          <w:sz w:val="20"/>
          <w:lang w:val="es-ES" w:eastAsia="ja-JP"/>
        </w:rPr>
        <w:t>B. TRASPASO DE LA PROPIEDAD O DE UN INTERÉS PROPIETARIO DEL DEUDOR.</w:t>
      </w:r>
      <w:r w:rsidRPr="0072781C">
        <w:rPr>
          <w:rFonts w:ascii="Times New Roman" w:hAnsi="Times New Roman"/>
          <w:i/>
          <w:sz w:val="20"/>
          <w:lang w:val="es-PR"/>
        </w:rPr>
        <w:t xml:space="preserve"> </w:t>
      </w:r>
      <w:r w:rsidRPr="0072781C">
        <w:rPr>
          <w:rFonts w:ascii="Times New Roman" w:hAnsi="Times New Roman"/>
          <w:i/>
          <w:sz w:val="20"/>
          <w:lang w:val="es-PR"/>
        </w:rPr>
        <w:tab/>
      </w:r>
    </w:p>
    <w:p w14:paraId="3020D27B" w14:textId="77777777" w:rsidR="007C61C3" w:rsidRPr="0072781C" w:rsidRDefault="007C61C3" w:rsidP="0072781C">
      <w:pPr>
        <w:jc w:val="both"/>
        <w:rPr>
          <w:rFonts w:ascii="Times New Roman" w:hAnsi="Times New Roman"/>
          <w:sz w:val="20"/>
          <w:lang w:val="es-PR"/>
        </w:rPr>
      </w:pPr>
    </w:p>
    <w:p w14:paraId="4B480402" w14:textId="62EB4A3D" w:rsidR="007C61C3" w:rsidRPr="0072781C" w:rsidRDefault="007C61C3" w:rsidP="0072781C">
      <w:pPr>
        <w:ind w:firstLine="720"/>
        <w:jc w:val="both"/>
        <w:rPr>
          <w:rFonts w:ascii="Times New Roman" w:hAnsi="Times New Roman"/>
          <w:sz w:val="20"/>
          <w:lang w:eastAsia="ja-JP"/>
        </w:rPr>
      </w:pPr>
      <w:r w:rsidRPr="0072781C">
        <w:rPr>
          <w:rFonts w:ascii="Times New Roman" w:hAnsi="Times New Roman"/>
          <w:sz w:val="20"/>
        </w:rPr>
        <w:t>Section 1</w:t>
      </w:r>
      <w:r w:rsidR="00D81C57" w:rsidRPr="0072781C">
        <w:rPr>
          <w:rFonts w:ascii="Times New Roman" w:hAnsi="Times New Roman"/>
          <w:sz w:val="20"/>
        </w:rPr>
        <w:t>9</w:t>
      </w:r>
      <w:r w:rsidRPr="0072781C">
        <w:rPr>
          <w:rFonts w:ascii="Times New Roman" w:hAnsi="Times New Roman"/>
          <w:sz w:val="20"/>
        </w:rPr>
        <w:t xml:space="preserve"> of </w:t>
      </w:r>
      <w:r w:rsidR="00D81C57" w:rsidRPr="0072781C">
        <w:rPr>
          <w:rFonts w:ascii="Times New Roman" w:hAnsi="Times New Roman"/>
          <w:sz w:val="20"/>
        </w:rPr>
        <w:t xml:space="preserve">the </w:t>
      </w:r>
      <w:r w:rsidRPr="0072781C">
        <w:rPr>
          <w:rFonts w:ascii="Times New Roman" w:hAnsi="Times New Roman"/>
          <w:sz w:val="20"/>
        </w:rPr>
        <w:t>Security Instrument is amended to read as follows:</w:t>
      </w:r>
    </w:p>
    <w:p w14:paraId="2C24445E" w14:textId="77777777" w:rsidR="0072781C" w:rsidRPr="00E075C1" w:rsidRDefault="0072781C" w:rsidP="0072781C">
      <w:pPr>
        <w:ind w:firstLine="720"/>
        <w:jc w:val="both"/>
        <w:rPr>
          <w:rFonts w:ascii="Times New Roman" w:hAnsi="Times New Roman"/>
          <w:i/>
          <w:sz w:val="20"/>
          <w:lang w:eastAsia="ja-JP"/>
        </w:rPr>
      </w:pPr>
    </w:p>
    <w:p w14:paraId="0A8FEBAE" w14:textId="065F82F3" w:rsidR="0072781C" w:rsidRDefault="007C61C3" w:rsidP="0072781C">
      <w:pPr>
        <w:ind w:firstLine="720"/>
        <w:jc w:val="both"/>
        <w:rPr>
          <w:rFonts w:ascii="Times New Roman" w:hAnsi="Times New Roman"/>
          <w:i/>
          <w:sz w:val="20"/>
          <w:lang w:val="es-PR"/>
        </w:rPr>
      </w:pPr>
      <w:r w:rsidRPr="0072781C">
        <w:rPr>
          <w:rFonts w:ascii="Times New Roman" w:hAnsi="Times New Roman"/>
          <w:i/>
          <w:sz w:val="20"/>
          <w:lang w:val="es-ES" w:eastAsia="ja-JP"/>
        </w:rPr>
        <w:t>La Sección 1</w:t>
      </w:r>
      <w:r w:rsidR="00D81C57" w:rsidRPr="0072781C">
        <w:rPr>
          <w:rFonts w:ascii="Times New Roman" w:hAnsi="Times New Roman"/>
          <w:i/>
          <w:sz w:val="20"/>
          <w:lang w:val="es-ES" w:eastAsia="ja-JP"/>
        </w:rPr>
        <w:t>9</w:t>
      </w:r>
      <w:r w:rsidRPr="0072781C">
        <w:rPr>
          <w:rFonts w:ascii="Times New Roman" w:hAnsi="Times New Roman"/>
          <w:i/>
          <w:sz w:val="20"/>
          <w:lang w:val="es-ES" w:eastAsia="ja-JP"/>
        </w:rPr>
        <w:t xml:space="preserve"> </w:t>
      </w:r>
      <w:r w:rsidR="00B14D5B" w:rsidRPr="0072781C">
        <w:rPr>
          <w:rFonts w:ascii="Times New Roman" w:hAnsi="Times New Roman"/>
          <w:i/>
          <w:sz w:val="20"/>
          <w:lang w:val="es-ES" w:eastAsia="ja-JP"/>
        </w:rPr>
        <w:t xml:space="preserve">de </w:t>
      </w:r>
      <w:r w:rsidR="00F65828" w:rsidRPr="0072781C">
        <w:rPr>
          <w:rFonts w:ascii="Times New Roman" w:hAnsi="Times New Roman"/>
          <w:i/>
          <w:sz w:val="20"/>
          <w:lang w:val="es-ES" w:eastAsia="ja-JP"/>
        </w:rPr>
        <w:t>la</w:t>
      </w:r>
      <w:r w:rsidRPr="0072781C">
        <w:rPr>
          <w:rFonts w:ascii="Times New Roman" w:hAnsi="Times New Roman"/>
          <w:i/>
          <w:sz w:val="20"/>
          <w:lang w:val="es-ES" w:eastAsia="ja-JP"/>
        </w:rPr>
        <w:t xml:space="preserve"> Hipoteca se modifica para que lea </w:t>
      </w:r>
      <w:r w:rsidR="00F65828" w:rsidRPr="0072781C">
        <w:rPr>
          <w:rFonts w:ascii="Times New Roman" w:hAnsi="Times New Roman"/>
          <w:i/>
          <w:sz w:val="20"/>
          <w:lang w:val="es-ES" w:eastAsia="ja-JP"/>
        </w:rPr>
        <w:t>como sigue</w:t>
      </w:r>
      <w:r w:rsidRPr="0072781C">
        <w:rPr>
          <w:rFonts w:ascii="Times New Roman" w:hAnsi="Times New Roman"/>
          <w:i/>
          <w:sz w:val="20"/>
          <w:lang w:val="es-ES" w:eastAsia="ja-JP"/>
        </w:rPr>
        <w:t>:</w:t>
      </w:r>
      <w:r w:rsidRPr="0072781C">
        <w:rPr>
          <w:rFonts w:ascii="Times New Roman" w:hAnsi="Times New Roman"/>
          <w:i/>
          <w:sz w:val="20"/>
          <w:lang w:val="es-PR"/>
        </w:rPr>
        <w:t xml:space="preserve"> </w:t>
      </w:r>
    </w:p>
    <w:p w14:paraId="0539EE20" w14:textId="77777777" w:rsidR="0072781C" w:rsidRPr="00E075C1" w:rsidRDefault="0072781C" w:rsidP="0072781C">
      <w:pPr>
        <w:ind w:firstLine="720"/>
        <w:jc w:val="both"/>
        <w:rPr>
          <w:rFonts w:ascii="Times New Roman" w:hAnsi="Times New Roman"/>
          <w:b/>
          <w:sz w:val="20"/>
          <w:lang w:val="es-MX"/>
        </w:rPr>
      </w:pPr>
    </w:p>
    <w:p w14:paraId="1073CBCB" w14:textId="4674ADBC" w:rsidR="007C61C3" w:rsidRPr="00E075C1" w:rsidRDefault="007C61C3" w:rsidP="0072781C">
      <w:pPr>
        <w:ind w:left="720" w:right="720" w:firstLine="720"/>
        <w:jc w:val="both"/>
        <w:rPr>
          <w:rFonts w:ascii="Times New Roman" w:hAnsi="Times New Roman"/>
          <w:i/>
          <w:sz w:val="20"/>
        </w:rPr>
      </w:pPr>
      <w:r w:rsidRPr="0072781C">
        <w:rPr>
          <w:rFonts w:ascii="Times New Roman" w:hAnsi="Times New Roman"/>
          <w:b/>
          <w:sz w:val="20"/>
        </w:rPr>
        <w:t xml:space="preserve">Transfer of the Property or a Beneficial Interest in Borrower. </w:t>
      </w:r>
      <w:r w:rsidR="00D81C57" w:rsidRPr="0072781C">
        <w:rPr>
          <w:rFonts w:ascii="Times New Roman" w:hAnsi="Times New Roman"/>
          <w:sz w:val="20"/>
        </w:rPr>
        <w:t xml:space="preserve">For the purposes of </w:t>
      </w:r>
      <w:r w:rsidRPr="0072781C">
        <w:rPr>
          <w:rFonts w:ascii="Times New Roman" w:hAnsi="Times New Roman"/>
          <w:sz w:val="20"/>
        </w:rPr>
        <w:t>this Section 1</w:t>
      </w:r>
      <w:r w:rsidR="00D81C57" w:rsidRPr="0072781C">
        <w:rPr>
          <w:rFonts w:ascii="Times New Roman" w:hAnsi="Times New Roman"/>
          <w:sz w:val="20"/>
        </w:rPr>
        <w:t>9 only</w:t>
      </w:r>
      <w:r w:rsidRPr="0072781C">
        <w:rPr>
          <w:rFonts w:ascii="Times New Roman" w:hAnsi="Times New Roman"/>
          <w:sz w:val="20"/>
        </w:rPr>
        <w:t>, “Interest in the Property” means any legal or beneficial interest in the Property, including, but not limited to, those beneficial interests transferred in a bond for deed, contract for deed, installment sales contract</w:t>
      </w:r>
      <w:r w:rsidR="00107CC8" w:rsidRPr="0072781C">
        <w:rPr>
          <w:rFonts w:ascii="Times New Roman" w:hAnsi="Times New Roman"/>
          <w:sz w:val="20"/>
        </w:rPr>
        <w:t>,</w:t>
      </w:r>
      <w:r w:rsidRPr="0072781C">
        <w:rPr>
          <w:rFonts w:ascii="Times New Roman" w:hAnsi="Times New Roman"/>
          <w:sz w:val="20"/>
        </w:rPr>
        <w:t xml:space="preserve"> or escrow agreement, the intent of which is the transfer of title by Borrower</w:t>
      </w:r>
      <w:r w:rsidR="00D81C57" w:rsidRPr="0072781C">
        <w:rPr>
          <w:rFonts w:ascii="Times New Roman" w:hAnsi="Times New Roman"/>
          <w:sz w:val="20"/>
        </w:rPr>
        <w:t xml:space="preserve"> to a purchaser</w:t>
      </w:r>
      <w:r w:rsidRPr="0072781C">
        <w:rPr>
          <w:rFonts w:ascii="Times New Roman" w:hAnsi="Times New Roman"/>
          <w:sz w:val="20"/>
        </w:rPr>
        <w:t xml:space="preserve"> at a future date. </w:t>
      </w:r>
      <w:r w:rsidRPr="0072781C">
        <w:rPr>
          <w:rFonts w:ascii="Times New Roman" w:hAnsi="Times New Roman"/>
          <w:sz w:val="20"/>
        </w:rPr>
        <w:tab/>
      </w:r>
    </w:p>
    <w:p w14:paraId="455DE9B0" w14:textId="77777777" w:rsidR="007C61C3" w:rsidRPr="0072781C" w:rsidRDefault="007C61C3" w:rsidP="0072781C">
      <w:pPr>
        <w:ind w:left="720" w:right="720"/>
        <w:jc w:val="both"/>
        <w:rPr>
          <w:rFonts w:ascii="Times New Roman" w:hAnsi="Times New Roman"/>
          <w:sz w:val="20"/>
          <w:lang w:eastAsia="ja-JP"/>
        </w:rPr>
      </w:pPr>
    </w:p>
    <w:p w14:paraId="543609BC" w14:textId="7912D742" w:rsidR="007C61C3" w:rsidRPr="0072781C" w:rsidRDefault="0080766F" w:rsidP="0072781C">
      <w:pPr>
        <w:ind w:left="720" w:right="720" w:firstLine="720"/>
        <w:jc w:val="both"/>
        <w:rPr>
          <w:rFonts w:ascii="Times New Roman" w:hAnsi="Times New Roman"/>
          <w:i/>
          <w:sz w:val="20"/>
          <w:lang w:val="es-PR"/>
        </w:rPr>
      </w:pPr>
      <w:r w:rsidRPr="0072781C">
        <w:rPr>
          <w:rFonts w:ascii="Times New Roman" w:hAnsi="Times New Roman"/>
          <w:b/>
          <w:i/>
          <w:sz w:val="20"/>
          <w:lang w:val="es-ES" w:eastAsia="ja-JP"/>
        </w:rPr>
        <w:t>Traspaso de la Propiedad o de un Interés Beneficiario del Deudor</w:t>
      </w:r>
      <w:r w:rsidR="007C61C3" w:rsidRPr="0072781C">
        <w:rPr>
          <w:rFonts w:ascii="Times New Roman" w:hAnsi="Times New Roman"/>
          <w:b/>
          <w:i/>
          <w:sz w:val="20"/>
          <w:lang w:val="es-ES" w:eastAsia="ja-JP"/>
        </w:rPr>
        <w:t xml:space="preserve">. </w:t>
      </w:r>
      <w:r w:rsidR="00CD18E8" w:rsidRPr="0072781C">
        <w:rPr>
          <w:rFonts w:ascii="Times New Roman" w:hAnsi="Times New Roman"/>
          <w:i/>
          <w:sz w:val="20"/>
          <w:lang w:val="es-ES" w:eastAsia="ja-JP"/>
        </w:rPr>
        <w:t xml:space="preserve"> Para propósitos de </w:t>
      </w:r>
      <w:r w:rsidR="007C61C3" w:rsidRPr="0072781C">
        <w:rPr>
          <w:rFonts w:ascii="Times New Roman" w:hAnsi="Times New Roman"/>
          <w:i/>
          <w:sz w:val="20"/>
          <w:lang w:val="es-ES" w:eastAsia="ja-JP"/>
        </w:rPr>
        <w:t>esta Sección 1</w:t>
      </w:r>
      <w:r w:rsidR="00CD18E8" w:rsidRPr="0072781C">
        <w:rPr>
          <w:rFonts w:ascii="Times New Roman" w:hAnsi="Times New Roman"/>
          <w:i/>
          <w:sz w:val="20"/>
          <w:lang w:val="es-ES" w:eastAsia="ja-JP"/>
        </w:rPr>
        <w:t>9 solamente</w:t>
      </w:r>
      <w:r w:rsidR="007C61C3" w:rsidRPr="0072781C">
        <w:rPr>
          <w:rFonts w:ascii="Times New Roman" w:hAnsi="Times New Roman"/>
          <w:i/>
          <w:sz w:val="20"/>
          <w:lang w:val="es-ES" w:eastAsia="ja-JP"/>
        </w:rPr>
        <w:t xml:space="preserve">, “Interés en la Propiedad” significa todo interés propietario o beneficiario en la Propiedad, incluyendo, pero sin limitarse a, aquellos intereses beneficiarios transferidos como pacto condicional de traspaso, contrato para venta, contrato </w:t>
      </w:r>
      <w:r w:rsidR="008D0417" w:rsidRPr="0072781C">
        <w:rPr>
          <w:rFonts w:ascii="Times New Roman" w:hAnsi="Times New Roman"/>
          <w:i/>
          <w:sz w:val="20"/>
          <w:lang w:val="es-ES" w:eastAsia="ja-JP"/>
        </w:rPr>
        <w:t xml:space="preserve">de </w:t>
      </w:r>
      <w:r w:rsidR="007C61C3" w:rsidRPr="0072781C">
        <w:rPr>
          <w:rFonts w:ascii="Times New Roman" w:hAnsi="Times New Roman"/>
          <w:i/>
          <w:sz w:val="20"/>
          <w:lang w:val="es-ES" w:eastAsia="ja-JP"/>
        </w:rPr>
        <w:t>venta a plazos</w:t>
      </w:r>
      <w:r w:rsidR="00806C5F" w:rsidRPr="0072781C">
        <w:rPr>
          <w:rFonts w:ascii="Times New Roman" w:hAnsi="Times New Roman"/>
          <w:i/>
          <w:sz w:val="20"/>
          <w:lang w:val="es-ES" w:eastAsia="ja-JP"/>
        </w:rPr>
        <w:t>,</w:t>
      </w:r>
      <w:r w:rsidR="007C61C3" w:rsidRPr="0072781C">
        <w:rPr>
          <w:rFonts w:ascii="Times New Roman" w:hAnsi="Times New Roman"/>
          <w:i/>
          <w:sz w:val="20"/>
          <w:lang w:val="es-ES" w:eastAsia="ja-JP"/>
        </w:rPr>
        <w:t xml:space="preserve"> o acuerdo de plica, cuya intención sea el traspaso de título por el Deudor a un comprador en fecha futura.</w:t>
      </w:r>
      <w:r w:rsidR="007C61C3" w:rsidRPr="0072781C">
        <w:rPr>
          <w:rFonts w:ascii="Times New Roman" w:hAnsi="Times New Roman"/>
          <w:i/>
          <w:sz w:val="20"/>
          <w:lang w:val="es-PR"/>
        </w:rPr>
        <w:t xml:space="preserve"> </w:t>
      </w:r>
      <w:r w:rsidR="007C61C3" w:rsidRPr="0072781C">
        <w:rPr>
          <w:rFonts w:ascii="Times New Roman" w:hAnsi="Times New Roman"/>
          <w:i/>
          <w:sz w:val="20"/>
          <w:lang w:val="es-PR"/>
        </w:rPr>
        <w:tab/>
      </w:r>
    </w:p>
    <w:p w14:paraId="382061C4" w14:textId="77777777" w:rsidR="007C61C3" w:rsidRPr="0072781C" w:rsidRDefault="007C61C3" w:rsidP="0072781C">
      <w:pPr>
        <w:ind w:left="720" w:right="720"/>
        <w:jc w:val="both"/>
        <w:rPr>
          <w:rFonts w:ascii="Times New Roman" w:hAnsi="Times New Roman"/>
          <w:sz w:val="20"/>
          <w:lang w:val="es-PR"/>
        </w:rPr>
      </w:pPr>
    </w:p>
    <w:p w14:paraId="4D536854" w14:textId="62D8F49D" w:rsidR="007C61C3" w:rsidRPr="0072781C" w:rsidRDefault="007C61C3" w:rsidP="0072781C">
      <w:pPr>
        <w:ind w:left="720" w:right="720" w:firstLine="720"/>
        <w:jc w:val="both"/>
        <w:rPr>
          <w:rFonts w:ascii="Times New Roman" w:hAnsi="Times New Roman"/>
          <w:sz w:val="20"/>
        </w:rPr>
      </w:pPr>
      <w:r w:rsidRPr="0072781C">
        <w:rPr>
          <w:rFonts w:ascii="Times New Roman" w:hAnsi="Times New Roman"/>
          <w:sz w:val="20"/>
        </w:rP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717F75" w:rsidRPr="0072781C">
        <w:rPr>
          <w:rFonts w:ascii="Times New Roman" w:hAnsi="Times New Roman"/>
          <w:sz w:val="20"/>
        </w:rPr>
        <w:t xml:space="preserve">Lender will not exercise </w:t>
      </w:r>
      <w:r w:rsidRPr="0072781C">
        <w:rPr>
          <w:rFonts w:ascii="Times New Roman" w:hAnsi="Times New Roman"/>
          <w:sz w:val="20"/>
        </w:rPr>
        <w:t xml:space="preserve">this option if such exercise is prohibited by Applicable Law.  Lender also </w:t>
      </w:r>
      <w:r w:rsidR="00717F75" w:rsidRPr="0072781C">
        <w:rPr>
          <w:rFonts w:ascii="Times New Roman" w:hAnsi="Times New Roman"/>
          <w:sz w:val="20"/>
        </w:rPr>
        <w:t xml:space="preserve">will </w:t>
      </w:r>
      <w:r w:rsidRPr="0072781C">
        <w:rPr>
          <w:rFonts w:ascii="Times New Roman" w:hAnsi="Times New Roman"/>
          <w:sz w:val="20"/>
        </w:rPr>
        <w:t>not exercise this option if (a) Borrower causes to be submitted to Lender information required by Lender to evaluate the intended transferee as if a new loan were being made to the transferee</w:t>
      </w:r>
      <w:r w:rsidR="00107CC8" w:rsidRPr="0072781C">
        <w:rPr>
          <w:rFonts w:ascii="Times New Roman" w:hAnsi="Times New Roman"/>
          <w:sz w:val="20"/>
        </w:rPr>
        <w:t>,</w:t>
      </w:r>
      <w:r w:rsidRPr="0072781C">
        <w:rPr>
          <w:rFonts w:ascii="Times New Roman" w:hAnsi="Times New Roman"/>
          <w:sz w:val="20"/>
        </w:rPr>
        <w:t xml:space="preserve"> and (b) Lender reasonably determines that Lender’s security will not be impaired by the loan assumption and that the risk of a breach of any covenant or agreement in this Security Instrument is acceptable to Lender. </w:t>
      </w:r>
      <w:r w:rsidRPr="0072781C">
        <w:rPr>
          <w:rFonts w:ascii="Times New Roman" w:hAnsi="Times New Roman"/>
          <w:sz w:val="20"/>
        </w:rPr>
        <w:tab/>
      </w:r>
    </w:p>
    <w:p w14:paraId="13D64D56" w14:textId="77777777" w:rsidR="007C61C3" w:rsidRPr="0072781C" w:rsidRDefault="007C61C3" w:rsidP="0072781C">
      <w:pPr>
        <w:ind w:left="720" w:right="720"/>
        <w:jc w:val="both"/>
        <w:rPr>
          <w:rFonts w:ascii="Times New Roman" w:hAnsi="Times New Roman"/>
          <w:sz w:val="20"/>
          <w:lang w:eastAsia="ja-JP"/>
        </w:rPr>
      </w:pPr>
    </w:p>
    <w:p w14:paraId="1F61A886" w14:textId="382D22B2" w:rsidR="007C61C3" w:rsidRPr="0072781C" w:rsidRDefault="007C61C3" w:rsidP="0072781C">
      <w:pPr>
        <w:ind w:left="720" w:right="720" w:firstLine="720"/>
        <w:jc w:val="both"/>
        <w:rPr>
          <w:rFonts w:ascii="Times New Roman" w:hAnsi="Times New Roman"/>
          <w:i/>
          <w:sz w:val="20"/>
          <w:lang w:val="es-PR"/>
        </w:rPr>
      </w:pPr>
      <w:r w:rsidRPr="0072781C">
        <w:rPr>
          <w:rFonts w:ascii="Times New Roman" w:hAnsi="Times New Roman"/>
          <w:i/>
          <w:sz w:val="20"/>
          <w:lang w:val="es-ES" w:eastAsia="ja-JP"/>
        </w:rPr>
        <w:t xml:space="preserve">Si toda o cualquier parte de la Propiedad, o cualquier Interés en la Propiedad </w:t>
      </w:r>
      <w:r w:rsidR="00876D2D" w:rsidRPr="0072781C">
        <w:rPr>
          <w:rFonts w:ascii="Times New Roman" w:hAnsi="Times New Roman"/>
          <w:i/>
          <w:sz w:val="20"/>
          <w:lang w:val="es-ES" w:eastAsia="ja-JP"/>
        </w:rPr>
        <w:t>es vendida o tr</w:t>
      </w:r>
      <w:r w:rsidR="008D0417" w:rsidRPr="0072781C">
        <w:rPr>
          <w:rFonts w:ascii="Times New Roman" w:hAnsi="Times New Roman"/>
          <w:i/>
          <w:sz w:val="20"/>
          <w:lang w:val="es-ES" w:eastAsia="ja-JP"/>
        </w:rPr>
        <w:t>a</w:t>
      </w:r>
      <w:r w:rsidR="00876D2D" w:rsidRPr="0072781C">
        <w:rPr>
          <w:rFonts w:ascii="Times New Roman" w:hAnsi="Times New Roman"/>
          <w:i/>
          <w:sz w:val="20"/>
          <w:lang w:val="es-ES" w:eastAsia="ja-JP"/>
        </w:rPr>
        <w:t xml:space="preserve">spasada </w:t>
      </w:r>
      <w:r w:rsidRPr="0072781C">
        <w:rPr>
          <w:rFonts w:ascii="Times New Roman" w:hAnsi="Times New Roman"/>
          <w:i/>
          <w:sz w:val="20"/>
          <w:lang w:val="es-ES" w:eastAsia="ja-JP"/>
        </w:rPr>
        <w:t xml:space="preserve">(o </w:t>
      </w:r>
      <w:r w:rsidR="00CD18E8" w:rsidRPr="0072781C">
        <w:rPr>
          <w:rFonts w:ascii="Times New Roman" w:hAnsi="Times New Roman"/>
          <w:i/>
          <w:sz w:val="20"/>
          <w:lang w:val="es-ES" w:eastAsia="ja-JP"/>
        </w:rPr>
        <w:t>en caso de que</w:t>
      </w:r>
      <w:r w:rsidRPr="0072781C">
        <w:rPr>
          <w:rFonts w:ascii="Times New Roman" w:hAnsi="Times New Roman"/>
          <w:i/>
          <w:sz w:val="20"/>
          <w:lang w:val="es-ES" w:eastAsia="ja-JP"/>
        </w:rPr>
        <w:t xml:space="preserve"> el Deudor no sea una persona natural se vende o traspasa un interés </w:t>
      </w:r>
      <w:r w:rsidR="00876D2D" w:rsidRPr="0072781C">
        <w:rPr>
          <w:rFonts w:ascii="Times New Roman" w:hAnsi="Times New Roman"/>
          <w:i/>
          <w:sz w:val="20"/>
          <w:lang w:val="es-ES" w:eastAsia="ja-JP"/>
        </w:rPr>
        <w:t xml:space="preserve">beneficiario </w:t>
      </w:r>
      <w:r w:rsidRPr="0072781C">
        <w:rPr>
          <w:rFonts w:ascii="Times New Roman" w:hAnsi="Times New Roman"/>
          <w:i/>
          <w:sz w:val="20"/>
          <w:lang w:val="es-ES" w:eastAsia="ja-JP"/>
        </w:rPr>
        <w:t xml:space="preserve">en el Deudor) </w:t>
      </w:r>
      <w:r w:rsidR="00876D2D" w:rsidRPr="0072781C">
        <w:rPr>
          <w:rFonts w:ascii="Times New Roman" w:hAnsi="Times New Roman"/>
          <w:i/>
          <w:sz w:val="20"/>
          <w:lang w:val="es-ES" w:eastAsia="ja-JP"/>
        </w:rPr>
        <w:t>sin el previo consentimiento escrito del Prestador,</w:t>
      </w:r>
      <w:r w:rsidR="00876D2D" w:rsidRPr="0072781C" w:rsidDel="00876D2D">
        <w:rPr>
          <w:rFonts w:ascii="Times New Roman" w:hAnsi="Times New Roman"/>
          <w:i/>
          <w:sz w:val="20"/>
          <w:lang w:val="es-ES" w:eastAsia="ja-JP"/>
        </w:rPr>
        <w:t xml:space="preserve"> </w:t>
      </w:r>
      <w:r w:rsidRPr="0072781C">
        <w:rPr>
          <w:rFonts w:ascii="Times New Roman" w:hAnsi="Times New Roman"/>
          <w:i/>
          <w:sz w:val="20"/>
          <w:lang w:val="es-ES" w:eastAsia="ja-JP"/>
        </w:rPr>
        <w:t xml:space="preserve">el Prestador podrá requerir el pago completo e inmediato de todas las cantidades aseguradas por esta Hipoteca.  Sin embargo, el Prestador no ejercerá esta opción </w:t>
      </w:r>
      <w:r w:rsidR="00CD18E8" w:rsidRPr="0072781C">
        <w:rPr>
          <w:rFonts w:ascii="Times New Roman" w:hAnsi="Times New Roman"/>
          <w:i/>
          <w:sz w:val="20"/>
          <w:lang w:val="es-ES" w:eastAsia="ja-JP"/>
        </w:rPr>
        <w:t xml:space="preserve">si su ejercicio es prohibido por </w:t>
      </w:r>
      <w:r w:rsidRPr="0072781C">
        <w:rPr>
          <w:rFonts w:ascii="Times New Roman" w:hAnsi="Times New Roman"/>
          <w:i/>
          <w:sz w:val="20"/>
          <w:lang w:val="es-ES" w:eastAsia="ja-JP"/>
        </w:rPr>
        <w:t xml:space="preserve">la Ley Aplicable.  El Prestador tampoco </w:t>
      </w:r>
      <w:r w:rsidR="00CD18E8" w:rsidRPr="0072781C">
        <w:rPr>
          <w:rFonts w:ascii="Times New Roman" w:hAnsi="Times New Roman"/>
          <w:i/>
          <w:sz w:val="20"/>
          <w:lang w:val="es-ES" w:eastAsia="ja-JP"/>
        </w:rPr>
        <w:t xml:space="preserve">ejercerá </w:t>
      </w:r>
      <w:r w:rsidRPr="0072781C">
        <w:rPr>
          <w:rFonts w:ascii="Times New Roman" w:hAnsi="Times New Roman"/>
          <w:i/>
          <w:sz w:val="20"/>
          <w:lang w:val="es-ES" w:eastAsia="ja-JP"/>
        </w:rPr>
        <w:t>esta opción si (a) el Deudor hace que se envíe al Prestador información requerida por el Prestador para evaluar al adquirente propuesto como si se le estuviera haciendo un préstamo nuevo</w:t>
      </w:r>
      <w:r w:rsidR="00D33F83" w:rsidRPr="0072781C">
        <w:rPr>
          <w:rFonts w:ascii="Times New Roman" w:hAnsi="Times New Roman"/>
          <w:i/>
          <w:sz w:val="20"/>
          <w:lang w:val="es-ES" w:eastAsia="ja-JP"/>
        </w:rPr>
        <w:t>,</w:t>
      </w:r>
      <w:r w:rsidRPr="0072781C">
        <w:rPr>
          <w:rFonts w:ascii="Times New Roman" w:hAnsi="Times New Roman"/>
          <w:i/>
          <w:sz w:val="20"/>
          <w:lang w:val="es-ES" w:eastAsia="ja-JP"/>
        </w:rPr>
        <w:t xml:space="preserve"> y (b) el Prestador razonablemente determina que la asunción del préstamo no afectará adversamente la garantía del Prestador, y que el riesgo de incumplimiento de algún convenio o acuerdo en esta Hipoteca es aceptable para el Prestador.</w:t>
      </w:r>
      <w:r w:rsidRPr="0072781C">
        <w:rPr>
          <w:rFonts w:ascii="Times New Roman" w:hAnsi="Times New Roman"/>
          <w:i/>
          <w:sz w:val="20"/>
          <w:lang w:val="es-PR"/>
        </w:rPr>
        <w:t xml:space="preserve"> </w:t>
      </w:r>
      <w:r w:rsidRPr="0072781C">
        <w:rPr>
          <w:rFonts w:ascii="Times New Roman" w:hAnsi="Times New Roman"/>
          <w:i/>
          <w:sz w:val="20"/>
          <w:lang w:val="es-PR"/>
        </w:rPr>
        <w:tab/>
      </w:r>
    </w:p>
    <w:p w14:paraId="008ACCB7" w14:textId="77777777" w:rsidR="007C61C3" w:rsidRPr="0072781C" w:rsidRDefault="007C61C3" w:rsidP="0072781C">
      <w:pPr>
        <w:ind w:left="720" w:right="720"/>
        <w:jc w:val="both"/>
        <w:rPr>
          <w:rFonts w:ascii="Times New Roman" w:hAnsi="Times New Roman"/>
          <w:sz w:val="20"/>
          <w:lang w:val="es-PR"/>
        </w:rPr>
      </w:pPr>
    </w:p>
    <w:p w14:paraId="67DC2626" w14:textId="3698E393" w:rsidR="007C61C3" w:rsidRPr="0072781C" w:rsidRDefault="007C61C3" w:rsidP="0072781C">
      <w:pPr>
        <w:ind w:left="720" w:right="720" w:firstLine="720"/>
        <w:jc w:val="both"/>
        <w:rPr>
          <w:rFonts w:ascii="Times New Roman" w:hAnsi="Times New Roman"/>
          <w:sz w:val="20"/>
        </w:rPr>
      </w:pPr>
      <w:r w:rsidRPr="0072781C">
        <w:rPr>
          <w:rFonts w:ascii="Times New Roman" w:hAnsi="Times New Roman"/>
          <w:sz w:val="20"/>
        </w:rPr>
        <w:t xml:space="preserve">To the extent permitted by Applicable Law, Lender may charge a reasonable fee as a condition to Lender’s consent to the loan assumption. </w:t>
      </w:r>
      <w:r w:rsidR="00717F75" w:rsidRPr="0072781C">
        <w:rPr>
          <w:rFonts w:ascii="Times New Roman" w:hAnsi="Times New Roman"/>
          <w:sz w:val="20"/>
        </w:rPr>
        <w:t xml:space="preserve">  </w:t>
      </w:r>
      <w:r w:rsidRPr="0072781C">
        <w:rPr>
          <w:rFonts w:ascii="Times New Roman" w:hAnsi="Times New Roman"/>
          <w:sz w:val="20"/>
        </w:rPr>
        <w:t xml:space="preserve">Lender may also require the transferee to sign an assumption agreement that is acceptable to Lender and that obligates the transferee to keep all the promises and agreements made in the Note and in this Security Instrument. </w:t>
      </w:r>
      <w:r w:rsidR="00717F75" w:rsidRPr="0072781C">
        <w:rPr>
          <w:rFonts w:ascii="Times New Roman" w:hAnsi="Times New Roman"/>
          <w:sz w:val="20"/>
        </w:rPr>
        <w:t xml:space="preserve"> </w:t>
      </w:r>
      <w:r w:rsidRPr="0072781C">
        <w:rPr>
          <w:rFonts w:ascii="Times New Roman" w:hAnsi="Times New Roman"/>
          <w:sz w:val="20"/>
        </w:rPr>
        <w:t xml:space="preserve">Borrower will continue to be obligated under the Note and this Security Instrument unless Lender releases Borrower in writing. </w:t>
      </w:r>
      <w:r w:rsidRPr="0072781C">
        <w:rPr>
          <w:rFonts w:ascii="Times New Roman" w:hAnsi="Times New Roman"/>
          <w:sz w:val="20"/>
        </w:rPr>
        <w:tab/>
      </w:r>
    </w:p>
    <w:p w14:paraId="03B07D51" w14:textId="77777777" w:rsidR="007C61C3" w:rsidRPr="0072781C" w:rsidRDefault="007C61C3" w:rsidP="0072781C">
      <w:pPr>
        <w:ind w:left="720" w:right="720"/>
        <w:jc w:val="both"/>
        <w:rPr>
          <w:rFonts w:ascii="Times New Roman" w:hAnsi="Times New Roman"/>
          <w:sz w:val="20"/>
          <w:lang w:eastAsia="ja-JP"/>
        </w:rPr>
      </w:pPr>
    </w:p>
    <w:p w14:paraId="24C42E85" w14:textId="225F613C" w:rsidR="007C61C3" w:rsidRPr="0072781C" w:rsidRDefault="007C61C3" w:rsidP="0072781C">
      <w:pPr>
        <w:ind w:left="720" w:right="720" w:firstLine="720"/>
        <w:jc w:val="both"/>
        <w:rPr>
          <w:rFonts w:ascii="Times New Roman" w:hAnsi="Times New Roman"/>
          <w:i/>
          <w:sz w:val="20"/>
          <w:lang w:val="es-PR"/>
        </w:rPr>
      </w:pPr>
      <w:r w:rsidRPr="0072781C">
        <w:rPr>
          <w:rFonts w:ascii="Times New Roman" w:hAnsi="Times New Roman"/>
          <w:i/>
          <w:sz w:val="20"/>
          <w:lang w:val="es-ES" w:eastAsia="ja-JP"/>
        </w:rPr>
        <w:t xml:space="preserve">En la medida que la Ley Aplicable lo permita, el Prestador podrá cobrar un cargo razonable como condición a dar su consentimiento para la asunción del préstamo. El Prestador también podrá exigir que el adquirente propuesto firme un acuerdo de asunción que sea aceptable al Prestador y que obligue al adquirente a cumplir todos los compromisos y acuerdos que convenidos en el Pagaré y en </w:t>
      </w:r>
      <w:r w:rsidR="00876D2D" w:rsidRPr="0072781C">
        <w:rPr>
          <w:rFonts w:ascii="Times New Roman" w:hAnsi="Times New Roman"/>
          <w:i/>
          <w:sz w:val="20"/>
          <w:lang w:val="es-ES" w:eastAsia="ja-JP"/>
        </w:rPr>
        <w:t>esta</w:t>
      </w:r>
      <w:r w:rsidRPr="0072781C">
        <w:rPr>
          <w:rFonts w:ascii="Times New Roman" w:hAnsi="Times New Roman"/>
          <w:i/>
          <w:sz w:val="20"/>
          <w:lang w:val="es-ES" w:eastAsia="ja-JP"/>
        </w:rPr>
        <w:t xml:space="preserve"> Hipoteca. El Deudor continuará obligado bajo el Pagaré y esta Hipoteca, a menos que el Prestador exonere por escrito al Deudor de dicha obligación.</w:t>
      </w:r>
      <w:r w:rsidRPr="0072781C">
        <w:rPr>
          <w:rFonts w:ascii="Times New Roman" w:hAnsi="Times New Roman"/>
          <w:i/>
          <w:sz w:val="20"/>
          <w:lang w:val="es-PR"/>
        </w:rPr>
        <w:t xml:space="preserve"> </w:t>
      </w:r>
      <w:r w:rsidRPr="0072781C">
        <w:rPr>
          <w:rFonts w:ascii="Times New Roman" w:hAnsi="Times New Roman"/>
          <w:i/>
          <w:sz w:val="20"/>
          <w:lang w:val="es-PR"/>
        </w:rPr>
        <w:tab/>
      </w:r>
    </w:p>
    <w:p w14:paraId="15397099" w14:textId="77777777" w:rsidR="007C61C3" w:rsidRPr="0072781C" w:rsidRDefault="007C61C3" w:rsidP="0072781C">
      <w:pPr>
        <w:ind w:left="720" w:right="720"/>
        <w:jc w:val="both"/>
        <w:rPr>
          <w:rFonts w:ascii="Times New Roman" w:hAnsi="Times New Roman"/>
          <w:sz w:val="20"/>
          <w:lang w:val="es-PR"/>
        </w:rPr>
      </w:pPr>
    </w:p>
    <w:p w14:paraId="57A14D9C" w14:textId="2798C51E" w:rsidR="007C61C3" w:rsidRPr="0072781C" w:rsidRDefault="007C61C3" w:rsidP="0072781C">
      <w:pPr>
        <w:ind w:left="720" w:right="720" w:firstLine="720"/>
        <w:jc w:val="both"/>
        <w:rPr>
          <w:rFonts w:ascii="Times New Roman" w:hAnsi="Times New Roman"/>
          <w:sz w:val="20"/>
        </w:rPr>
      </w:pPr>
      <w:r w:rsidRPr="0072781C">
        <w:rPr>
          <w:rFonts w:ascii="Times New Roman" w:hAnsi="Times New Roman"/>
          <w:sz w:val="20"/>
        </w:rPr>
        <w:t xml:space="preserve">If Lender exercises </w:t>
      </w:r>
      <w:r w:rsidR="00717F75" w:rsidRPr="0072781C">
        <w:rPr>
          <w:rFonts w:ascii="Times New Roman" w:hAnsi="Times New Roman"/>
          <w:sz w:val="20"/>
        </w:rPr>
        <w:t xml:space="preserve">this </w:t>
      </w:r>
      <w:r w:rsidRPr="0072781C">
        <w:rPr>
          <w:rFonts w:ascii="Times New Roman" w:hAnsi="Times New Roman"/>
          <w:sz w:val="20"/>
        </w:rPr>
        <w:t>option</w:t>
      </w:r>
      <w:r w:rsidR="00107CC8" w:rsidRPr="0072781C">
        <w:rPr>
          <w:rFonts w:ascii="Times New Roman" w:hAnsi="Times New Roman"/>
          <w:sz w:val="20"/>
        </w:rPr>
        <w:t xml:space="preserve"> to require immediate payment in full</w:t>
      </w:r>
      <w:r w:rsidRPr="0072781C">
        <w:rPr>
          <w:rFonts w:ascii="Times New Roman" w:hAnsi="Times New Roman"/>
          <w:sz w:val="20"/>
        </w:rPr>
        <w:t xml:space="preserve">, Lender </w:t>
      </w:r>
      <w:r w:rsidR="00717F75" w:rsidRPr="0072781C">
        <w:rPr>
          <w:rFonts w:ascii="Times New Roman" w:hAnsi="Times New Roman"/>
          <w:sz w:val="20"/>
        </w:rPr>
        <w:t xml:space="preserve">will </w:t>
      </w:r>
      <w:r w:rsidRPr="0072781C">
        <w:rPr>
          <w:rFonts w:ascii="Times New Roman" w:hAnsi="Times New Roman"/>
          <w:sz w:val="20"/>
        </w:rPr>
        <w:t>give Borrower notice of acceleration.</w:t>
      </w:r>
      <w:r w:rsidR="00717F75" w:rsidRPr="0072781C">
        <w:rPr>
          <w:rFonts w:ascii="Times New Roman" w:hAnsi="Times New Roman"/>
          <w:sz w:val="20"/>
        </w:rPr>
        <w:t xml:space="preserve"> </w:t>
      </w:r>
      <w:r w:rsidRPr="0072781C">
        <w:rPr>
          <w:rFonts w:ascii="Times New Roman" w:hAnsi="Times New Roman"/>
          <w:sz w:val="20"/>
        </w:rPr>
        <w:t xml:space="preserve"> The notice </w:t>
      </w:r>
      <w:r w:rsidR="00717F75" w:rsidRPr="0072781C">
        <w:rPr>
          <w:rFonts w:ascii="Times New Roman" w:hAnsi="Times New Roman"/>
          <w:sz w:val="20"/>
        </w:rPr>
        <w:t xml:space="preserve">will </w:t>
      </w:r>
      <w:r w:rsidRPr="0072781C">
        <w:rPr>
          <w:rFonts w:ascii="Times New Roman" w:hAnsi="Times New Roman"/>
          <w:sz w:val="20"/>
        </w:rPr>
        <w:t>provide a period of not less than thirty (30) days from the date the notice is given in accordance with Section 1</w:t>
      </w:r>
      <w:r w:rsidR="00717F75" w:rsidRPr="0072781C">
        <w:rPr>
          <w:rFonts w:ascii="Times New Roman" w:hAnsi="Times New Roman"/>
          <w:sz w:val="20"/>
        </w:rPr>
        <w:t>6</w:t>
      </w:r>
      <w:r w:rsidRPr="0072781C">
        <w:rPr>
          <w:rFonts w:ascii="Times New Roman" w:hAnsi="Times New Roman"/>
          <w:sz w:val="20"/>
        </w:rPr>
        <w:t xml:space="preserve"> within which Borrower must pay all sums secured by this Security Instrument. If Borrower fails to pay these sums prior to</w:t>
      </w:r>
      <w:r w:rsidR="00717F75" w:rsidRPr="0072781C">
        <w:rPr>
          <w:rFonts w:ascii="Times New Roman" w:hAnsi="Times New Roman"/>
          <w:sz w:val="20"/>
        </w:rPr>
        <w:t>, or upon</w:t>
      </w:r>
      <w:r w:rsidR="007E32FE">
        <w:rPr>
          <w:rFonts w:ascii="Times New Roman" w:hAnsi="Times New Roman"/>
          <w:sz w:val="20"/>
        </w:rPr>
        <w:t>,</w:t>
      </w:r>
      <w:r w:rsidRPr="0072781C">
        <w:rPr>
          <w:rFonts w:ascii="Times New Roman" w:hAnsi="Times New Roman"/>
          <w:sz w:val="20"/>
        </w:rPr>
        <w:t xml:space="preserve"> the expiration of this period, Lender may invoke any remedies permitted by this Security Instrument without further notice or demand on Borrower</w:t>
      </w:r>
      <w:r w:rsidR="00717F75" w:rsidRPr="0072781C">
        <w:rPr>
          <w:rFonts w:ascii="Times New Roman" w:hAnsi="Times New Roman"/>
          <w:sz w:val="20"/>
        </w:rPr>
        <w:t xml:space="preserve"> and will be entitled to collect all expenses incurred in pursuing such remedies, including, but not limited to: (a) reasonable attorneys’ fees and costs; (b) property inspection and valuation fees; and (c) other fees incurred to protect Lender’s Interest in the </w:t>
      </w:r>
      <w:r w:rsidR="00717F75" w:rsidRPr="0072781C">
        <w:rPr>
          <w:rFonts w:ascii="Times New Roman" w:hAnsi="Times New Roman"/>
          <w:sz w:val="20"/>
        </w:rPr>
        <w:lastRenderedPageBreak/>
        <w:t>Property and/or rights under this Security Instrument.</w:t>
      </w:r>
      <w:r w:rsidRPr="0072781C">
        <w:rPr>
          <w:rFonts w:ascii="Times New Roman" w:hAnsi="Times New Roman"/>
          <w:sz w:val="20"/>
        </w:rPr>
        <w:t xml:space="preserve"> </w:t>
      </w:r>
    </w:p>
    <w:p w14:paraId="622B4411" w14:textId="77777777" w:rsidR="007C61C3" w:rsidRPr="0072781C" w:rsidRDefault="007C61C3" w:rsidP="0072781C">
      <w:pPr>
        <w:ind w:left="720" w:right="720"/>
        <w:jc w:val="both"/>
        <w:rPr>
          <w:rFonts w:ascii="Times New Roman" w:hAnsi="Times New Roman"/>
          <w:b/>
          <w:sz w:val="20"/>
          <w:lang w:eastAsia="ja-JP"/>
        </w:rPr>
      </w:pPr>
    </w:p>
    <w:p w14:paraId="3389FDDF" w14:textId="741A3E6E" w:rsidR="00876D2D" w:rsidRPr="0072781C" w:rsidRDefault="00876D2D" w:rsidP="0072781C">
      <w:pPr>
        <w:pStyle w:val="Spanish"/>
        <w:ind w:left="720" w:right="720" w:firstLine="720"/>
        <w:jc w:val="both"/>
        <w:rPr>
          <w:sz w:val="20"/>
        </w:rPr>
      </w:pPr>
      <w:r w:rsidRPr="0072781C">
        <w:rPr>
          <w:sz w:val="20"/>
        </w:rPr>
        <w:t>Si el Prestador ejerc</w:t>
      </w:r>
      <w:r w:rsidR="00806C5F" w:rsidRPr="0072781C">
        <w:rPr>
          <w:sz w:val="20"/>
        </w:rPr>
        <w:t>ita</w:t>
      </w:r>
      <w:r w:rsidRPr="0072781C">
        <w:rPr>
          <w:sz w:val="20"/>
        </w:rPr>
        <w:t xml:space="preserve"> esta opción </w:t>
      </w:r>
      <w:r w:rsidR="00806C5F" w:rsidRPr="0072781C">
        <w:rPr>
          <w:sz w:val="20"/>
        </w:rPr>
        <w:t xml:space="preserve">para requerir inmediatamente el pago total, el </w:t>
      </w:r>
      <w:r w:rsidRPr="0072781C">
        <w:rPr>
          <w:sz w:val="20"/>
        </w:rPr>
        <w:t>Prestador le dará aviso al Deudor de la aceleración del vencimiento. Conforme a la Sección 16, el aviso proveerá un período no menor de treinta (30) días a partir de su fecha, dentro del cual el Deudor vendrá obligado a pagar todas las cantidades aseguradas por esta Hipoteca.  Si el Deudor dejare de pagar estas cantidades antes del vencimiento de este período, el Prestador podrá invocar cualquier remedio permitido por esta Hipoteca sin más aviso o requerimiento al Deudor, y tendrá derecho a cobrar los gastos incurridos en perseguir dichos remedios, incluyendo, pero no limitado a: (a) honorarios y costas legales razonables; (b) gastos de inspección y tasación de la propiedad; y (c) otros gastos incurridos para proteger el Interés del Prestador en la Propiedad y/o los derechos bajo esta Hipoteca.</w:t>
      </w:r>
    </w:p>
    <w:p w14:paraId="30DF3DAF" w14:textId="666E2F93" w:rsidR="007C61C3" w:rsidRPr="0072781C" w:rsidRDefault="007C61C3" w:rsidP="0072781C">
      <w:pPr>
        <w:jc w:val="both"/>
        <w:rPr>
          <w:rFonts w:ascii="Times New Roman" w:hAnsi="Times New Roman"/>
          <w:i/>
          <w:sz w:val="20"/>
          <w:lang w:val="es-PR"/>
        </w:rPr>
      </w:pPr>
      <w:r w:rsidRPr="0072781C">
        <w:rPr>
          <w:rFonts w:ascii="Times New Roman" w:hAnsi="Times New Roman"/>
          <w:i/>
          <w:sz w:val="20"/>
          <w:lang w:val="es-PR"/>
        </w:rPr>
        <w:tab/>
      </w:r>
    </w:p>
    <w:p w14:paraId="7F4E1F90" w14:textId="77777777" w:rsidR="007C61C3" w:rsidRPr="0072781C" w:rsidRDefault="007C61C3" w:rsidP="0072781C">
      <w:pPr>
        <w:jc w:val="both"/>
        <w:rPr>
          <w:rFonts w:ascii="Times New Roman" w:hAnsi="Times New Roman"/>
          <w:sz w:val="20"/>
          <w:lang w:val="es-ES"/>
        </w:rPr>
      </w:pPr>
    </w:p>
    <w:p w14:paraId="731DD1F8" w14:textId="2DD9FD25" w:rsidR="007C61C3" w:rsidRPr="0072781C" w:rsidRDefault="007C61C3" w:rsidP="0072781C">
      <w:pPr>
        <w:widowControl/>
        <w:jc w:val="both"/>
        <w:rPr>
          <w:rFonts w:ascii="Times New Roman" w:hAnsi="Times New Roman"/>
          <w:sz w:val="20"/>
        </w:rPr>
      </w:pPr>
      <w:r w:rsidRPr="0072781C">
        <w:rPr>
          <w:rFonts w:ascii="Times New Roman" w:hAnsi="Times New Roman"/>
          <w:sz w:val="20"/>
        </w:rPr>
        <w:t xml:space="preserve">BY SIGNING BELOW, Borrower accepts and agrees to the terms and covenants contained in this Adjustable </w:t>
      </w:r>
      <w:r w:rsidR="00CA0F24" w:rsidRPr="0072781C">
        <w:rPr>
          <w:rFonts w:ascii="Times New Roman" w:hAnsi="Times New Roman"/>
          <w:sz w:val="20"/>
        </w:rPr>
        <w:t xml:space="preserve">Interest </w:t>
      </w:r>
      <w:r w:rsidRPr="0072781C">
        <w:rPr>
          <w:rFonts w:ascii="Times New Roman" w:hAnsi="Times New Roman"/>
          <w:sz w:val="20"/>
        </w:rPr>
        <w:t xml:space="preserve">Rate Rider. </w:t>
      </w:r>
      <w:r w:rsidRPr="0072781C">
        <w:rPr>
          <w:rFonts w:ascii="Times New Roman" w:hAnsi="Times New Roman"/>
          <w:sz w:val="20"/>
        </w:rPr>
        <w:tab/>
      </w:r>
    </w:p>
    <w:p w14:paraId="5A0CFE45" w14:textId="77777777" w:rsidR="007C61C3" w:rsidRPr="0072781C" w:rsidRDefault="007C61C3" w:rsidP="0072781C">
      <w:pPr>
        <w:widowControl/>
        <w:jc w:val="both"/>
        <w:rPr>
          <w:rFonts w:ascii="Times New Roman" w:hAnsi="Times New Roman"/>
          <w:sz w:val="20"/>
          <w:lang w:eastAsia="ja-JP"/>
        </w:rPr>
      </w:pPr>
    </w:p>
    <w:p w14:paraId="3F837B8D" w14:textId="70C518D5" w:rsidR="007C61C3" w:rsidRPr="0072781C" w:rsidRDefault="007C61C3" w:rsidP="0072781C">
      <w:pPr>
        <w:widowControl/>
        <w:jc w:val="both"/>
        <w:rPr>
          <w:rFonts w:ascii="Times New Roman" w:hAnsi="Times New Roman"/>
          <w:i/>
          <w:sz w:val="20"/>
          <w:lang w:val="es-PR"/>
        </w:rPr>
      </w:pPr>
      <w:r w:rsidRPr="0072781C">
        <w:rPr>
          <w:rFonts w:ascii="Times New Roman" w:hAnsi="Times New Roman"/>
          <w:i/>
          <w:sz w:val="20"/>
          <w:lang w:val="es-ES" w:eastAsia="ja-JP"/>
        </w:rPr>
        <w:t>AL FIRMAR A CONTINUACIÓN, el Deudor acepta y acuerda sujeto a los términos y condiciones que contiene la presente Cláusula Adicional sobre Tasa de Interés Ajustable.</w:t>
      </w:r>
      <w:r w:rsidRPr="0072781C">
        <w:rPr>
          <w:rFonts w:ascii="Times New Roman" w:hAnsi="Times New Roman"/>
          <w:i/>
          <w:sz w:val="20"/>
          <w:lang w:val="es-PR"/>
        </w:rPr>
        <w:t xml:space="preserve"> </w:t>
      </w:r>
    </w:p>
    <w:p w14:paraId="3227ABF0" w14:textId="5F781C17" w:rsidR="007C61C3" w:rsidRDefault="007C61C3" w:rsidP="0072781C">
      <w:pPr>
        <w:jc w:val="both"/>
        <w:rPr>
          <w:rFonts w:ascii="Times New Roman" w:hAnsi="Times New Roman"/>
          <w:sz w:val="20"/>
          <w:lang w:val="es-PR" w:eastAsia="ja-JP"/>
        </w:rPr>
      </w:pPr>
    </w:p>
    <w:p w14:paraId="1DDA7B92" w14:textId="61C34204" w:rsidR="009B534D" w:rsidRDefault="009B534D" w:rsidP="0072781C">
      <w:pPr>
        <w:jc w:val="both"/>
        <w:rPr>
          <w:rFonts w:ascii="Times New Roman" w:hAnsi="Times New Roman"/>
          <w:sz w:val="20"/>
          <w:lang w:val="es-PR" w:eastAsia="ja-JP"/>
        </w:rPr>
      </w:pPr>
    </w:p>
    <w:p w14:paraId="7F491AB2" w14:textId="77777777" w:rsidR="009B534D" w:rsidRPr="009B534D" w:rsidRDefault="009B534D" w:rsidP="009B534D">
      <w:pPr>
        <w:widowControl/>
        <w:ind w:left="360"/>
        <w:jc w:val="right"/>
        <w:rPr>
          <w:rFonts w:ascii="Times New Roman" w:hAnsi="Times New Roman"/>
          <w:sz w:val="20"/>
          <w:lang w:val="es-PR" w:eastAsia="ja-JP"/>
        </w:rPr>
      </w:pPr>
      <w:r w:rsidRPr="009B534D">
        <w:rPr>
          <w:rFonts w:ascii="Times New Roman" w:hAnsi="Times New Roman"/>
          <w:sz w:val="20"/>
          <w:lang w:val="es-PR" w:eastAsia="ja-JP"/>
        </w:rPr>
        <w:t>________________________________ (</w:t>
      </w:r>
      <w:proofErr w:type="spellStart"/>
      <w:r w:rsidRPr="009B534D">
        <w:rPr>
          <w:rFonts w:ascii="Times New Roman" w:hAnsi="Times New Roman"/>
          <w:sz w:val="20"/>
          <w:lang w:val="es-MX" w:eastAsia="ja-JP"/>
        </w:rPr>
        <w:t>Signature</w:t>
      </w:r>
      <w:proofErr w:type="spellEnd"/>
      <w:r w:rsidRPr="009B534D">
        <w:rPr>
          <w:rFonts w:ascii="Times New Roman" w:hAnsi="Times New Roman"/>
          <w:sz w:val="20"/>
          <w:lang w:val="es-PR" w:eastAsia="ja-JP"/>
        </w:rPr>
        <w:t xml:space="preserve">) </w:t>
      </w:r>
    </w:p>
    <w:p w14:paraId="329209AA" w14:textId="77777777" w:rsidR="009B534D" w:rsidRPr="009B534D" w:rsidRDefault="009B534D" w:rsidP="009B534D">
      <w:pPr>
        <w:widowControl/>
        <w:ind w:left="360"/>
        <w:jc w:val="right"/>
        <w:rPr>
          <w:rFonts w:ascii="Times New Roman" w:hAnsi="Times New Roman"/>
          <w:sz w:val="20"/>
          <w:lang w:val="es-PR" w:eastAsia="ja-JP"/>
        </w:rPr>
      </w:pPr>
      <w:r w:rsidRPr="009B534D">
        <w:rPr>
          <w:rFonts w:ascii="Times New Roman" w:hAnsi="Times New Roman"/>
          <w:i/>
          <w:sz w:val="20"/>
          <w:lang w:val="es-PR" w:eastAsia="ja-JP"/>
        </w:rPr>
        <w:t>(Firma</w:t>
      </w:r>
      <w:r w:rsidRPr="009B534D">
        <w:rPr>
          <w:rFonts w:ascii="Times New Roman" w:hAnsi="Times New Roman"/>
          <w:sz w:val="20"/>
          <w:lang w:val="es-PR" w:eastAsia="ja-JP"/>
        </w:rPr>
        <w:t>)</w:t>
      </w:r>
    </w:p>
    <w:p w14:paraId="278980EC" w14:textId="77777777" w:rsidR="009B534D" w:rsidRPr="009B534D" w:rsidRDefault="009B534D" w:rsidP="009B534D">
      <w:pPr>
        <w:widowControl/>
        <w:ind w:left="1980"/>
        <w:jc w:val="right"/>
        <w:rPr>
          <w:rFonts w:ascii="Times New Roman" w:hAnsi="Times New Roman"/>
          <w:sz w:val="20"/>
          <w:lang w:val="es-MX" w:eastAsia="ja-JP"/>
        </w:rPr>
      </w:pPr>
      <w:r w:rsidRPr="009B534D">
        <w:rPr>
          <w:rFonts w:ascii="Times New Roman" w:hAnsi="Times New Roman"/>
          <w:sz w:val="20"/>
          <w:lang w:val="es-MX" w:eastAsia="ja-JP"/>
        </w:rPr>
        <w:t>Borrower</w:t>
      </w:r>
    </w:p>
    <w:p w14:paraId="6123A01F" w14:textId="77777777" w:rsidR="009B534D" w:rsidRPr="009B534D" w:rsidRDefault="009B534D" w:rsidP="009B534D">
      <w:pPr>
        <w:widowControl/>
        <w:ind w:left="1980"/>
        <w:jc w:val="right"/>
        <w:rPr>
          <w:rFonts w:ascii="Times New Roman" w:hAnsi="Times New Roman"/>
          <w:i/>
          <w:sz w:val="20"/>
          <w:lang w:val="es-PR" w:eastAsia="ja-JP"/>
        </w:rPr>
      </w:pPr>
      <w:r w:rsidRPr="009B534D">
        <w:rPr>
          <w:rFonts w:ascii="Times New Roman" w:hAnsi="Times New Roman"/>
          <w:i/>
          <w:sz w:val="20"/>
          <w:lang w:val="es-PR" w:eastAsia="ja-JP"/>
        </w:rPr>
        <w:t>Deudor</w:t>
      </w:r>
    </w:p>
    <w:p w14:paraId="2EC29C8E" w14:textId="77777777" w:rsidR="009B534D" w:rsidRPr="009B534D" w:rsidRDefault="009B534D" w:rsidP="009B534D">
      <w:pPr>
        <w:widowControl/>
        <w:tabs>
          <w:tab w:val="left" w:pos="-720"/>
        </w:tabs>
        <w:jc w:val="right"/>
        <w:rPr>
          <w:rFonts w:ascii="Times New Roman" w:hAnsi="Times New Roman"/>
          <w:sz w:val="20"/>
          <w:lang w:val="es-PR" w:eastAsia="ja-JP"/>
        </w:rPr>
      </w:pPr>
    </w:p>
    <w:p w14:paraId="7AFCBE83" w14:textId="77777777" w:rsidR="009B534D" w:rsidRPr="009B534D" w:rsidRDefault="009B534D" w:rsidP="009B534D">
      <w:pPr>
        <w:widowControl/>
        <w:ind w:left="360"/>
        <w:jc w:val="right"/>
        <w:rPr>
          <w:rFonts w:ascii="Times New Roman" w:hAnsi="Times New Roman"/>
          <w:sz w:val="20"/>
          <w:lang w:val="es-PR" w:eastAsia="ja-JP"/>
        </w:rPr>
      </w:pPr>
      <w:r w:rsidRPr="009B534D">
        <w:rPr>
          <w:rFonts w:ascii="Times New Roman" w:hAnsi="Times New Roman"/>
          <w:sz w:val="20"/>
          <w:lang w:val="es-PR" w:eastAsia="ja-JP"/>
        </w:rPr>
        <w:t>________________________________ (</w:t>
      </w:r>
      <w:proofErr w:type="spellStart"/>
      <w:r w:rsidRPr="009B534D">
        <w:rPr>
          <w:rFonts w:ascii="Times New Roman" w:hAnsi="Times New Roman"/>
          <w:sz w:val="20"/>
          <w:lang w:val="es-MX" w:eastAsia="ja-JP"/>
        </w:rPr>
        <w:t>Signature</w:t>
      </w:r>
      <w:proofErr w:type="spellEnd"/>
      <w:r w:rsidRPr="009B534D">
        <w:rPr>
          <w:rFonts w:ascii="Times New Roman" w:hAnsi="Times New Roman"/>
          <w:sz w:val="20"/>
          <w:lang w:val="es-PR" w:eastAsia="ja-JP"/>
        </w:rPr>
        <w:t xml:space="preserve">) </w:t>
      </w:r>
    </w:p>
    <w:p w14:paraId="4D259A01" w14:textId="77777777" w:rsidR="009B534D" w:rsidRPr="009B534D" w:rsidRDefault="009B534D" w:rsidP="009B534D">
      <w:pPr>
        <w:widowControl/>
        <w:ind w:left="360"/>
        <w:jc w:val="right"/>
        <w:rPr>
          <w:rFonts w:ascii="Times New Roman" w:hAnsi="Times New Roman"/>
          <w:i/>
          <w:sz w:val="20"/>
          <w:lang w:val="es-PR" w:eastAsia="ja-JP"/>
        </w:rPr>
      </w:pPr>
      <w:r w:rsidRPr="009B534D">
        <w:rPr>
          <w:rFonts w:ascii="Times New Roman" w:hAnsi="Times New Roman"/>
          <w:i/>
          <w:sz w:val="20"/>
          <w:lang w:val="es-PR" w:eastAsia="ja-JP"/>
        </w:rPr>
        <w:t>(Firma)</w:t>
      </w:r>
    </w:p>
    <w:p w14:paraId="3692004A" w14:textId="77777777" w:rsidR="009B534D" w:rsidRPr="009B534D" w:rsidRDefault="009B534D" w:rsidP="009B534D">
      <w:pPr>
        <w:widowControl/>
        <w:ind w:left="1980"/>
        <w:jc w:val="right"/>
        <w:rPr>
          <w:rFonts w:ascii="Times New Roman" w:hAnsi="Times New Roman"/>
          <w:sz w:val="20"/>
          <w:lang w:val="es-MX" w:eastAsia="ja-JP"/>
        </w:rPr>
      </w:pPr>
      <w:r w:rsidRPr="009B534D">
        <w:rPr>
          <w:rFonts w:ascii="Times New Roman" w:hAnsi="Times New Roman"/>
          <w:sz w:val="20"/>
          <w:lang w:val="es-MX" w:eastAsia="ja-JP"/>
        </w:rPr>
        <w:t>Borrower</w:t>
      </w:r>
    </w:p>
    <w:p w14:paraId="1A21EE40" w14:textId="77777777" w:rsidR="009B534D" w:rsidRPr="009B534D" w:rsidRDefault="009B534D" w:rsidP="009B534D">
      <w:pPr>
        <w:widowControl/>
        <w:ind w:left="1980"/>
        <w:jc w:val="right"/>
        <w:rPr>
          <w:rFonts w:ascii="Times New Roman" w:hAnsi="Times New Roman"/>
          <w:i/>
          <w:sz w:val="20"/>
          <w:lang w:val="es-PR" w:eastAsia="ja-JP"/>
        </w:rPr>
      </w:pPr>
      <w:r w:rsidRPr="009B534D">
        <w:rPr>
          <w:rFonts w:ascii="Times New Roman" w:hAnsi="Times New Roman"/>
          <w:i/>
          <w:sz w:val="20"/>
          <w:lang w:val="es-PR" w:eastAsia="ja-JP"/>
        </w:rPr>
        <w:t>Deudor</w:t>
      </w:r>
    </w:p>
    <w:p w14:paraId="22BDDF26" w14:textId="77777777" w:rsidR="009B534D" w:rsidRPr="009B534D" w:rsidRDefault="009B534D" w:rsidP="009B534D">
      <w:pPr>
        <w:widowControl/>
        <w:tabs>
          <w:tab w:val="left" w:pos="-720"/>
        </w:tabs>
        <w:jc w:val="right"/>
        <w:rPr>
          <w:rFonts w:ascii="Times New Roman" w:hAnsi="Times New Roman"/>
          <w:sz w:val="20"/>
          <w:lang w:val="es-PR" w:eastAsia="ja-JP"/>
        </w:rPr>
      </w:pPr>
    </w:p>
    <w:p w14:paraId="69267CBC" w14:textId="77777777" w:rsidR="009B534D" w:rsidRPr="009B534D" w:rsidRDefault="009B534D" w:rsidP="009B534D">
      <w:pPr>
        <w:widowControl/>
        <w:ind w:left="360"/>
        <w:jc w:val="right"/>
        <w:rPr>
          <w:rFonts w:ascii="Times New Roman" w:hAnsi="Times New Roman"/>
          <w:sz w:val="20"/>
          <w:lang w:eastAsia="ja-JP"/>
        </w:rPr>
      </w:pPr>
      <w:r w:rsidRPr="009B534D">
        <w:rPr>
          <w:rFonts w:ascii="Times New Roman" w:hAnsi="Times New Roman"/>
          <w:sz w:val="20"/>
          <w:lang w:eastAsia="ja-JP"/>
        </w:rPr>
        <w:t xml:space="preserve">________________________________ (Signature) </w:t>
      </w:r>
    </w:p>
    <w:p w14:paraId="048C2087" w14:textId="77777777" w:rsidR="009B534D" w:rsidRPr="009B534D" w:rsidRDefault="009B534D" w:rsidP="009B534D">
      <w:pPr>
        <w:widowControl/>
        <w:ind w:left="360"/>
        <w:jc w:val="right"/>
        <w:rPr>
          <w:rFonts w:ascii="Times New Roman" w:hAnsi="Times New Roman"/>
          <w:i/>
          <w:sz w:val="20"/>
          <w:lang w:eastAsia="ja-JP"/>
        </w:rPr>
      </w:pPr>
      <w:r w:rsidRPr="009B534D">
        <w:rPr>
          <w:rFonts w:ascii="Times New Roman" w:hAnsi="Times New Roman"/>
          <w:i/>
          <w:sz w:val="20"/>
          <w:lang w:eastAsia="ja-JP"/>
        </w:rPr>
        <w:t>(</w:t>
      </w:r>
      <w:proofErr w:type="spellStart"/>
      <w:r w:rsidRPr="009B534D">
        <w:rPr>
          <w:rFonts w:ascii="Times New Roman" w:hAnsi="Times New Roman"/>
          <w:i/>
          <w:sz w:val="20"/>
          <w:lang w:eastAsia="ja-JP"/>
        </w:rPr>
        <w:t>Firma</w:t>
      </w:r>
      <w:proofErr w:type="spellEnd"/>
      <w:r w:rsidRPr="009B534D">
        <w:rPr>
          <w:rFonts w:ascii="Times New Roman" w:hAnsi="Times New Roman"/>
          <w:i/>
          <w:sz w:val="20"/>
          <w:lang w:eastAsia="ja-JP"/>
        </w:rPr>
        <w:t>)</w:t>
      </w:r>
    </w:p>
    <w:p w14:paraId="0EC8818F" w14:textId="77777777" w:rsidR="009B534D" w:rsidRPr="009B534D" w:rsidRDefault="009B534D" w:rsidP="009B534D">
      <w:pPr>
        <w:widowControl/>
        <w:ind w:left="1980"/>
        <w:jc w:val="right"/>
        <w:rPr>
          <w:rFonts w:ascii="Times New Roman" w:hAnsi="Times New Roman"/>
          <w:sz w:val="20"/>
          <w:lang w:eastAsia="ja-JP"/>
        </w:rPr>
      </w:pPr>
      <w:r w:rsidRPr="009B534D">
        <w:rPr>
          <w:rFonts w:ascii="Times New Roman" w:hAnsi="Times New Roman"/>
          <w:sz w:val="20"/>
          <w:lang w:eastAsia="ja-JP"/>
        </w:rPr>
        <w:t>Borrower</w:t>
      </w:r>
    </w:p>
    <w:p w14:paraId="3D1F0C5D" w14:textId="77777777" w:rsidR="009B534D" w:rsidRPr="009B534D" w:rsidRDefault="009B534D" w:rsidP="009B534D">
      <w:pPr>
        <w:widowControl/>
        <w:ind w:left="1980"/>
        <w:jc w:val="right"/>
        <w:rPr>
          <w:rFonts w:ascii="Times New Roman" w:hAnsi="Times New Roman"/>
          <w:i/>
          <w:sz w:val="20"/>
          <w:lang w:eastAsia="ja-JP"/>
        </w:rPr>
      </w:pPr>
      <w:proofErr w:type="spellStart"/>
      <w:r w:rsidRPr="009B534D">
        <w:rPr>
          <w:rFonts w:ascii="Times New Roman" w:hAnsi="Times New Roman"/>
          <w:i/>
          <w:sz w:val="20"/>
          <w:lang w:eastAsia="ja-JP"/>
        </w:rPr>
        <w:t>Deudor</w:t>
      </w:r>
      <w:proofErr w:type="spellEnd"/>
    </w:p>
    <w:p w14:paraId="6B2A1536" w14:textId="77777777" w:rsidR="009B534D" w:rsidRPr="009B534D" w:rsidRDefault="009B534D" w:rsidP="009B534D">
      <w:pPr>
        <w:widowControl/>
        <w:tabs>
          <w:tab w:val="left" w:pos="-720"/>
        </w:tabs>
        <w:jc w:val="right"/>
        <w:rPr>
          <w:rFonts w:ascii="Times New Roman" w:hAnsi="Times New Roman"/>
          <w:sz w:val="20"/>
          <w:lang w:eastAsia="ja-JP"/>
        </w:rPr>
      </w:pPr>
    </w:p>
    <w:p w14:paraId="487CB91E" w14:textId="77777777" w:rsidR="009B534D" w:rsidRPr="009B534D" w:rsidRDefault="009B534D" w:rsidP="009B534D">
      <w:pPr>
        <w:widowControl/>
        <w:tabs>
          <w:tab w:val="left" w:pos="-720"/>
        </w:tabs>
        <w:ind w:left="360"/>
        <w:jc w:val="right"/>
        <w:rPr>
          <w:rFonts w:ascii="Times New Roman" w:hAnsi="Times New Roman"/>
          <w:sz w:val="20"/>
          <w:lang w:eastAsia="ja-JP"/>
        </w:rPr>
      </w:pPr>
      <w:r w:rsidRPr="009B534D">
        <w:rPr>
          <w:rFonts w:ascii="Times New Roman" w:hAnsi="Times New Roman"/>
          <w:sz w:val="20"/>
          <w:lang w:eastAsia="ja-JP"/>
        </w:rPr>
        <w:t>[Sign Original Only]</w:t>
      </w:r>
    </w:p>
    <w:p w14:paraId="73D6A184" w14:textId="77777777" w:rsidR="009B534D" w:rsidRPr="00E075C1" w:rsidRDefault="009B534D" w:rsidP="009B534D">
      <w:pPr>
        <w:widowControl/>
        <w:tabs>
          <w:tab w:val="left" w:pos="-720"/>
        </w:tabs>
        <w:ind w:left="360"/>
        <w:jc w:val="right"/>
        <w:rPr>
          <w:rFonts w:ascii="Times New Roman" w:hAnsi="Times New Roman"/>
          <w:i/>
          <w:sz w:val="22"/>
          <w:szCs w:val="22"/>
          <w:lang w:eastAsia="ja-JP"/>
        </w:rPr>
      </w:pPr>
      <w:r w:rsidRPr="00E075C1">
        <w:rPr>
          <w:rFonts w:ascii="Times New Roman" w:hAnsi="Times New Roman"/>
          <w:i/>
          <w:sz w:val="20"/>
          <w:lang w:eastAsia="ja-JP"/>
        </w:rPr>
        <w:t>[</w:t>
      </w:r>
      <w:proofErr w:type="spellStart"/>
      <w:r w:rsidRPr="00E075C1">
        <w:rPr>
          <w:rFonts w:ascii="Times New Roman" w:hAnsi="Times New Roman"/>
          <w:i/>
          <w:sz w:val="20"/>
          <w:lang w:eastAsia="ja-JP"/>
        </w:rPr>
        <w:t>Fírmese</w:t>
      </w:r>
      <w:proofErr w:type="spellEnd"/>
      <w:r w:rsidRPr="00E075C1">
        <w:rPr>
          <w:rFonts w:ascii="Times New Roman" w:hAnsi="Times New Roman"/>
          <w:i/>
          <w:sz w:val="20"/>
          <w:lang w:eastAsia="ja-JP"/>
        </w:rPr>
        <w:t xml:space="preserve"> el Original </w:t>
      </w:r>
      <w:proofErr w:type="spellStart"/>
      <w:r w:rsidRPr="00E075C1">
        <w:rPr>
          <w:rFonts w:ascii="Times New Roman" w:hAnsi="Times New Roman"/>
          <w:i/>
          <w:sz w:val="20"/>
          <w:lang w:eastAsia="ja-JP"/>
        </w:rPr>
        <w:t>Solamente</w:t>
      </w:r>
      <w:proofErr w:type="spellEnd"/>
      <w:r w:rsidRPr="00E075C1">
        <w:rPr>
          <w:rFonts w:ascii="Times New Roman" w:hAnsi="Times New Roman"/>
          <w:i/>
          <w:sz w:val="20"/>
          <w:lang w:eastAsia="ja-JP"/>
        </w:rPr>
        <w:t>]</w:t>
      </w:r>
    </w:p>
    <w:p w14:paraId="1AC87337" w14:textId="16F8BDB4" w:rsidR="009B534D" w:rsidRPr="00E075C1" w:rsidRDefault="009B534D" w:rsidP="0072781C">
      <w:pPr>
        <w:jc w:val="both"/>
        <w:rPr>
          <w:rFonts w:ascii="Times New Roman" w:hAnsi="Times New Roman"/>
          <w:sz w:val="20"/>
          <w:lang w:eastAsia="ja-JP"/>
        </w:rPr>
      </w:pPr>
    </w:p>
    <w:p w14:paraId="5F92691F" w14:textId="77777777" w:rsidR="009B534D" w:rsidRPr="00E075C1" w:rsidRDefault="009B534D" w:rsidP="0072781C">
      <w:pPr>
        <w:jc w:val="both"/>
        <w:rPr>
          <w:rFonts w:ascii="Times New Roman" w:hAnsi="Times New Roman"/>
          <w:sz w:val="20"/>
          <w:lang w:eastAsia="ja-JP"/>
        </w:rPr>
      </w:pPr>
    </w:p>
    <w:p w14:paraId="36FBD641" w14:textId="2C436C63" w:rsidR="007C61C3" w:rsidRPr="0072781C" w:rsidRDefault="007C61C3" w:rsidP="0072781C">
      <w:pPr>
        <w:pStyle w:val="English"/>
        <w:jc w:val="both"/>
        <w:rPr>
          <w:sz w:val="20"/>
        </w:rPr>
      </w:pPr>
      <w:r w:rsidRPr="0072781C">
        <w:rPr>
          <w:sz w:val="20"/>
        </w:rPr>
        <w:t>I, the Notary Public, do hereby again certify and give faith as to everything stated and contained in this instrument.</w:t>
      </w:r>
      <w:r w:rsidRPr="0072781C">
        <w:rPr>
          <w:sz w:val="20"/>
        </w:rPr>
        <w:tab/>
      </w:r>
    </w:p>
    <w:p w14:paraId="76573AB3" w14:textId="77777777" w:rsidR="007C61C3" w:rsidRPr="0072781C" w:rsidRDefault="007C61C3" w:rsidP="0072781C">
      <w:pPr>
        <w:pStyle w:val="Spanish"/>
        <w:jc w:val="both"/>
        <w:rPr>
          <w:sz w:val="20"/>
          <w:lang w:val="en-US"/>
        </w:rPr>
      </w:pPr>
    </w:p>
    <w:p w14:paraId="0B73E2FC" w14:textId="256603A9" w:rsidR="007C61C3" w:rsidRDefault="007C61C3" w:rsidP="0072781C">
      <w:pPr>
        <w:jc w:val="both"/>
        <w:rPr>
          <w:rFonts w:ascii="Times New Roman" w:hAnsi="Times New Roman"/>
          <w:i/>
          <w:szCs w:val="24"/>
          <w:lang w:val="es-PR"/>
        </w:rPr>
      </w:pPr>
      <w:r w:rsidRPr="0072781C">
        <w:rPr>
          <w:rFonts w:ascii="Times New Roman" w:hAnsi="Times New Roman"/>
          <w:i/>
          <w:sz w:val="20"/>
          <w:lang w:val="es-PR"/>
        </w:rPr>
        <w:t>Yo, el Notario Público, por la presente otra vez certifico y doy fe de todo lo declarado y contenido en</w:t>
      </w:r>
      <w:r>
        <w:rPr>
          <w:rFonts w:ascii="Times New Roman" w:hAnsi="Times New Roman"/>
          <w:i/>
          <w:szCs w:val="24"/>
          <w:lang w:val="es-PR"/>
        </w:rPr>
        <w:t xml:space="preserve"> este instrumento.</w:t>
      </w:r>
      <w:r>
        <w:rPr>
          <w:rFonts w:ascii="Times New Roman" w:hAnsi="Times New Roman"/>
          <w:i/>
          <w:szCs w:val="24"/>
          <w:lang w:val="es-PR"/>
        </w:rPr>
        <w:tab/>
      </w:r>
    </w:p>
    <w:sectPr w:rsidR="007C61C3" w:rsidSect="0072781C">
      <w:footerReference w:type="default" r:id="rId8"/>
      <w:pgSz w:w="12240" w:h="18706" w:code="122"/>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95309" w14:textId="77777777" w:rsidR="00F6133C" w:rsidRDefault="00F6133C">
      <w:r>
        <w:separator/>
      </w:r>
    </w:p>
  </w:endnote>
  <w:endnote w:type="continuationSeparator" w:id="0">
    <w:p w14:paraId="7904842E" w14:textId="77777777" w:rsidR="00F6133C" w:rsidRDefault="00F6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42B98" w14:textId="2ACEE1DF" w:rsidR="008D4830" w:rsidRPr="00BF35C2" w:rsidRDefault="00D131C0" w:rsidP="0072781C">
    <w:pPr>
      <w:tabs>
        <w:tab w:val="left" w:pos="0"/>
        <w:tab w:val="right" w:pos="9360"/>
        <w:tab w:val="right" w:pos="10066"/>
      </w:tabs>
      <w:rPr>
        <w:rFonts w:ascii="Times New Roman" w:hAnsi="Times New Roman"/>
        <w:b/>
        <w:sz w:val="14"/>
        <w:szCs w:val="14"/>
      </w:rPr>
    </w:pPr>
    <w:r w:rsidRPr="00BF35C2">
      <w:rPr>
        <w:rFonts w:ascii="Times New Roman" w:hAnsi="Times New Roman"/>
        <w:b/>
        <w:sz w:val="14"/>
        <w:szCs w:val="14"/>
      </w:rPr>
      <w:t>PUERTO RICO ADJUSTABLE</w:t>
    </w:r>
    <w:r w:rsidR="00CA0F24">
      <w:rPr>
        <w:rFonts w:ascii="Times New Roman" w:hAnsi="Times New Roman"/>
        <w:b/>
        <w:sz w:val="14"/>
        <w:szCs w:val="14"/>
      </w:rPr>
      <w:t xml:space="preserve"> INTEREST</w:t>
    </w:r>
    <w:r w:rsidRPr="00BF35C2">
      <w:rPr>
        <w:rFonts w:ascii="Times New Roman" w:hAnsi="Times New Roman"/>
        <w:b/>
        <w:sz w:val="14"/>
        <w:szCs w:val="14"/>
      </w:rPr>
      <w:t xml:space="preserve"> RATE RIDER</w:t>
    </w:r>
    <w:r w:rsidRPr="00BF35C2">
      <w:rPr>
        <w:rFonts w:ascii="Times New Roman" w:hAnsi="Times New Roman"/>
        <w:b/>
        <w:sz w:val="14"/>
        <w:szCs w:val="14"/>
      </w:rPr>
      <w:tab/>
      <w:t>Form 314</w:t>
    </w:r>
    <w:r w:rsidR="0013776B">
      <w:rPr>
        <w:rFonts w:ascii="Times New Roman" w:hAnsi="Times New Roman"/>
        <w:b/>
        <w:sz w:val="14"/>
        <w:szCs w:val="14"/>
      </w:rPr>
      <w:t>1</w:t>
    </w:r>
    <w:r w:rsidRPr="00BF35C2">
      <w:rPr>
        <w:rFonts w:ascii="Times New Roman" w:hAnsi="Times New Roman"/>
        <w:b/>
        <w:sz w:val="14"/>
        <w:szCs w:val="14"/>
      </w:rPr>
      <w:t xml:space="preserve">.53    </w:t>
    </w:r>
    <w:r w:rsidRPr="0072781C">
      <w:rPr>
        <w:rFonts w:ascii="Times New Roman" w:hAnsi="Times New Roman"/>
        <w:bCs/>
        <w:sz w:val="14"/>
        <w:szCs w:val="14"/>
      </w:rPr>
      <w:t>07/2021</w:t>
    </w:r>
  </w:p>
  <w:p w14:paraId="24A55A10" w14:textId="44E20674" w:rsidR="00D81C57" w:rsidRPr="00BF35C2" w:rsidRDefault="003B5A4B" w:rsidP="0072781C">
    <w:pPr>
      <w:tabs>
        <w:tab w:val="left" w:pos="0"/>
        <w:tab w:val="right" w:pos="9360"/>
        <w:tab w:val="right" w:pos="10066"/>
      </w:tabs>
      <w:rPr>
        <w:rFonts w:ascii="Times New Roman" w:hAnsi="Times New Roman"/>
        <w:sz w:val="14"/>
        <w:szCs w:val="14"/>
      </w:rPr>
    </w:pPr>
    <w:r w:rsidRPr="00BF35C2">
      <w:rPr>
        <w:rFonts w:ascii="Times New Roman" w:hAnsi="Times New Roman"/>
        <w:b/>
        <w:sz w:val="14"/>
        <w:szCs w:val="14"/>
      </w:rPr>
      <w:t>—30-day Average SOFR</w:t>
    </w:r>
    <w:r w:rsidRPr="00BF35C2">
      <w:rPr>
        <w:rFonts w:ascii="Times New Roman" w:hAnsi="Times New Roman"/>
        <w:bCs/>
        <w:sz w:val="14"/>
        <w:szCs w:val="14"/>
      </w:rPr>
      <w:t xml:space="preserve"> </w:t>
    </w:r>
    <w:r w:rsidR="00D131C0" w:rsidRPr="00BF35C2">
      <w:rPr>
        <w:rFonts w:ascii="Times New Roman" w:hAnsi="Times New Roman"/>
        <w:bCs/>
        <w:sz w:val="14"/>
        <w:szCs w:val="14"/>
      </w:rPr>
      <w:t>—Single Family</w:t>
    </w:r>
    <w:r w:rsidR="00D131C0" w:rsidRPr="00BF35C2">
      <w:rPr>
        <w:rFonts w:ascii="Times New Roman" w:hAnsi="Times New Roman"/>
        <w:b/>
        <w:sz w:val="14"/>
        <w:szCs w:val="14"/>
      </w:rPr>
      <w:t xml:space="preserve">— Fannie Mae/Freddie Mac UNIFORM INSTRUMENT   </w:t>
    </w:r>
    <w:r w:rsidR="00D131C0" w:rsidRPr="00BF35C2">
      <w:rPr>
        <w:rFonts w:ascii="Times New Roman" w:hAnsi="Times New Roman"/>
        <w:b/>
        <w:sz w:val="14"/>
        <w:szCs w:val="14"/>
      </w:rPr>
      <w:tab/>
    </w:r>
    <w:r w:rsidR="00D131C0" w:rsidRPr="00E35845">
      <w:rPr>
        <w:rFonts w:ascii="Times New Roman" w:hAnsi="Times New Roman"/>
        <w:bCs/>
        <w:i/>
        <w:iCs/>
        <w:sz w:val="14"/>
        <w:szCs w:val="14"/>
      </w:rPr>
      <w:t>Page 1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636E0" w14:textId="77777777" w:rsidR="00F6133C" w:rsidRDefault="00F6133C">
      <w:r>
        <w:separator/>
      </w:r>
    </w:p>
  </w:footnote>
  <w:footnote w:type="continuationSeparator" w:id="0">
    <w:p w14:paraId="43ED3266" w14:textId="77777777" w:rsidR="00F6133C" w:rsidRDefault="00F61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0"/>
    <w:lvl w:ilvl="0">
      <w:start w:val="1"/>
      <w:numFmt w:val="upperLetter"/>
      <w:pStyle w:val="A"/>
      <w:lvlText w:val="(%1)  "/>
      <w:lvlJc w:val="left"/>
      <w:rPr>
        <w:rFonts w:ascii="Times New Roman" w:hAnsi="Times New Roman" w:cs="Times New Roman"/>
        <w:b/>
      </w:rPr>
    </w:lvl>
  </w:abstractNum>
  <w:num w:numId="1">
    <w:abstractNumId w:val="0"/>
    <w:lvlOverride w:ilvl="0">
      <w:startOverride w:val="1"/>
      <w:lvl w:ilvl="0">
        <w:start w:val="1"/>
        <w:numFmt w:val="decimal"/>
        <w:pStyle w:val="A"/>
        <w:lvlText w:val="(%1)  "/>
        <w:lvlJc w:val="left"/>
        <w:rPr>
          <w:rFonts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C3"/>
    <w:rsid w:val="00021211"/>
    <w:rsid w:val="000328ED"/>
    <w:rsid w:val="000368D6"/>
    <w:rsid w:val="00094F9A"/>
    <w:rsid w:val="000A02EC"/>
    <w:rsid w:val="000A215A"/>
    <w:rsid w:val="00107CC8"/>
    <w:rsid w:val="0013776B"/>
    <w:rsid w:val="001D1D39"/>
    <w:rsid w:val="00202CC3"/>
    <w:rsid w:val="00253076"/>
    <w:rsid w:val="002E1269"/>
    <w:rsid w:val="00380B0A"/>
    <w:rsid w:val="003B5A4B"/>
    <w:rsid w:val="003E4FD8"/>
    <w:rsid w:val="004340E3"/>
    <w:rsid w:val="00450172"/>
    <w:rsid w:val="00456277"/>
    <w:rsid w:val="00483DC9"/>
    <w:rsid w:val="004D3CCE"/>
    <w:rsid w:val="00527AAA"/>
    <w:rsid w:val="00566C46"/>
    <w:rsid w:val="005A4070"/>
    <w:rsid w:val="006148FF"/>
    <w:rsid w:val="00614F1C"/>
    <w:rsid w:val="00640261"/>
    <w:rsid w:val="00664BE1"/>
    <w:rsid w:val="00680CA1"/>
    <w:rsid w:val="00693BB3"/>
    <w:rsid w:val="00717F75"/>
    <w:rsid w:val="0072781C"/>
    <w:rsid w:val="0077340E"/>
    <w:rsid w:val="007C61C3"/>
    <w:rsid w:val="007E32FE"/>
    <w:rsid w:val="007E5A82"/>
    <w:rsid w:val="007F6433"/>
    <w:rsid w:val="00806C5F"/>
    <w:rsid w:val="0080766F"/>
    <w:rsid w:val="008329AE"/>
    <w:rsid w:val="00876D2D"/>
    <w:rsid w:val="00884959"/>
    <w:rsid w:val="008D0417"/>
    <w:rsid w:val="008D4830"/>
    <w:rsid w:val="00962C14"/>
    <w:rsid w:val="009662F5"/>
    <w:rsid w:val="00967625"/>
    <w:rsid w:val="009B534D"/>
    <w:rsid w:val="009E56C2"/>
    <w:rsid w:val="00A67C22"/>
    <w:rsid w:val="00A900B9"/>
    <w:rsid w:val="00A9497D"/>
    <w:rsid w:val="00AC0953"/>
    <w:rsid w:val="00AF453F"/>
    <w:rsid w:val="00B14D5B"/>
    <w:rsid w:val="00B56542"/>
    <w:rsid w:val="00B72F77"/>
    <w:rsid w:val="00BF35C2"/>
    <w:rsid w:val="00C05103"/>
    <w:rsid w:val="00CA0F24"/>
    <w:rsid w:val="00CA5E51"/>
    <w:rsid w:val="00CB59FF"/>
    <w:rsid w:val="00CC3503"/>
    <w:rsid w:val="00CD18E8"/>
    <w:rsid w:val="00CD3A2B"/>
    <w:rsid w:val="00D131C0"/>
    <w:rsid w:val="00D23B8D"/>
    <w:rsid w:val="00D33F83"/>
    <w:rsid w:val="00D805B7"/>
    <w:rsid w:val="00D81C57"/>
    <w:rsid w:val="00D9680B"/>
    <w:rsid w:val="00DA7CED"/>
    <w:rsid w:val="00DD153C"/>
    <w:rsid w:val="00E0149E"/>
    <w:rsid w:val="00E075C1"/>
    <w:rsid w:val="00E26EBB"/>
    <w:rsid w:val="00E35845"/>
    <w:rsid w:val="00F312B2"/>
    <w:rsid w:val="00F6133C"/>
    <w:rsid w:val="00F65828"/>
    <w:rsid w:val="00F83F34"/>
    <w:rsid w:val="00FD5DDC"/>
    <w:rsid w:val="00FE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657C0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1080"/>
        <w:tab w:val="left" w:pos="1260"/>
        <w:tab w:val="left" w:pos="1800"/>
        <w:tab w:val="left" w:pos="2340"/>
        <w:tab w:val="left" w:pos="2880"/>
        <w:tab w:val="left" w:pos="3600"/>
        <w:tab w:val="left" w:pos="4320"/>
        <w:tab w:val="left" w:pos="5040"/>
        <w:tab w:val="left" w:pos="5760"/>
        <w:tab w:val="left" w:pos="6480"/>
        <w:tab w:val="left" w:pos="7200"/>
        <w:tab w:val="left" w:pos="7920"/>
        <w:tab w:val="left" w:pos="9360"/>
        <w:tab w:val="right" w:pos="9533"/>
        <w:tab w:val="left" w:pos="9990"/>
      </w:tabs>
      <w:spacing w:line="200" w:lineRule="exact"/>
      <w:ind w:left="1800" w:right="1080" w:firstLine="540"/>
      <w:jc w:val="both"/>
    </w:pPr>
    <w:rPr>
      <w:rFonts w:ascii="Times New Roman" w:hAnsi="Times New Roman"/>
      <w:spacing w:val="-6"/>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English">
    <w:name w:val="English"/>
    <w:pPr>
      <w:widowControl w:val="0"/>
    </w:pPr>
    <w:rPr>
      <w:sz w:val="24"/>
    </w:rPr>
  </w:style>
  <w:style w:type="paragraph" w:customStyle="1" w:styleId="Spanish">
    <w:name w:val="Spanish"/>
    <w:pPr>
      <w:widowControl w:val="0"/>
    </w:pPr>
    <w:rPr>
      <w:i/>
      <w:sz w:val="18"/>
      <w:lang w:val="es-MX"/>
    </w:rPr>
  </w:style>
  <w:style w:type="paragraph" w:styleId="BodyText">
    <w:name w:val="Body Text"/>
    <w:basedOn w:val="Normal"/>
    <w:semiHidden/>
    <w:pPr>
      <w:tabs>
        <w:tab w:val="left" w:pos="-360"/>
      </w:tabs>
      <w:jc w:val="both"/>
    </w:pPr>
    <w:rPr>
      <w:rFonts w:ascii="Times New Roman" w:hAnsi="Times New Roman"/>
      <w:sz w:val="22"/>
      <w:szCs w:val="22"/>
      <w:lang w:val="es-PR"/>
    </w:rPr>
  </w:style>
  <w:style w:type="paragraph" w:customStyle="1" w:styleId="A">
    <w:name w:val="A"/>
    <w:aliases w:val="B"/>
    <w:basedOn w:val="Normal"/>
    <w:pPr>
      <w:numPr>
        <w:numId w:val="1"/>
      </w:numPr>
      <w:overflowPunct/>
      <w:autoSpaceDE/>
      <w:autoSpaceDN/>
      <w:adjustRightInd/>
      <w:ind w:firstLine="720"/>
      <w:textAlignment w:val="auto"/>
    </w:pPr>
    <w:rPr>
      <w:rFonts w:ascii="Times New Roman" w:hAnsi="Times New Roman"/>
      <w:lang w:val="es-ES_tradnl" w:eastAsia="ja-JP"/>
    </w:rPr>
  </w:style>
  <w:style w:type="paragraph" w:customStyle="1" w:styleId="Default">
    <w:name w:val="Default"/>
    <w:rsid w:val="00094F9A"/>
    <w:pPr>
      <w:autoSpaceDE w:val="0"/>
      <w:autoSpaceDN w:val="0"/>
      <w:adjustRightInd w:val="0"/>
    </w:pPr>
    <w:rPr>
      <w:rFonts w:ascii="Calibri" w:eastAsia="Calibri" w:hAnsi="Calibri" w:cs="Calibri"/>
      <w:color w:val="000000"/>
      <w:sz w:val="24"/>
      <w:szCs w:val="24"/>
    </w:rPr>
  </w:style>
  <w:style w:type="character" w:styleId="CommentReference">
    <w:name w:val="annotation reference"/>
    <w:uiPriority w:val="99"/>
    <w:semiHidden/>
    <w:unhideWhenUsed/>
    <w:rsid w:val="00094F9A"/>
    <w:rPr>
      <w:sz w:val="16"/>
      <w:szCs w:val="16"/>
    </w:rPr>
  </w:style>
  <w:style w:type="paragraph" w:styleId="CommentText">
    <w:name w:val="annotation text"/>
    <w:basedOn w:val="Normal"/>
    <w:link w:val="CommentTextChar"/>
    <w:uiPriority w:val="99"/>
    <w:semiHidden/>
    <w:unhideWhenUsed/>
    <w:rsid w:val="00094F9A"/>
    <w:pPr>
      <w:widowControl/>
      <w:overflowPunct/>
      <w:autoSpaceDE/>
      <w:autoSpaceDN/>
      <w:adjustRightInd/>
      <w:spacing w:after="160"/>
      <w:textAlignment w:val="auto"/>
    </w:pPr>
    <w:rPr>
      <w:rFonts w:ascii="Calibri" w:eastAsia="Calibri" w:hAnsi="Calibri"/>
      <w:sz w:val="20"/>
    </w:rPr>
  </w:style>
  <w:style w:type="character" w:customStyle="1" w:styleId="CommentTextChar">
    <w:name w:val="Comment Text Char"/>
    <w:basedOn w:val="DefaultParagraphFont"/>
    <w:link w:val="CommentText"/>
    <w:uiPriority w:val="99"/>
    <w:semiHidden/>
    <w:rsid w:val="00094F9A"/>
    <w:rPr>
      <w:rFonts w:ascii="Calibri" w:eastAsia="Calibri" w:hAnsi="Calibri"/>
    </w:rPr>
  </w:style>
  <w:style w:type="paragraph" w:styleId="Revision">
    <w:name w:val="Revision"/>
    <w:hidden/>
    <w:uiPriority w:val="99"/>
    <w:semiHidden/>
    <w:rsid w:val="00FD5DDC"/>
    <w:rPr>
      <w:rFonts w:ascii="Courier" w:hAnsi="Courier"/>
      <w:sz w:val="24"/>
    </w:rPr>
  </w:style>
  <w:style w:type="paragraph" w:styleId="CommentSubject">
    <w:name w:val="annotation subject"/>
    <w:basedOn w:val="CommentText"/>
    <w:next w:val="CommentText"/>
    <w:link w:val="CommentSubjectChar"/>
    <w:uiPriority w:val="99"/>
    <w:semiHidden/>
    <w:unhideWhenUsed/>
    <w:rsid w:val="00717F75"/>
    <w:pPr>
      <w:widowControl w:val="0"/>
      <w:overflowPunct w:val="0"/>
      <w:autoSpaceDE w:val="0"/>
      <w:autoSpaceDN w:val="0"/>
      <w:adjustRightInd w:val="0"/>
      <w:spacing w:after="0"/>
      <w:textAlignment w:val="baseline"/>
    </w:pPr>
    <w:rPr>
      <w:rFonts w:ascii="Courier" w:eastAsia="Times New Roman" w:hAnsi="Courier"/>
      <w:b/>
      <w:bCs/>
    </w:rPr>
  </w:style>
  <w:style w:type="character" w:customStyle="1" w:styleId="CommentSubjectChar">
    <w:name w:val="Comment Subject Char"/>
    <w:basedOn w:val="CommentTextChar"/>
    <w:link w:val="CommentSubject"/>
    <w:uiPriority w:val="99"/>
    <w:semiHidden/>
    <w:rsid w:val="00717F75"/>
    <w:rPr>
      <w:rFonts w:ascii="Courier" w:eastAsia="Calibri" w:hAnsi="Courier"/>
      <w:b/>
      <w:bCs/>
    </w:rPr>
  </w:style>
  <w:style w:type="paragraph" w:styleId="BodyTextIndent">
    <w:name w:val="Body Text Indent"/>
    <w:basedOn w:val="Normal"/>
    <w:link w:val="BodyTextIndentChar"/>
    <w:uiPriority w:val="99"/>
    <w:unhideWhenUsed/>
    <w:rsid w:val="000328ED"/>
    <w:pPr>
      <w:spacing w:after="120"/>
      <w:ind w:left="360"/>
    </w:pPr>
  </w:style>
  <w:style w:type="character" w:customStyle="1" w:styleId="BodyTextIndentChar">
    <w:name w:val="Body Text Indent Char"/>
    <w:basedOn w:val="DefaultParagraphFont"/>
    <w:link w:val="BodyTextIndent"/>
    <w:uiPriority w:val="99"/>
    <w:rsid w:val="000328E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9DDF-94E6-4207-A574-8E77515E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3353</Words>
  <Characters>17371</Characters>
  <Application>Microsoft Office Word</Application>
  <DocSecurity>0</DocSecurity>
  <Lines>294</Lines>
  <Paragraphs>109</Paragraphs>
  <ScaleCrop>false</ScaleCrop>
  <Manager/>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2021-07-26T14:24:00Z</dcterms:created>
  <dcterms:modified xsi:type="dcterms:W3CDTF">2021-07-26T14:24:00Z</dcterms:modified>
</cp:coreProperties>
</file>