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9E969" w14:textId="77777777" w:rsidR="00611C67" w:rsidRDefault="00611C67">
      <w:pPr>
        <w:pStyle w:val="Heading1"/>
      </w:pPr>
      <w:r>
        <w:t>Mortgage Documents</w:t>
      </w:r>
    </w:p>
    <w:p w14:paraId="3D5C3417" w14:textId="77777777" w:rsidR="00611C67" w:rsidRDefault="00611C67">
      <w:pPr>
        <w:rPr>
          <w:rFonts w:ascii="Courier" w:hAnsi="Courier"/>
          <w:b/>
          <w:sz w:val="28"/>
        </w:rPr>
      </w:pPr>
    </w:p>
    <w:p w14:paraId="1547331F" w14:textId="77777777" w:rsidR="00611C67" w:rsidRDefault="00D6728F">
      <w:pPr>
        <w:rPr>
          <w:b/>
          <w:sz w:val="28"/>
        </w:rPr>
      </w:pPr>
      <w:r>
        <w:rPr>
          <w:b/>
          <w:sz w:val="28"/>
        </w:rPr>
        <w:t xml:space="preserve">MERS </w:t>
      </w:r>
      <w:r w:rsidR="00611C67">
        <w:rPr>
          <w:b/>
          <w:sz w:val="28"/>
        </w:rPr>
        <w:t xml:space="preserve">Mortgage Assignment </w:t>
      </w:r>
      <w:r>
        <w:rPr>
          <w:b/>
          <w:sz w:val="28"/>
        </w:rPr>
        <w:t xml:space="preserve">(MAINE) </w:t>
      </w:r>
      <w:r w:rsidR="00611C67">
        <w:rPr>
          <w:b/>
          <w:sz w:val="28"/>
        </w:rPr>
        <w:t>- Single Family - Fannie M</w:t>
      </w:r>
      <w:r>
        <w:rPr>
          <w:b/>
          <w:sz w:val="28"/>
        </w:rPr>
        <w:t>ae Uniform Instrument (Form 3749</w:t>
      </w:r>
      <w:r w:rsidR="00611C67">
        <w:rPr>
          <w:b/>
          <w:sz w:val="28"/>
        </w:rPr>
        <w:t>)</w:t>
      </w:r>
    </w:p>
    <w:p w14:paraId="6780DACA" w14:textId="77777777" w:rsidR="00611C67" w:rsidRDefault="00611C67">
      <w:pPr>
        <w:rPr>
          <w:rFonts w:ascii="Courier" w:hAnsi="Courier"/>
          <w:b/>
          <w:sz w:val="28"/>
        </w:rPr>
      </w:pPr>
    </w:p>
    <w:p w14:paraId="55566FDE" w14:textId="77777777" w:rsidR="00611C67" w:rsidRDefault="00611C67">
      <w:pPr>
        <w:rPr>
          <w:b/>
          <w:sz w:val="24"/>
        </w:rPr>
      </w:pPr>
      <w:r>
        <w:rPr>
          <w:b/>
          <w:sz w:val="24"/>
        </w:rPr>
        <w:t>Type of Instrument</w:t>
      </w:r>
      <w:r>
        <w:rPr>
          <w:b/>
          <w:sz w:val="24"/>
        </w:rPr>
        <w:tab/>
      </w:r>
      <w:r>
        <w:rPr>
          <w:b/>
          <w:sz w:val="24"/>
        </w:rPr>
        <w:tab/>
      </w:r>
      <w:r>
        <w:rPr>
          <w:b/>
          <w:sz w:val="24"/>
        </w:rPr>
        <w:tab/>
      </w:r>
      <w:r>
        <w:rPr>
          <w:b/>
          <w:sz w:val="24"/>
        </w:rPr>
        <w:tab/>
        <w:t>Instrument Revision Date</w:t>
      </w:r>
    </w:p>
    <w:p w14:paraId="700E747B" w14:textId="3F4F20CA" w:rsidR="00611C67" w:rsidRDefault="00611C67">
      <w:pPr>
        <w:rPr>
          <w:sz w:val="24"/>
        </w:rPr>
      </w:pPr>
      <w:r>
        <w:rPr>
          <w:sz w:val="24"/>
        </w:rPr>
        <w:t>Assignment of Mortgage</w:t>
      </w:r>
      <w:r>
        <w:rPr>
          <w:sz w:val="24"/>
        </w:rPr>
        <w:tab/>
      </w:r>
      <w:r>
        <w:rPr>
          <w:sz w:val="24"/>
        </w:rPr>
        <w:tab/>
      </w:r>
      <w:r>
        <w:rPr>
          <w:sz w:val="24"/>
        </w:rPr>
        <w:tab/>
      </w:r>
      <w:r w:rsidR="009C18CD">
        <w:rPr>
          <w:sz w:val="24"/>
        </w:rPr>
        <w:t>07/2021</w:t>
      </w:r>
    </w:p>
    <w:p w14:paraId="759794E8" w14:textId="77777777" w:rsidR="00611C67" w:rsidRDefault="00611C67">
      <w:pPr>
        <w:rPr>
          <w:rFonts w:ascii="Courier" w:hAnsi="Courier"/>
          <w:sz w:val="24"/>
        </w:rPr>
      </w:pPr>
    </w:p>
    <w:p w14:paraId="53387CCB" w14:textId="77777777" w:rsidR="00611C67" w:rsidRDefault="00611C67">
      <w:pPr>
        <w:rPr>
          <w:b/>
          <w:sz w:val="24"/>
        </w:rPr>
      </w:pPr>
      <w:r>
        <w:rPr>
          <w:b/>
          <w:sz w:val="24"/>
        </w:rPr>
        <w:t>Instrument Last Modified</w:t>
      </w:r>
      <w:r>
        <w:rPr>
          <w:b/>
          <w:sz w:val="24"/>
        </w:rPr>
        <w:tab/>
      </w:r>
      <w:r>
        <w:rPr>
          <w:rFonts w:ascii="Courier" w:hAnsi="Courier"/>
          <w:b/>
          <w:sz w:val="24"/>
        </w:rPr>
        <w:tab/>
      </w:r>
      <w:r>
        <w:rPr>
          <w:rFonts w:ascii="Courier" w:hAnsi="Courier"/>
          <w:b/>
          <w:sz w:val="24"/>
        </w:rPr>
        <w:tab/>
      </w:r>
      <w:r>
        <w:rPr>
          <w:b/>
          <w:sz w:val="24"/>
        </w:rPr>
        <w:t>Summary Page Last Modified</w:t>
      </w:r>
    </w:p>
    <w:p w14:paraId="77999B28" w14:textId="77A63079" w:rsidR="00611C67" w:rsidRDefault="00C21936" w:rsidP="0043766E">
      <w:pPr>
        <w:tabs>
          <w:tab w:val="left" w:pos="4320"/>
        </w:tabs>
        <w:rPr>
          <w:sz w:val="24"/>
        </w:rPr>
      </w:pPr>
      <w:r>
        <w:rPr>
          <w:sz w:val="24"/>
        </w:rPr>
        <w:t>07/2025</w:t>
      </w:r>
      <w:r w:rsidR="009C18CD">
        <w:rPr>
          <w:sz w:val="24"/>
        </w:rPr>
        <w:tab/>
        <w:t>N/A</w:t>
      </w:r>
    </w:p>
    <w:p w14:paraId="258EDA25" w14:textId="77777777" w:rsidR="00983816" w:rsidRDefault="00983816" w:rsidP="0043766E">
      <w:pPr>
        <w:tabs>
          <w:tab w:val="left" w:pos="4320"/>
        </w:tabs>
        <w:rPr>
          <w:sz w:val="24"/>
        </w:rPr>
      </w:pPr>
    </w:p>
    <w:p w14:paraId="5AE25048" w14:textId="77777777" w:rsidR="00611C67" w:rsidRDefault="00611C67">
      <w:pPr>
        <w:rPr>
          <w:b/>
          <w:sz w:val="24"/>
        </w:rPr>
      </w:pPr>
      <w:r>
        <w:rPr>
          <w:b/>
          <w:sz w:val="24"/>
        </w:rPr>
        <w:t>Printing Instructions</w:t>
      </w:r>
    </w:p>
    <w:p w14:paraId="372EB2A6" w14:textId="77777777" w:rsidR="00611C67" w:rsidRDefault="00611C67">
      <w:pPr>
        <w:rPr>
          <w:sz w:val="24"/>
        </w:rPr>
      </w:pPr>
      <w:r>
        <w:rPr>
          <w:sz w:val="24"/>
        </w:rPr>
        <w:t>The PDF document must be printed on letter size paper, using portrait format.</w:t>
      </w:r>
    </w:p>
    <w:p w14:paraId="29B0B10F" w14:textId="77777777" w:rsidR="006636A7" w:rsidRDefault="006636A7">
      <w:pPr>
        <w:rPr>
          <w:rFonts w:ascii="Courier" w:hAnsi="Courier"/>
          <w:sz w:val="24"/>
        </w:rPr>
      </w:pPr>
    </w:p>
    <w:p w14:paraId="7A8553ED" w14:textId="77777777" w:rsidR="00611C67" w:rsidRDefault="00611C67">
      <w:pPr>
        <w:rPr>
          <w:b/>
          <w:sz w:val="24"/>
        </w:rPr>
      </w:pPr>
      <w:r>
        <w:rPr>
          <w:b/>
          <w:sz w:val="24"/>
        </w:rPr>
        <w:t>Use This Document For</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260"/>
        <w:gridCol w:w="1530"/>
        <w:gridCol w:w="2250"/>
        <w:gridCol w:w="2070"/>
        <w:gridCol w:w="1890"/>
      </w:tblGrid>
      <w:tr w:rsidR="00611C67" w14:paraId="5E2D16FF" w14:textId="77777777">
        <w:tc>
          <w:tcPr>
            <w:tcW w:w="1260" w:type="dxa"/>
          </w:tcPr>
          <w:p w14:paraId="67F1B63D" w14:textId="77777777" w:rsidR="00611C67" w:rsidRDefault="00611C67">
            <w:pPr>
              <w:rPr>
                <w:b/>
                <w:caps/>
                <w:sz w:val="24"/>
              </w:rPr>
            </w:pPr>
            <w:r>
              <w:rPr>
                <w:sz w:val="22"/>
              </w:rPr>
              <w:t>State</w:t>
            </w:r>
          </w:p>
        </w:tc>
        <w:tc>
          <w:tcPr>
            <w:tcW w:w="1530" w:type="dxa"/>
          </w:tcPr>
          <w:p w14:paraId="3EE927D7" w14:textId="77777777" w:rsidR="00611C67" w:rsidRDefault="00611C67">
            <w:pPr>
              <w:rPr>
                <w:b/>
                <w:caps/>
                <w:sz w:val="24"/>
              </w:rPr>
            </w:pPr>
            <w:r>
              <w:rPr>
                <w:sz w:val="22"/>
              </w:rPr>
              <w:t>Lien Type</w:t>
            </w:r>
          </w:p>
        </w:tc>
        <w:tc>
          <w:tcPr>
            <w:tcW w:w="2250" w:type="dxa"/>
          </w:tcPr>
          <w:p w14:paraId="11AA293E" w14:textId="77777777" w:rsidR="00611C67" w:rsidRDefault="00611C67">
            <w:pPr>
              <w:rPr>
                <w:b/>
                <w:caps/>
                <w:sz w:val="24"/>
              </w:rPr>
            </w:pPr>
            <w:r>
              <w:rPr>
                <w:sz w:val="22"/>
              </w:rPr>
              <w:t>Product Type</w:t>
            </w:r>
          </w:p>
        </w:tc>
        <w:tc>
          <w:tcPr>
            <w:tcW w:w="2070" w:type="dxa"/>
          </w:tcPr>
          <w:p w14:paraId="47FCE399" w14:textId="77777777" w:rsidR="00611C67" w:rsidRDefault="00611C67">
            <w:pPr>
              <w:rPr>
                <w:b/>
                <w:caps/>
                <w:sz w:val="24"/>
              </w:rPr>
            </w:pPr>
            <w:r>
              <w:rPr>
                <w:sz w:val="22"/>
              </w:rPr>
              <w:t>Property Type</w:t>
            </w:r>
          </w:p>
        </w:tc>
        <w:tc>
          <w:tcPr>
            <w:tcW w:w="1890" w:type="dxa"/>
          </w:tcPr>
          <w:p w14:paraId="4BB447A3" w14:textId="77777777" w:rsidR="00611C67" w:rsidRDefault="00611C67">
            <w:pPr>
              <w:rPr>
                <w:b/>
                <w:caps/>
                <w:sz w:val="24"/>
              </w:rPr>
            </w:pPr>
            <w:r>
              <w:rPr>
                <w:sz w:val="22"/>
              </w:rPr>
              <w:t>Occupancy Type</w:t>
            </w:r>
          </w:p>
        </w:tc>
      </w:tr>
      <w:tr w:rsidR="00611C67" w14:paraId="7FF5B250" w14:textId="77777777">
        <w:tc>
          <w:tcPr>
            <w:tcW w:w="1260" w:type="dxa"/>
          </w:tcPr>
          <w:p w14:paraId="02D82C3A" w14:textId="77777777" w:rsidR="00611C67" w:rsidRDefault="00D6728F">
            <w:pPr>
              <w:rPr>
                <w:b/>
                <w:sz w:val="24"/>
              </w:rPr>
            </w:pPr>
            <w:r>
              <w:rPr>
                <w:b/>
                <w:sz w:val="24"/>
              </w:rPr>
              <w:t>MAINE</w:t>
            </w:r>
          </w:p>
        </w:tc>
        <w:tc>
          <w:tcPr>
            <w:tcW w:w="1530" w:type="dxa"/>
          </w:tcPr>
          <w:p w14:paraId="3A255CA7" w14:textId="77777777" w:rsidR="00611C67" w:rsidRDefault="00611C67">
            <w:pPr>
              <w:rPr>
                <w:b/>
                <w:sz w:val="24"/>
              </w:rPr>
            </w:pPr>
            <w:r>
              <w:rPr>
                <w:b/>
                <w:sz w:val="22"/>
              </w:rPr>
              <w:t>First</w:t>
            </w:r>
          </w:p>
        </w:tc>
        <w:tc>
          <w:tcPr>
            <w:tcW w:w="2250" w:type="dxa"/>
          </w:tcPr>
          <w:p w14:paraId="46603342" w14:textId="77777777" w:rsidR="00611C67" w:rsidRDefault="00611C67">
            <w:pPr>
              <w:rPr>
                <w:b/>
                <w:sz w:val="24"/>
              </w:rPr>
            </w:pPr>
            <w:r>
              <w:rPr>
                <w:b/>
                <w:sz w:val="22"/>
              </w:rPr>
              <w:t>All</w:t>
            </w:r>
          </w:p>
        </w:tc>
        <w:tc>
          <w:tcPr>
            <w:tcW w:w="2070" w:type="dxa"/>
          </w:tcPr>
          <w:p w14:paraId="739B4B7B" w14:textId="77777777" w:rsidR="00611C67" w:rsidRDefault="00611C67">
            <w:pPr>
              <w:rPr>
                <w:b/>
                <w:sz w:val="24"/>
              </w:rPr>
            </w:pPr>
            <w:r>
              <w:rPr>
                <w:b/>
                <w:sz w:val="22"/>
              </w:rPr>
              <w:t>All, except cooperatives</w:t>
            </w:r>
          </w:p>
        </w:tc>
        <w:tc>
          <w:tcPr>
            <w:tcW w:w="1890" w:type="dxa"/>
          </w:tcPr>
          <w:p w14:paraId="27ABAC17" w14:textId="77777777" w:rsidR="00611C67" w:rsidRDefault="00611C67">
            <w:pPr>
              <w:rPr>
                <w:b/>
                <w:sz w:val="24"/>
              </w:rPr>
            </w:pPr>
            <w:r>
              <w:rPr>
                <w:b/>
                <w:sz w:val="22"/>
              </w:rPr>
              <w:t>All</w:t>
            </w:r>
          </w:p>
        </w:tc>
      </w:tr>
    </w:tbl>
    <w:p w14:paraId="0FC69D9A" w14:textId="77777777" w:rsidR="00611C67" w:rsidRDefault="00611C67">
      <w:pPr>
        <w:rPr>
          <w:rFonts w:ascii="Courier" w:hAnsi="Courier"/>
          <w:b/>
          <w:sz w:val="24"/>
        </w:rPr>
      </w:pPr>
    </w:p>
    <w:p w14:paraId="5198DE35" w14:textId="77777777" w:rsidR="00611C67" w:rsidRDefault="00611C67" w:rsidP="00BF75EF">
      <w:pPr>
        <w:jc w:val="both"/>
        <w:rPr>
          <w:rFonts w:ascii="Courier" w:hAnsi="Courier"/>
          <w:sz w:val="24"/>
        </w:rPr>
      </w:pPr>
    </w:p>
    <w:p w14:paraId="7091791C" w14:textId="77777777" w:rsidR="00611C67" w:rsidRDefault="00611C67" w:rsidP="00BF75EF">
      <w:pPr>
        <w:jc w:val="both"/>
        <w:rPr>
          <w:b/>
          <w:sz w:val="24"/>
        </w:rPr>
      </w:pPr>
      <w:r>
        <w:rPr>
          <w:b/>
          <w:sz w:val="24"/>
        </w:rPr>
        <w:t>Authorized Changes</w:t>
      </w:r>
    </w:p>
    <w:p w14:paraId="17E0098E" w14:textId="77777777" w:rsidR="00611C67" w:rsidRDefault="00611C67" w:rsidP="00BF75EF">
      <w:pPr>
        <w:jc w:val="both"/>
        <w:rPr>
          <w:sz w:val="24"/>
        </w:rPr>
      </w:pPr>
      <w:r>
        <w:rPr>
          <w:sz w:val="24"/>
        </w:rPr>
        <w:t xml:space="preserve">The following changes </w:t>
      </w:r>
      <w:smartTag w:uri="urn:schemas-microsoft-com:office:smarttags" w:element="stockticker">
        <w:r>
          <w:rPr>
            <w:sz w:val="24"/>
          </w:rPr>
          <w:t>MAY</w:t>
        </w:r>
      </w:smartTag>
      <w:r>
        <w:rPr>
          <w:sz w:val="24"/>
        </w:rPr>
        <w:t xml:space="preserve"> be made to this document at the lender’s option or MUST be made under certain circumstances only:</w:t>
      </w:r>
    </w:p>
    <w:p w14:paraId="08DB5319" w14:textId="77777777" w:rsidR="00611C67" w:rsidRDefault="00611C67" w:rsidP="00BF75EF">
      <w:pPr>
        <w:jc w:val="both"/>
        <w:rPr>
          <w:sz w:val="24"/>
        </w:rPr>
      </w:pPr>
    </w:p>
    <w:p w14:paraId="610F96A2" w14:textId="77777777" w:rsidR="00666CAD" w:rsidRDefault="00666CAD" w:rsidP="00666CAD">
      <w:pPr>
        <w:numPr>
          <w:ilvl w:val="0"/>
          <w:numId w:val="2"/>
        </w:numPr>
        <w:jc w:val="both"/>
        <w:rPr>
          <w:sz w:val="24"/>
        </w:rPr>
      </w:pPr>
      <w:r>
        <w:rPr>
          <w:sz w:val="24"/>
        </w:rPr>
        <w:t xml:space="preserve">Lenders </w:t>
      </w:r>
      <w:smartTag w:uri="urn:schemas-microsoft-com:office:smarttags" w:element="stockticker">
        <w:r>
          <w:rPr>
            <w:sz w:val="24"/>
          </w:rPr>
          <w:t>MAY</w:t>
        </w:r>
      </w:smartTag>
      <w:r>
        <w:rPr>
          <w:sz w:val="24"/>
        </w:rPr>
        <w:t xml:space="preserve"> place the acknowledgement on a separate page.  </w:t>
      </w:r>
    </w:p>
    <w:p w14:paraId="2E12B9AB" w14:textId="77777777" w:rsidR="000C3081" w:rsidRDefault="000C3081" w:rsidP="000C3081">
      <w:pPr>
        <w:ind w:left="720"/>
        <w:jc w:val="both"/>
        <w:rPr>
          <w:sz w:val="24"/>
        </w:rPr>
      </w:pPr>
    </w:p>
    <w:p w14:paraId="1F698F6B" w14:textId="77777777" w:rsidR="00611C67" w:rsidRDefault="00611C67" w:rsidP="00D92D0C">
      <w:pPr>
        <w:numPr>
          <w:ilvl w:val="0"/>
          <w:numId w:val="2"/>
        </w:numPr>
        <w:jc w:val="both"/>
        <w:rPr>
          <w:sz w:val="24"/>
        </w:rPr>
      </w:pPr>
      <w:r>
        <w:rPr>
          <w:sz w:val="24"/>
        </w:rPr>
        <w:t xml:space="preserve">Lenders </w:t>
      </w:r>
      <w:smartTag w:uri="urn:schemas-microsoft-com:office:smarttags" w:element="stockticker">
        <w:r>
          <w:rPr>
            <w:sz w:val="24"/>
          </w:rPr>
          <w:t>MAY</w:t>
        </w:r>
      </w:smartTag>
      <w:r>
        <w:rPr>
          <w:sz w:val="24"/>
        </w:rPr>
        <w:t xml:space="preserve"> make any additional modifications that are required to comply with county recording requirements</w:t>
      </w:r>
      <w:r w:rsidR="00CB6E54">
        <w:rPr>
          <w:sz w:val="24"/>
        </w:rPr>
        <w:t>, including the addition of “Prepared By ________” to indicate the name of the person preparing the document</w:t>
      </w:r>
      <w:r w:rsidR="00166DD5">
        <w:rPr>
          <w:sz w:val="24"/>
        </w:rPr>
        <w:t xml:space="preserve">.  </w:t>
      </w:r>
    </w:p>
    <w:p w14:paraId="2FAFBB7D" w14:textId="77777777" w:rsidR="004B415D" w:rsidRDefault="004B415D" w:rsidP="004B415D">
      <w:pPr>
        <w:pStyle w:val="ListParagraph"/>
        <w:rPr>
          <w:sz w:val="24"/>
        </w:rPr>
      </w:pPr>
    </w:p>
    <w:p w14:paraId="03B8660F" w14:textId="77777777" w:rsidR="004B415D" w:rsidRDefault="00D83A50" w:rsidP="00D92D0C">
      <w:pPr>
        <w:numPr>
          <w:ilvl w:val="0"/>
          <w:numId w:val="2"/>
        </w:numPr>
        <w:jc w:val="both"/>
        <w:rPr>
          <w:sz w:val="24"/>
        </w:rPr>
      </w:pPr>
      <w:r>
        <w:rPr>
          <w:sz w:val="24"/>
        </w:rPr>
        <w:t>Lenders MAY add the MERS Mortgage Identification Number (MIN) to the Assignment Form.</w:t>
      </w:r>
    </w:p>
    <w:p w14:paraId="542FF10A" w14:textId="77777777" w:rsidR="00611C67" w:rsidRDefault="00611C67" w:rsidP="00BF75EF">
      <w:pPr>
        <w:jc w:val="both"/>
        <w:rPr>
          <w:b/>
          <w:sz w:val="24"/>
        </w:rPr>
      </w:pPr>
    </w:p>
    <w:p w14:paraId="4E3EF130" w14:textId="77777777" w:rsidR="00D92D0C" w:rsidRDefault="00D92D0C" w:rsidP="002D6EBE">
      <w:pPr>
        <w:keepNext/>
        <w:keepLines/>
        <w:rPr>
          <w:b/>
          <w:sz w:val="24"/>
        </w:rPr>
      </w:pPr>
      <w:r>
        <w:rPr>
          <w:b/>
          <w:sz w:val="24"/>
        </w:rPr>
        <w:t>Other Pertinent Information</w:t>
      </w:r>
    </w:p>
    <w:p w14:paraId="5FB78F22" w14:textId="77777777" w:rsidR="00611C67" w:rsidRPr="000E39CB" w:rsidRDefault="00007F3B" w:rsidP="0043766E">
      <w:pPr>
        <w:keepNext/>
        <w:keepLines/>
        <w:numPr>
          <w:ilvl w:val="0"/>
          <w:numId w:val="1"/>
        </w:numPr>
        <w:jc w:val="both"/>
        <w:rPr>
          <w:b/>
          <w:sz w:val="24"/>
          <w:szCs w:val="24"/>
        </w:rPr>
      </w:pPr>
      <w:r>
        <w:rPr>
          <w:sz w:val="24"/>
          <w:szCs w:val="24"/>
        </w:rPr>
        <w:t>T</w:t>
      </w:r>
      <w:r w:rsidRPr="00007F3B">
        <w:rPr>
          <w:sz w:val="24"/>
          <w:szCs w:val="24"/>
        </w:rPr>
        <w:t>he “MERS as Original Mortgagee” authorized change to the Maine security instrument (Form 3020)</w:t>
      </w:r>
      <w:r>
        <w:rPr>
          <w:sz w:val="24"/>
          <w:szCs w:val="24"/>
        </w:rPr>
        <w:t xml:space="preserve"> </w:t>
      </w:r>
      <w:r w:rsidR="00902337">
        <w:rPr>
          <w:sz w:val="24"/>
          <w:szCs w:val="24"/>
        </w:rPr>
        <w:t xml:space="preserve">is </w:t>
      </w:r>
      <w:r>
        <w:rPr>
          <w:sz w:val="24"/>
          <w:szCs w:val="24"/>
        </w:rPr>
        <w:t xml:space="preserve">suspended </w:t>
      </w:r>
      <w:r w:rsidR="00902337">
        <w:rPr>
          <w:sz w:val="24"/>
          <w:szCs w:val="24"/>
        </w:rPr>
        <w:t xml:space="preserve">as of </w:t>
      </w:r>
      <w:r>
        <w:rPr>
          <w:sz w:val="24"/>
          <w:szCs w:val="24"/>
        </w:rPr>
        <w:t xml:space="preserve">January 1, 2018.  </w:t>
      </w:r>
      <w:r w:rsidR="00FB7AC3">
        <w:rPr>
          <w:sz w:val="24"/>
          <w:szCs w:val="24"/>
        </w:rPr>
        <w:t>M</w:t>
      </w:r>
      <w:r w:rsidR="00CB6E54" w:rsidRPr="00CB6E54">
        <w:rPr>
          <w:sz w:val="24"/>
          <w:szCs w:val="24"/>
        </w:rPr>
        <w:t xml:space="preserve">ortgage loans to be registered with MERS with a note date on or after January 1, 2018, and for which the security property </w:t>
      </w:r>
      <w:proofErr w:type="gramStart"/>
      <w:r w:rsidR="00CB6E54" w:rsidRPr="00CB6E54">
        <w:rPr>
          <w:sz w:val="24"/>
          <w:szCs w:val="24"/>
        </w:rPr>
        <w:t>is located in</w:t>
      </w:r>
      <w:proofErr w:type="gramEnd"/>
      <w:r w:rsidR="00CB6E54" w:rsidRPr="00CB6E54">
        <w:rPr>
          <w:sz w:val="24"/>
          <w:szCs w:val="24"/>
        </w:rPr>
        <w:t xml:space="preserve"> the state of Maine</w:t>
      </w:r>
      <w:r w:rsidR="00FB7AC3">
        <w:rPr>
          <w:sz w:val="24"/>
          <w:szCs w:val="24"/>
        </w:rPr>
        <w:t xml:space="preserve">, must </w:t>
      </w:r>
      <w:r w:rsidR="000E39CB">
        <w:rPr>
          <w:sz w:val="24"/>
          <w:szCs w:val="24"/>
        </w:rPr>
        <w:t>be documented using this MERS Mortgage Assignment (MAINE) Form 3749, along with the standard Maine mortgage (Form 3020</w:t>
      </w:r>
      <w:r w:rsidR="00A73238">
        <w:rPr>
          <w:sz w:val="24"/>
          <w:szCs w:val="24"/>
        </w:rPr>
        <w:t>)</w:t>
      </w:r>
      <w:r w:rsidR="000E39CB">
        <w:rPr>
          <w:sz w:val="24"/>
          <w:szCs w:val="24"/>
        </w:rPr>
        <w:t xml:space="preserve">.  </w:t>
      </w:r>
      <w:r w:rsidR="000E39CB" w:rsidRPr="000E39CB">
        <w:rPr>
          <w:b/>
          <w:sz w:val="24"/>
          <w:szCs w:val="24"/>
        </w:rPr>
        <w:t xml:space="preserve">This assignment form may not be used </w:t>
      </w:r>
      <w:r w:rsidR="00A73238">
        <w:rPr>
          <w:b/>
          <w:sz w:val="24"/>
          <w:szCs w:val="24"/>
        </w:rPr>
        <w:t>i</w:t>
      </w:r>
      <w:r w:rsidR="000E39CB" w:rsidRPr="000E39CB">
        <w:rPr>
          <w:b/>
          <w:sz w:val="24"/>
          <w:szCs w:val="24"/>
        </w:rPr>
        <w:t xml:space="preserve">n conjunction with a Maine mortgage form that has been modified to include the MERS-as-Original-Mortgagee authorized change.  </w:t>
      </w:r>
      <w:r w:rsidR="00CB6E54" w:rsidRPr="000E39CB">
        <w:rPr>
          <w:b/>
          <w:sz w:val="24"/>
          <w:szCs w:val="24"/>
        </w:rPr>
        <w:t xml:space="preserve"> </w:t>
      </w:r>
    </w:p>
    <w:p w14:paraId="1FFAFD3F" w14:textId="77777777" w:rsidR="00D92D0C" w:rsidRDefault="00D92D0C" w:rsidP="0043766E">
      <w:pPr>
        <w:ind w:left="720"/>
        <w:jc w:val="both"/>
        <w:rPr>
          <w:sz w:val="24"/>
          <w:szCs w:val="24"/>
        </w:rPr>
      </w:pPr>
    </w:p>
    <w:p w14:paraId="7AD210F5" w14:textId="5430FD06" w:rsidR="00C55B68" w:rsidRPr="00B05990" w:rsidRDefault="001C54B5" w:rsidP="00E45926">
      <w:pPr>
        <w:numPr>
          <w:ilvl w:val="0"/>
          <w:numId w:val="1"/>
        </w:numPr>
        <w:jc w:val="both"/>
        <w:rPr>
          <w:i/>
          <w:sz w:val="24"/>
          <w:szCs w:val="24"/>
        </w:rPr>
      </w:pPr>
      <w:r w:rsidRPr="00F82310">
        <w:rPr>
          <w:sz w:val="24"/>
          <w:szCs w:val="24"/>
        </w:rPr>
        <w:t xml:space="preserve">Lenders may execute the </w:t>
      </w:r>
      <w:r w:rsidR="00D92D0C" w:rsidRPr="00F82310">
        <w:rPr>
          <w:sz w:val="24"/>
          <w:szCs w:val="24"/>
        </w:rPr>
        <w:t xml:space="preserve">assignment </w:t>
      </w:r>
      <w:r w:rsidR="00632DE1">
        <w:rPr>
          <w:sz w:val="24"/>
          <w:szCs w:val="24"/>
        </w:rPr>
        <w:t>contemporaneously</w:t>
      </w:r>
      <w:r w:rsidR="00632DE1" w:rsidRPr="00F82310">
        <w:rPr>
          <w:sz w:val="24"/>
          <w:szCs w:val="24"/>
        </w:rPr>
        <w:t xml:space="preserve"> </w:t>
      </w:r>
      <w:r w:rsidR="00D92D0C" w:rsidRPr="00F82310">
        <w:rPr>
          <w:sz w:val="24"/>
          <w:szCs w:val="24"/>
        </w:rPr>
        <w:t xml:space="preserve">with the </w:t>
      </w:r>
      <w:r w:rsidRPr="00F82310">
        <w:rPr>
          <w:sz w:val="24"/>
          <w:szCs w:val="24"/>
        </w:rPr>
        <w:t xml:space="preserve">Borrower’s execution of the </w:t>
      </w:r>
      <w:r w:rsidR="00D92D0C" w:rsidRPr="00F82310">
        <w:rPr>
          <w:sz w:val="24"/>
          <w:szCs w:val="24"/>
        </w:rPr>
        <w:t xml:space="preserve">mortgage or after the </w:t>
      </w:r>
      <w:r w:rsidRPr="00F82310">
        <w:rPr>
          <w:sz w:val="24"/>
          <w:szCs w:val="24"/>
        </w:rPr>
        <w:t xml:space="preserve">Borrower’s execution of the </w:t>
      </w:r>
      <w:r w:rsidR="00D92D0C" w:rsidRPr="00F82310">
        <w:rPr>
          <w:sz w:val="24"/>
          <w:szCs w:val="24"/>
        </w:rPr>
        <w:t>mortgage</w:t>
      </w:r>
      <w:r w:rsidR="00F82310">
        <w:rPr>
          <w:sz w:val="24"/>
          <w:szCs w:val="24"/>
        </w:rPr>
        <w:t>;</w:t>
      </w:r>
      <w:r w:rsidR="00C55B68">
        <w:rPr>
          <w:sz w:val="24"/>
          <w:szCs w:val="24"/>
        </w:rPr>
        <w:t xml:space="preserve"> </w:t>
      </w:r>
      <w:r w:rsidR="00F82310">
        <w:rPr>
          <w:sz w:val="24"/>
          <w:szCs w:val="24"/>
        </w:rPr>
        <w:t>h</w:t>
      </w:r>
      <w:r w:rsidR="00F82310" w:rsidRPr="00F82310">
        <w:rPr>
          <w:sz w:val="24"/>
          <w:szCs w:val="24"/>
        </w:rPr>
        <w:t>owever,</w:t>
      </w:r>
      <w:r w:rsidR="00C55B68">
        <w:rPr>
          <w:sz w:val="24"/>
          <w:szCs w:val="24"/>
        </w:rPr>
        <w:t xml:space="preserve"> </w:t>
      </w:r>
      <w:r w:rsidR="00F82310">
        <w:rPr>
          <w:sz w:val="24"/>
          <w:szCs w:val="24"/>
        </w:rPr>
        <w:t>t</w:t>
      </w:r>
      <w:r w:rsidR="00D92D0C" w:rsidRPr="00D92D0C">
        <w:rPr>
          <w:sz w:val="24"/>
          <w:szCs w:val="24"/>
        </w:rPr>
        <w:t>he</w:t>
      </w:r>
      <w:r w:rsidR="00C55B68">
        <w:rPr>
          <w:sz w:val="24"/>
          <w:szCs w:val="24"/>
        </w:rPr>
        <w:t xml:space="preserve"> </w:t>
      </w:r>
      <w:r w:rsidR="00D92D0C">
        <w:rPr>
          <w:sz w:val="24"/>
          <w:szCs w:val="24"/>
        </w:rPr>
        <w:t>m</w:t>
      </w:r>
      <w:r w:rsidR="00D92D0C" w:rsidRPr="00D92D0C">
        <w:rPr>
          <w:sz w:val="24"/>
          <w:szCs w:val="24"/>
        </w:rPr>
        <w:t xml:space="preserve">ortgage </w:t>
      </w:r>
      <w:r w:rsidR="00D5005E">
        <w:rPr>
          <w:sz w:val="24"/>
          <w:szCs w:val="24"/>
        </w:rPr>
        <w:t xml:space="preserve">and </w:t>
      </w:r>
      <w:r w:rsidR="00D92D0C">
        <w:rPr>
          <w:sz w:val="24"/>
          <w:szCs w:val="24"/>
        </w:rPr>
        <w:t>a</w:t>
      </w:r>
      <w:r w:rsidR="00D92D0C" w:rsidRPr="00D92D0C">
        <w:rPr>
          <w:sz w:val="24"/>
          <w:szCs w:val="24"/>
        </w:rPr>
        <w:t xml:space="preserve">ssignment must be recorded </w:t>
      </w:r>
      <w:r w:rsidR="005E3676">
        <w:rPr>
          <w:sz w:val="24"/>
          <w:szCs w:val="24"/>
        </w:rPr>
        <w:t xml:space="preserve">separately </w:t>
      </w:r>
      <w:r w:rsidR="00D92D0C" w:rsidRPr="00D92D0C">
        <w:rPr>
          <w:sz w:val="24"/>
          <w:szCs w:val="24"/>
        </w:rPr>
        <w:t>in the correct order</w:t>
      </w:r>
      <w:r w:rsidR="00D5005E">
        <w:rPr>
          <w:sz w:val="24"/>
          <w:szCs w:val="24"/>
        </w:rPr>
        <w:t xml:space="preserve">, with the mortgage </w:t>
      </w:r>
      <w:r w:rsidR="00D5005E">
        <w:rPr>
          <w:sz w:val="24"/>
          <w:szCs w:val="24"/>
        </w:rPr>
        <w:lastRenderedPageBreak/>
        <w:t>recorded prior to the assignment</w:t>
      </w:r>
      <w:r w:rsidR="00D92D0C" w:rsidRPr="00D92D0C">
        <w:rPr>
          <w:sz w:val="24"/>
          <w:szCs w:val="24"/>
        </w:rPr>
        <w:t>.</w:t>
      </w:r>
      <w:r w:rsidR="00C55B68">
        <w:rPr>
          <w:sz w:val="24"/>
          <w:szCs w:val="24"/>
        </w:rPr>
        <w:t xml:space="preserve">  T</w:t>
      </w:r>
      <w:r w:rsidR="00C55B68" w:rsidRPr="00C55B68">
        <w:rPr>
          <w:sz w:val="24"/>
          <w:szCs w:val="24"/>
        </w:rPr>
        <w:t xml:space="preserve">he assignment </w:t>
      </w:r>
      <w:r w:rsidR="00C55B68">
        <w:rPr>
          <w:sz w:val="24"/>
          <w:szCs w:val="24"/>
        </w:rPr>
        <w:t xml:space="preserve">should be recorded </w:t>
      </w:r>
      <w:r w:rsidR="004E3174">
        <w:rPr>
          <w:sz w:val="24"/>
          <w:szCs w:val="24"/>
        </w:rPr>
        <w:t>promptly</w:t>
      </w:r>
      <w:r w:rsidR="00C55B68">
        <w:rPr>
          <w:sz w:val="24"/>
          <w:szCs w:val="24"/>
        </w:rPr>
        <w:t xml:space="preserve"> after the mortgage is recorded</w:t>
      </w:r>
      <w:r w:rsidR="004E3174">
        <w:rPr>
          <w:sz w:val="24"/>
          <w:szCs w:val="24"/>
        </w:rPr>
        <w:t>.</w:t>
      </w:r>
    </w:p>
    <w:p w14:paraId="67E1743F" w14:textId="77777777" w:rsidR="00C55B68" w:rsidRDefault="00C55B68" w:rsidP="00E45926">
      <w:pPr>
        <w:pStyle w:val="ListParagraph"/>
        <w:jc w:val="both"/>
        <w:rPr>
          <w:sz w:val="24"/>
          <w:szCs w:val="24"/>
        </w:rPr>
      </w:pPr>
    </w:p>
    <w:p w14:paraId="4F358ECB" w14:textId="51D1C065" w:rsidR="001B6F84" w:rsidRDefault="00C55B68" w:rsidP="00E45926">
      <w:pPr>
        <w:ind w:left="2160"/>
        <w:jc w:val="both"/>
        <w:rPr>
          <w:sz w:val="24"/>
          <w:szCs w:val="24"/>
        </w:rPr>
      </w:pPr>
      <w:r>
        <w:rPr>
          <w:sz w:val="24"/>
          <w:szCs w:val="24"/>
        </w:rPr>
        <w:t xml:space="preserve">Example 1. </w:t>
      </w:r>
      <w:r w:rsidR="00E06566">
        <w:rPr>
          <w:sz w:val="24"/>
          <w:szCs w:val="24"/>
        </w:rPr>
        <w:t xml:space="preserve"> </w:t>
      </w:r>
      <w:r>
        <w:rPr>
          <w:sz w:val="24"/>
          <w:szCs w:val="24"/>
        </w:rPr>
        <w:t>W</w:t>
      </w:r>
      <w:r w:rsidRPr="00C55B68">
        <w:rPr>
          <w:sz w:val="24"/>
          <w:szCs w:val="24"/>
        </w:rPr>
        <w:t xml:space="preserve">here the mortgage is physically recorded at the registry, the person recording the mortgage will need to first record the mortgage, wait for the clerk to return the recording information, insert the book and page number by hand on the assignment, and then </w:t>
      </w:r>
      <w:r w:rsidR="004E3174">
        <w:rPr>
          <w:sz w:val="24"/>
          <w:szCs w:val="24"/>
        </w:rPr>
        <w:t xml:space="preserve">promptly </w:t>
      </w:r>
      <w:r w:rsidRPr="00C55B68">
        <w:rPr>
          <w:sz w:val="24"/>
          <w:szCs w:val="24"/>
        </w:rPr>
        <w:t>record the assignment.</w:t>
      </w:r>
      <w:r w:rsidR="00E06566">
        <w:rPr>
          <w:sz w:val="24"/>
          <w:szCs w:val="24"/>
        </w:rPr>
        <w:t xml:space="preserve"> </w:t>
      </w:r>
    </w:p>
    <w:p w14:paraId="54B3EFE4" w14:textId="77777777" w:rsidR="001B6F84" w:rsidRDefault="001B6F84" w:rsidP="00E45926">
      <w:pPr>
        <w:ind w:left="2160"/>
        <w:jc w:val="both"/>
        <w:rPr>
          <w:sz w:val="24"/>
          <w:szCs w:val="24"/>
        </w:rPr>
      </w:pPr>
    </w:p>
    <w:p w14:paraId="1606D81F" w14:textId="016A3AE4" w:rsidR="001B6F84" w:rsidRDefault="001B6F84" w:rsidP="00E45926">
      <w:pPr>
        <w:ind w:left="2160"/>
        <w:jc w:val="both"/>
        <w:rPr>
          <w:sz w:val="24"/>
          <w:szCs w:val="24"/>
        </w:rPr>
      </w:pPr>
      <w:r>
        <w:rPr>
          <w:sz w:val="24"/>
          <w:szCs w:val="24"/>
        </w:rPr>
        <w:t xml:space="preserve">Example 2. </w:t>
      </w:r>
      <w:r w:rsidR="00E06566">
        <w:rPr>
          <w:sz w:val="24"/>
          <w:szCs w:val="24"/>
        </w:rPr>
        <w:t xml:space="preserve"> </w:t>
      </w:r>
      <w:r>
        <w:rPr>
          <w:sz w:val="24"/>
          <w:szCs w:val="24"/>
        </w:rPr>
        <w:t>I</w:t>
      </w:r>
      <w:r w:rsidRPr="001B6F84">
        <w:rPr>
          <w:sz w:val="24"/>
          <w:szCs w:val="24"/>
        </w:rPr>
        <w:t>f the mortgage and assignment are being</w:t>
      </w:r>
      <w:r w:rsidR="00774D36">
        <w:rPr>
          <w:sz w:val="24"/>
          <w:szCs w:val="24"/>
        </w:rPr>
        <w:t xml:space="preserve"> </w:t>
      </w:r>
      <w:r w:rsidRPr="001B6F84">
        <w:rPr>
          <w:sz w:val="24"/>
          <w:szCs w:val="24"/>
        </w:rPr>
        <w:t xml:space="preserve">recorded electronically, the mortgage would be recorded in an initial document upload and then the assignment would be uploaded separately after the recording information for the mortgage becomes available and can be filled in </w:t>
      </w:r>
      <w:r w:rsidR="00632DE1">
        <w:rPr>
          <w:sz w:val="24"/>
          <w:szCs w:val="24"/>
        </w:rPr>
        <w:t xml:space="preserve">by hand or typed </w:t>
      </w:r>
      <w:r w:rsidRPr="001B6F84">
        <w:rPr>
          <w:sz w:val="24"/>
          <w:szCs w:val="24"/>
        </w:rPr>
        <w:t>on the assignment</w:t>
      </w:r>
      <w:r>
        <w:rPr>
          <w:sz w:val="24"/>
          <w:szCs w:val="24"/>
        </w:rPr>
        <w:t xml:space="preserve">.  </w:t>
      </w:r>
    </w:p>
    <w:p w14:paraId="1F9DCC05" w14:textId="77777777" w:rsidR="001B6F84" w:rsidRDefault="001B6F84" w:rsidP="00B05990">
      <w:pPr>
        <w:ind w:left="2160"/>
        <w:rPr>
          <w:sz w:val="24"/>
          <w:szCs w:val="24"/>
        </w:rPr>
      </w:pPr>
    </w:p>
    <w:p w14:paraId="7687EB27" w14:textId="77777777" w:rsidR="005E1E7D" w:rsidRPr="00CB6E54" w:rsidRDefault="005E1E7D" w:rsidP="005E1E7D">
      <w:pPr>
        <w:jc w:val="right"/>
        <w:rPr>
          <w:sz w:val="24"/>
          <w:szCs w:val="24"/>
        </w:rPr>
      </w:pPr>
    </w:p>
    <w:sectPr w:rsidR="005E1E7D" w:rsidRPr="00CB6E5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D61F5" w14:textId="77777777" w:rsidR="00864BFD" w:rsidRDefault="00864BFD" w:rsidP="005E1E7D">
      <w:r>
        <w:separator/>
      </w:r>
    </w:p>
  </w:endnote>
  <w:endnote w:type="continuationSeparator" w:id="0">
    <w:p w14:paraId="624B69EA" w14:textId="77777777" w:rsidR="00864BFD" w:rsidRDefault="00864BFD" w:rsidP="005E1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0AA8B" w14:textId="307817E6" w:rsidR="00FC245B" w:rsidRDefault="00FC24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2D500" w14:textId="75235391" w:rsidR="009C18CD" w:rsidRDefault="009C18CD" w:rsidP="009C18CD">
    <w:pPr>
      <w:widowControl w:val="0"/>
      <w:tabs>
        <w:tab w:val="right" w:pos="9900"/>
      </w:tabs>
      <w:autoSpaceDE w:val="0"/>
      <w:autoSpaceDN w:val="0"/>
      <w:adjustRightInd w:val="0"/>
      <w:rPr>
        <w:rFonts w:eastAsiaTheme="minorEastAsia"/>
        <w:bCs/>
        <w:sz w:val="14"/>
        <w:szCs w:val="14"/>
      </w:rPr>
    </w:pPr>
    <w:r>
      <w:rPr>
        <w:rFonts w:eastAsiaTheme="minorEastAsia"/>
        <w:b/>
        <w:sz w:val="14"/>
        <w:szCs w:val="14"/>
      </w:rPr>
      <w:t>Fannie Mae Instructions to Form 3749</w:t>
    </w:r>
    <w:r>
      <w:rPr>
        <w:rFonts w:eastAsiaTheme="minorEastAsia"/>
        <w:b/>
        <w:sz w:val="14"/>
        <w:szCs w:val="14"/>
      </w:rPr>
      <w:tab/>
    </w:r>
    <w:r>
      <w:rPr>
        <w:rFonts w:eastAsiaTheme="minorEastAsia"/>
        <w:bCs/>
        <w:sz w:val="14"/>
        <w:szCs w:val="14"/>
      </w:rPr>
      <w:t>07/2021</w:t>
    </w:r>
    <w:r w:rsidR="00C21936">
      <w:rPr>
        <w:rFonts w:eastAsiaTheme="minorEastAsia"/>
        <w:bCs/>
        <w:sz w:val="14"/>
        <w:szCs w:val="14"/>
      </w:rPr>
      <w:t xml:space="preserve"> (</w:t>
    </w:r>
    <w:r w:rsidR="002564FE">
      <w:rPr>
        <w:rFonts w:eastAsiaTheme="minorEastAsia"/>
        <w:bCs/>
        <w:sz w:val="14"/>
        <w:szCs w:val="14"/>
      </w:rPr>
      <w:t>r</w:t>
    </w:r>
    <w:r w:rsidR="00C21936">
      <w:rPr>
        <w:rFonts w:eastAsiaTheme="minorEastAsia"/>
        <w:bCs/>
        <w:sz w:val="14"/>
        <w:szCs w:val="14"/>
      </w:rPr>
      <w:t xml:space="preserve">ev. </w:t>
    </w:r>
    <w:r w:rsidR="004E3174">
      <w:rPr>
        <w:rFonts w:eastAsiaTheme="minorEastAsia"/>
        <w:bCs/>
        <w:sz w:val="14"/>
        <w:szCs w:val="14"/>
      </w:rPr>
      <w:t>11/25</w:t>
    </w:r>
    <w:r w:rsidR="00C21936">
      <w:rPr>
        <w:rFonts w:eastAsiaTheme="minorEastAsia"/>
        <w:bCs/>
        <w:sz w:val="14"/>
        <w:szCs w:val="14"/>
      </w:rPr>
      <w:t>)</w:t>
    </w:r>
  </w:p>
  <w:p w14:paraId="4CAF1F9A" w14:textId="71406C03" w:rsidR="005E1E7D" w:rsidRDefault="009C18CD" w:rsidP="0043766E">
    <w:pPr>
      <w:pStyle w:val="Footer"/>
    </w:pPr>
    <w:r w:rsidRPr="009C18CD">
      <w:rPr>
        <w:b/>
        <w:sz w:val="14"/>
        <w:szCs w:val="14"/>
      </w:rPr>
      <w:t xml:space="preserve">MERS Mortgage Assignment (MAINE) </w:t>
    </w:r>
    <w:r>
      <w:rPr>
        <w:rFonts w:eastAsiaTheme="minorEastAsia"/>
        <w:b/>
        <w:sz w:val="14"/>
        <w:szCs w:val="14"/>
      </w:rPr>
      <w:t xml:space="preserve">- </w:t>
    </w:r>
    <w:r>
      <w:rPr>
        <w:rFonts w:eastAsiaTheme="minorEastAsia"/>
        <w:bCs/>
        <w:sz w:val="14"/>
        <w:szCs w:val="14"/>
      </w:rPr>
      <w:t xml:space="preserve">Single Family </w:t>
    </w:r>
    <w:r>
      <w:rPr>
        <w:rFonts w:eastAsiaTheme="minorEastAsia"/>
        <w:b/>
        <w:sz w:val="14"/>
        <w:szCs w:val="14"/>
      </w:rPr>
      <w:t>- Fannie Mae/Freddie Mac UNIFORM INSTRUMENT</w:t>
    </w:r>
    <w:r>
      <w:rPr>
        <w:rFonts w:eastAsiaTheme="minorEastAsia"/>
        <w:sz w:val="14"/>
        <w:szCs w:val="14"/>
      </w:rPr>
      <w:tab/>
      <w:t xml:space="preserve"> </w:t>
    </w:r>
    <w:sdt>
      <w:sdtPr>
        <w:rPr>
          <w:rFonts w:eastAsiaTheme="minorEastAsia"/>
          <w:sz w:val="14"/>
          <w:szCs w:val="14"/>
        </w:rPr>
        <w:id w:val="1195959931"/>
        <w:docPartObj>
          <w:docPartGallery w:val="Page Numbers (Top of Page)"/>
          <w:docPartUnique/>
        </w:docPartObj>
      </w:sdtPr>
      <w:sdtEndPr/>
      <w:sdtContent>
        <w:r>
          <w:rPr>
            <w:rFonts w:eastAsiaTheme="minorEastAsia"/>
            <w:i/>
            <w:sz w:val="14"/>
            <w:szCs w:val="14"/>
          </w:rPr>
          <w:t xml:space="preserve">Page </w:t>
        </w:r>
        <w:r>
          <w:rPr>
            <w:rFonts w:eastAsiaTheme="minorEastAsia"/>
            <w:i/>
            <w:sz w:val="14"/>
            <w:szCs w:val="14"/>
          </w:rPr>
          <w:fldChar w:fldCharType="begin"/>
        </w:r>
        <w:r>
          <w:rPr>
            <w:rFonts w:eastAsiaTheme="minorEastAsia"/>
            <w:i/>
            <w:sz w:val="14"/>
            <w:szCs w:val="14"/>
          </w:rPr>
          <w:instrText xml:space="preserve"> PAGE </w:instrText>
        </w:r>
        <w:r>
          <w:rPr>
            <w:rFonts w:eastAsiaTheme="minorEastAsia"/>
            <w:i/>
            <w:sz w:val="14"/>
            <w:szCs w:val="14"/>
          </w:rPr>
          <w:fldChar w:fldCharType="separate"/>
        </w:r>
        <w:r>
          <w:rPr>
            <w:rFonts w:eastAsiaTheme="minorEastAsia"/>
            <w:i/>
            <w:sz w:val="14"/>
            <w:szCs w:val="14"/>
          </w:rPr>
          <w:t>1</w:t>
        </w:r>
        <w:r>
          <w:rPr>
            <w:rFonts w:eastAsiaTheme="minorEastAsia"/>
            <w:i/>
            <w:sz w:val="14"/>
            <w:szCs w:val="14"/>
          </w:rPr>
          <w:fldChar w:fldCharType="end"/>
        </w:r>
        <w:r>
          <w:rPr>
            <w:rFonts w:eastAsiaTheme="minorEastAsia"/>
            <w:i/>
            <w:sz w:val="14"/>
            <w:szCs w:val="14"/>
          </w:rPr>
          <w:t xml:space="preserve"> of </w:t>
        </w:r>
        <w:r>
          <w:rPr>
            <w:rFonts w:eastAsiaTheme="minorEastAsia"/>
            <w:i/>
            <w:sz w:val="14"/>
            <w:szCs w:val="14"/>
          </w:rPr>
          <w:fldChar w:fldCharType="begin"/>
        </w:r>
        <w:r>
          <w:rPr>
            <w:rFonts w:eastAsiaTheme="minorEastAsia"/>
            <w:i/>
            <w:sz w:val="14"/>
            <w:szCs w:val="14"/>
          </w:rPr>
          <w:instrText xml:space="preserve"> NUMPAGES  </w:instrText>
        </w:r>
        <w:r>
          <w:rPr>
            <w:rFonts w:eastAsiaTheme="minorEastAsia"/>
            <w:i/>
            <w:sz w:val="14"/>
            <w:szCs w:val="14"/>
          </w:rPr>
          <w:fldChar w:fldCharType="separate"/>
        </w:r>
        <w:r>
          <w:rPr>
            <w:rFonts w:eastAsiaTheme="minorEastAsia"/>
            <w:i/>
            <w:sz w:val="14"/>
            <w:szCs w:val="14"/>
          </w:rPr>
          <w:t>1</w:t>
        </w:r>
        <w:r>
          <w:rPr>
            <w:rFonts w:eastAsiaTheme="minorEastAsia"/>
            <w:i/>
            <w:sz w:val="14"/>
            <w:szCs w:val="14"/>
          </w:rPr>
          <w:fldChar w:fldCharType="end"/>
        </w:r>
      </w:sdtContent>
    </w:sdt>
  </w:p>
  <w:p w14:paraId="755C37D4" w14:textId="77777777" w:rsidR="005E1E7D" w:rsidRDefault="005E1E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64F7D" w14:textId="72049D39" w:rsidR="00FC245B" w:rsidRDefault="00FC24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53A84" w14:textId="77777777" w:rsidR="00864BFD" w:rsidRDefault="00864BFD" w:rsidP="005E1E7D">
      <w:r>
        <w:separator/>
      </w:r>
    </w:p>
  </w:footnote>
  <w:footnote w:type="continuationSeparator" w:id="0">
    <w:p w14:paraId="140F68BF" w14:textId="77777777" w:rsidR="00864BFD" w:rsidRDefault="00864BFD" w:rsidP="005E1E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02E66" w14:textId="77777777" w:rsidR="00FC245B" w:rsidRDefault="00FC24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6BD01" w14:textId="77777777" w:rsidR="00FC245B" w:rsidRDefault="00FC24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DEDB6" w14:textId="77777777" w:rsidR="00FC245B" w:rsidRDefault="00FC24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482156"/>
    <w:multiLevelType w:val="hybridMultilevel"/>
    <w:tmpl w:val="53A68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8E1D69"/>
    <w:multiLevelType w:val="hybridMultilevel"/>
    <w:tmpl w:val="B3E29512"/>
    <w:lvl w:ilvl="0" w:tplc="3A589240">
      <w:start w:val="1"/>
      <w:numFmt w:val="decimal"/>
      <w:lvlText w:val="%1."/>
      <w:lvlJc w:val="left"/>
      <w:pPr>
        <w:ind w:left="720" w:hanging="360"/>
      </w:pPr>
      <w:rPr>
        <w:rFonts w:hint="default"/>
        <w:b w:val="0"/>
        <w:bCs/>
        <w:i w:val="0"/>
        <w:iCs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4443855">
    <w:abstractNumId w:val="1"/>
  </w:num>
  <w:num w:numId="2" w16cid:durableId="1515657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C67"/>
    <w:rsid w:val="00007F3B"/>
    <w:rsid w:val="00046AB0"/>
    <w:rsid w:val="0009522C"/>
    <w:rsid w:val="000C3081"/>
    <w:rsid w:val="000D5A25"/>
    <w:rsid w:val="000E39CB"/>
    <w:rsid w:val="00113D13"/>
    <w:rsid w:val="00114152"/>
    <w:rsid w:val="00115E44"/>
    <w:rsid w:val="00163707"/>
    <w:rsid w:val="001641C1"/>
    <w:rsid w:val="00166DD5"/>
    <w:rsid w:val="0019422C"/>
    <w:rsid w:val="001A573F"/>
    <w:rsid w:val="001B0610"/>
    <w:rsid w:val="001B6F84"/>
    <w:rsid w:val="001C43E5"/>
    <w:rsid w:val="001C54B5"/>
    <w:rsid w:val="001E6D5B"/>
    <w:rsid w:val="00205CA0"/>
    <w:rsid w:val="002564FE"/>
    <w:rsid w:val="002C3352"/>
    <w:rsid w:val="002D6EBE"/>
    <w:rsid w:val="002E208B"/>
    <w:rsid w:val="003158DD"/>
    <w:rsid w:val="00344ACD"/>
    <w:rsid w:val="00352789"/>
    <w:rsid w:val="00383CB0"/>
    <w:rsid w:val="003864E6"/>
    <w:rsid w:val="00394579"/>
    <w:rsid w:val="0043766E"/>
    <w:rsid w:val="004B415D"/>
    <w:rsid w:val="004E3174"/>
    <w:rsid w:val="00510C10"/>
    <w:rsid w:val="00533ED5"/>
    <w:rsid w:val="0053519B"/>
    <w:rsid w:val="005E1E7D"/>
    <w:rsid w:val="005E3676"/>
    <w:rsid w:val="00611C67"/>
    <w:rsid w:val="00632DE1"/>
    <w:rsid w:val="006636A7"/>
    <w:rsid w:val="00666CAD"/>
    <w:rsid w:val="00693935"/>
    <w:rsid w:val="006C17DA"/>
    <w:rsid w:val="006D11B1"/>
    <w:rsid w:val="006F2760"/>
    <w:rsid w:val="00726F01"/>
    <w:rsid w:val="00746EB8"/>
    <w:rsid w:val="00774D36"/>
    <w:rsid w:val="007A486E"/>
    <w:rsid w:val="007B0C7B"/>
    <w:rsid w:val="007B3DDB"/>
    <w:rsid w:val="007F6026"/>
    <w:rsid w:val="00864BFD"/>
    <w:rsid w:val="00874304"/>
    <w:rsid w:val="0089212A"/>
    <w:rsid w:val="008B5EED"/>
    <w:rsid w:val="00902337"/>
    <w:rsid w:val="00916C5E"/>
    <w:rsid w:val="00983816"/>
    <w:rsid w:val="00992B19"/>
    <w:rsid w:val="009C18CD"/>
    <w:rsid w:val="009D5D86"/>
    <w:rsid w:val="009E1781"/>
    <w:rsid w:val="00A2110A"/>
    <w:rsid w:val="00A73238"/>
    <w:rsid w:val="00AD61C1"/>
    <w:rsid w:val="00AF7DFA"/>
    <w:rsid w:val="00B00F62"/>
    <w:rsid w:val="00B05990"/>
    <w:rsid w:val="00B37C50"/>
    <w:rsid w:val="00B458EE"/>
    <w:rsid w:val="00B768AE"/>
    <w:rsid w:val="00B77253"/>
    <w:rsid w:val="00BC03A3"/>
    <w:rsid w:val="00BC3A57"/>
    <w:rsid w:val="00BF4C7D"/>
    <w:rsid w:val="00BF75EF"/>
    <w:rsid w:val="00C21936"/>
    <w:rsid w:val="00C36BCF"/>
    <w:rsid w:val="00C55B68"/>
    <w:rsid w:val="00CB6E54"/>
    <w:rsid w:val="00CD6430"/>
    <w:rsid w:val="00D5005E"/>
    <w:rsid w:val="00D57B2D"/>
    <w:rsid w:val="00D6728F"/>
    <w:rsid w:val="00D83A50"/>
    <w:rsid w:val="00D92D0C"/>
    <w:rsid w:val="00DB278E"/>
    <w:rsid w:val="00DC38A7"/>
    <w:rsid w:val="00DE0B6F"/>
    <w:rsid w:val="00DF155D"/>
    <w:rsid w:val="00E06566"/>
    <w:rsid w:val="00E179C1"/>
    <w:rsid w:val="00E33A95"/>
    <w:rsid w:val="00E45926"/>
    <w:rsid w:val="00EA782F"/>
    <w:rsid w:val="00EE644E"/>
    <w:rsid w:val="00F37E51"/>
    <w:rsid w:val="00F55C95"/>
    <w:rsid w:val="00F643E5"/>
    <w:rsid w:val="00F82310"/>
    <w:rsid w:val="00FB7AC3"/>
    <w:rsid w:val="00FC1EEA"/>
    <w:rsid w:val="00FC245B"/>
    <w:rsid w:val="00FD3E7E"/>
    <w:rsid w:val="00FF0403"/>
    <w:rsid w:val="00FF3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7409"/>
    <o:shapelayout v:ext="edit">
      <o:idmap v:ext="edit" data="1"/>
    </o:shapelayout>
  </w:shapeDefaults>
  <w:decimalSymbol w:val="."/>
  <w:listSeparator w:val=","/>
  <w14:docId w14:val="2FB58E7E"/>
  <w15:chartTrackingRefBased/>
  <w15:docId w15:val="{491F9E75-8A0C-4A85-9056-00D28F308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rFonts w:ascii="CG Times" w:hAnsi="CG Times"/>
      <w:sz w:val="24"/>
    </w:rPr>
  </w:style>
  <w:style w:type="paragraph" w:styleId="Header">
    <w:name w:val="header"/>
    <w:basedOn w:val="Normal"/>
    <w:link w:val="HeaderChar"/>
    <w:rsid w:val="005E1E7D"/>
    <w:pPr>
      <w:tabs>
        <w:tab w:val="center" w:pos="4680"/>
        <w:tab w:val="right" w:pos="9360"/>
      </w:tabs>
    </w:pPr>
  </w:style>
  <w:style w:type="character" w:customStyle="1" w:styleId="HeaderChar">
    <w:name w:val="Header Char"/>
    <w:basedOn w:val="DefaultParagraphFont"/>
    <w:link w:val="Header"/>
    <w:rsid w:val="005E1E7D"/>
  </w:style>
  <w:style w:type="paragraph" w:styleId="Footer">
    <w:name w:val="footer"/>
    <w:basedOn w:val="Normal"/>
    <w:link w:val="FooterChar"/>
    <w:uiPriority w:val="99"/>
    <w:rsid w:val="005E1E7D"/>
    <w:pPr>
      <w:tabs>
        <w:tab w:val="center" w:pos="4680"/>
        <w:tab w:val="right" w:pos="9360"/>
      </w:tabs>
    </w:pPr>
  </w:style>
  <w:style w:type="character" w:customStyle="1" w:styleId="FooterChar">
    <w:name w:val="Footer Char"/>
    <w:basedOn w:val="DefaultParagraphFont"/>
    <w:link w:val="Footer"/>
    <w:uiPriority w:val="99"/>
    <w:rsid w:val="005E1E7D"/>
  </w:style>
  <w:style w:type="paragraph" w:styleId="ListParagraph">
    <w:name w:val="List Paragraph"/>
    <w:basedOn w:val="Normal"/>
    <w:uiPriority w:val="34"/>
    <w:qFormat/>
    <w:rsid w:val="001C54B5"/>
    <w:pPr>
      <w:ind w:left="720"/>
    </w:pPr>
  </w:style>
  <w:style w:type="character" w:styleId="CommentReference">
    <w:name w:val="annotation reference"/>
    <w:rsid w:val="00114152"/>
    <w:rPr>
      <w:sz w:val="16"/>
      <w:szCs w:val="16"/>
    </w:rPr>
  </w:style>
  <w:style w:type="paragraph" w:styleId="CommentText">
    <w:name w:val="annotation text"/>
    <w:basedOn w:val="Normal"/>
    <w:link w:val="CommentTextChar"/>
    <w:rsid w:val="00114152"/>
  </w:style>
  <w:style w:type="character" w:customStyle="1" w:styleId="CommentTextChar">
    <w:name w:val="Comment Text Char"/>
    <w:basedOn w:val="DefaultParagraphFont"/>
    <w:link w:val="CommentText"/>
    <w:rsid w:val="00114152"/>
  </w:style>
  <w:style w:type="paragraph" w:styleId="CommentSubject">
    <w:name w:val="annotation subject"/>
    <w:basedOn w:val="CommentText"/>
    <w:next w:val="CommentText"/>
    <w:link w:val="CommentSubjectChar"/>
    <w:rsid w:val="00114152"/>
    <w:rPr>
      <w:b/>
      <w:bCs/>
    </w:rPr>
  </w:style>
  <w:style w:type="character" w:customStyle="1" w:styleId="CommentSubjectChar">
    <w:name w:val="Comment Subject Char"/>
    <w:link w:val="CommentSubject"/>
    <w:rsid w:val="00114152"/>
    <w:rPr>
      <w:b/>
      <w:bCs/>
    </w:rPr>
  </w:style>
  <w:style w:type="paragraph" w:styleId="BalloonText">
    <w:name w:val="Balloon Text"/>
    <w:basedOn w:val="Normal"/>
    <w:link w:val="BalloonTextChar"/>
    <w:rsid w:val="00114152"/>
    <w:rPr>
      <w:rFonts w:ascii="Segoe UI" w:hAnsi="Segoe UI" w:cs="Segoe UI"/>
      <w:sz w:val="18"/>
      <w:szCs w:val="18"/>
    </w:rPr>
  </w:style>
  <w:style w:type="character" w:customStyle="1" w:styleId="BalloonTextChar">
    <w:name w:val="Balloon Text Char"/>
    <w:link w:val="BalloonText"/>
    <w:rsid w:val="00114152"/>
    <w:rPr>
      <w:rFonts w:ascii="Segoe UI" w:hAnsi="Segoe UI" w:cs="Segoe UI"/>
      <w:sz w:val="18"/>
      <w:szCs w:val="18"/>
    </w:rPr>
  </w:style>
  <w:style w:type="paragraph" w:styleId="Revision">
    <w:name w:val="Revision"/>
    <w:hidden/>
    <w:uiPriority w:val="99"/>
    <w:semiHidden/>
    <w:rsid w:val="000E39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375920">
      <w:bodyDiv w:val="1"/>
      <w:marLeft w:val="0"/>
      <w:marRight w:val="0"/>
      <w:marTop w:val="0"/>
      <w:marBottom w:val="0"/>
      <w:divBdr>
        <w:top w:val="none" w:sz="0" w:space="0" w:color="auto"/>
        <w:left w:val="none" w:sz="0" w:space="0" w:color="auto"/>
        <w:bottom w:val="none" w:sz="0" w:space="0" w:color="auto"/>
        <w:right w:val="none" w:sz="0" w:space="0" w:color="auto"/>
      </w:divBdr>
    </w:div>
    <w:div w:id="1642465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401</Words>
  <Characters>2206</Characters>
  <Application>Microsoft Office Word</Application>
  <DocSecurity>0</DocSecurity>
  <Lines>59</Lines>
  <Paragraphs>48</Paragraphs>
  <ScaleCrop>false</ScaleCrop>
  <HeadingPairs>
    <vt:vector size="2" baseType="variant">
      <vt:variant>
        <vt:lpstr>Title</vt:lpstr>
      </vt:variant>
      <vt:variant>
        <vt:i4>1</vt:i4>
      </vt:variant>
    </vt:vector>
  </HeadingPairs>
  <TitlesOfParts>
    <vt:vector size="1" baseType="lpstr">
      <vt:lpstr>Summary: Multistate Mortgage Assignment</vt:lpstr>
    </vt:vector>
  </TitlesOfParts>
  <Company>Fannie Mae</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Multistate Mortgage Assignment</dc:title>
  <dc:subject>Summary for Single-Family - Fannie Mae Uniform Instrument</dc:subject>
  <dc:creator>Fannie Mae</dc:creator>
  <cp:keywords>3741,Special Purpose,Standard,Multi,English</cp:keywords>
  <dc:description/>
  <cp:lastModifiedBy>Shaw, Regina x</cp:lastModifiedBy>
  <cp:revision>5</cp:revision>
  <cp:lastPrinted>2001-11-26T15:53:00Z</cp:lastPrinted>
  <dcterms:created xsi:type="dcterms:W3CDTF">2025-11-04T19:18:00Z</dcterms:created>
  <dcterms:modified xsi:type="dcterms:W3CDTF">2025-11-04T19:19:00Z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4e20156e-8ff9-4098-bbf6-fbcae2f0b5f0_Enabled">
    <vt:lpwstr>true</vt:lpwstr>
  </property>
  <property fmtid="{D5CDD505-2E9C-101B-9397-08002B2CF9AE}" pid="4" name="MSIP_Label_4e20156e-8ff9-4098-bbf6-fbcae2f0b5f0_SetDate">
    <vt:lpwstr>2025-07-22T20:10:36Z</vt:lpwstr>
  </property>
  <property fmtid="{D5CDD505-2E9C-101B-9397-08002B2CF9AE}" pid="5" name="MSIP_Label_4e20156e-8ff9-4098-bbf6-fbcae2f0b5f0_Method">
    <vt:lpwstr>Privileged</vt:lpwstr>
  </property>
  <property fmtid="{D5CDD505-2E9C-101B-9397-08002B2CF9AE}" pid="6" name="MSIP_Label_4e20156e-8ff9-4098-bbf6-fbcae2f0b5f0_Name">
    <vt:lpwstr>Non-Confidential Information</vt:lpwstr>
  </property>
  <property fmtid="{D5CDD505-2E9C-101B-9397-08002B2CF9AE}" pid="7" name="MSIP_Label_4e20156e-8ff9-4098-bbf6-fbcae2f0b5f0_SiteId">
    <vt:lpwstr>e6baca02-d986-4077-8053-30de7d5e0d58</vt:lpwstr>
  </property>
  <property fmtid="{D5CDD505-2E9C-101B-9397-08002B2CF9AE}" pid="8" name="MSIP_Label_4e20156e-8ff9-4098-bbf6-fbcae2f0b5f0_ActionId">
    <vt:lpwstr>3e9bcfd4-2fd4-4c93-b104-31fe9b010b17</vt:lpwstr>
  </property>
  <property fmtid="{D5CDD505-2E9C-101B-9397-08002B2CF9AE}" pid="9" name="MSIP_Label_4e20156e-8ff9-4098-bbf6-fbcae2f0b5f0_ContentBits">
    <vt:lpwstr>0</vt:lpwstr>
  </property>
  <property fmtid="{D5CDD505-2E9C-101B-9397-08002B2CF9AE}" pid="10" name="MSIP_Label_4e20156e-8ff9-4098-bbf6-fbcae2f0b5f0_Tag">
    <vt:lpwstr>10, 0, 1, 1</vt:lpwstr>
  </property>
</Properties>
</file>