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0B737" w14:textId="77777777" w:rsidR="004A126B" w:rsidRPr="00E77CE4" w:rsidRDefault="004A126B">
      <w:pPr>
        <w:pStyle w:val="Title"/>
        <w:widowControl w:val="0"/>
        <w:tabs>
          <w:tab w:val="clear" w:pos="5040"/>
          <w:tab w:val="center" w:leader="hyphen" w:pos="3600"/>
          <w:tab w:val="right" w:leader="hyphen" w:pos="7200"/>
        </w:tabs>
        <w:suppressAutoHyphens/>
        <w:jc w:val="left"/>
        <w:rPr>
          <w:spacing w:val="0"/>
          <w:szCs w:val="24"/>
          <w:lang w:val="es-MX"/>
        </w:rPr>
      </w:pPr>
      <w:r>
        <w:rPr>
          <w:b w:val="0"/>
          <w:spacing w:val="0"/>
          <w:szCs w:val="24"/>
        </w:rPr>
        <w:tab/>
      </w:r>
      <w:r w:rsidRPr="00E77CE4">
        <w:rPr>
          <w:spacing w:val="0"/>
          <w:szCs w:val="24"/>
          <w:lang w:val="es-MX"/>
        </w:rPr>
        <w:t>CONDOMINIUM RIDER</w:t>
      </w:r>
      <w:r w:rsidRPr="00E77CE4">
        <w:rPr>
          <w:spacing w:val="0"/>
          <w:szCs w:val="24"/>
          <w:lang w:val="es-MX"/>
        </w:rPr>
        <w:tab/>
      </w:r>
    </w:p>
    <w:p w14:paraId="12C15E5F" w14:textId="77777777" w:rsidR="004A126B" w:rsidRDefault="004A126B">
      <w:pPr>
        <w:pStyle w:val="Title"/>
        <w:widowControl w:val="0"/>
        <w:tabs>
          <w:tab w:val="clear" w:pos="5040"/>
          <w:tab w:val="center" w:leader="hyphen" w:pos="3600"/>
          <w:tab w:val="right" w:leader="hyphen" w:pos="7200"/>
        </w:tabs>
        <w:suppressAutoHyphens/>
        <w:jc w:val="left"/>
        <w:rPr>
          <w:i/>
          <w:spacing w:val="0"/>
          <w:szCs w:val="24"/>
          <w:lang w:val="es-PR"/>
        </w:rPr>
      </w:pPr>
      <w:r>
        <w:rPr>
          <w:b w:val="0"/>
          <w:i/>
          <w:spacing w:val="0"/>
          <w:szCs w:val="24"/>
          <w:lang w:val="es-PR"/>
        </w:rPr>
        <w:tab/>
      </w:r>
      <w:r>
        <w:rPr>
          <w:i/>
          <w:spacing w:val="0"/>
          <w:szCs w:val="24"/>
          <w:lang w:val="es-PR"/>
        </w:rPr>
        <w:t>CLÁUSULA ADICIONAL SOBRE CONDOMINIO</w:t>
      </w:r>
      <w:r>
        <w:rPr>
          <w:b w:val="0"/>
          <w:i/>
          <w:spacing w:val="0"/>
          <w:szCs w:val="24"/>
          <w:lang w:val="es-PR"/>
        </w:rPr>
        <w:tab/>
      </w:r>
    </w:p>
    <w:p w14:paraId="1F4E2E7E" w14:textId="77777777" w:rsidR="004A126B" w:rsidRPr="00E77CE4" w:rsidRDefault="004A126B">
      <w:pPr>
        <w:tabs>
          <w:tab w:val="right" w:leader="hyphen" w:pos="7200"/>
        </w:tabs>
        <w:suppressAutoHyphens/>
        <w:jc w:val="both"/>
        <w:rPr>
          <w:szCs w:val="24"/>
          <w:lang w:val="es-MX"/>
        </w:rPr>
      </w:pPr>
    </w:p>
    <w:p w14:paraId="155A524C" w14:textId="3148169D" w:rsidR="008820B5" w:rsidRPr="008820B5" w:rsidRDefault="004A126B" w:rsidP="008820B5">
      <w:pPr>
        <w:pStyle w:val="BodyTextIndent"/>
        <w:tabs>
          <w:tab w:val="clear" w:pos="3600"/>
          <w:tab w:val="clear" w:pos="4320"/>
          <w:tab w:val="clear" w:pos="5040"/>
          <w:tab w:val="clear" w:pos="5760"/>
          <w:tab w:val="clear" w:pos="6480"/>
          <w:tab w:val="clear" w:pos="7920"/>
          <w:tab w:val="right" w:leader="hyphen" w:pos="7200"/>
        </w:tabs>
        <w:suppressAutoHyphens/>
        <w:ind w:firstLine="0"/>
      </w:pPr>
      <w:r>
        <w:t xml:space="preserve">---THIS CONDOMINIUM </w:t>
      </w:r>
      <w:r w:rsidR="00F11B8C" w:rsidRPr="00F11B8C">
        <w:t xml:space="preserve">RIDER is made this __________ day of ______________________________________, __________, and </w:t>
      </w:r>
      <w:r>
        <w:t>is incorporated into and amend</w:t>
      </w:r>
      <w:r w:rsidR="008820B5">
        <w:t>s</w:t>
      </w:r>
      <w:r>
        <w:t xml:space="preserve"> and supplement</w:t>
      </w:r>
      <w:r w:rsidR="008820B5">
        <w:t>s</w:t>
      </w:r>
      <w:r>
        <w:t xml:space="preserve"> </w:t>
      </w:r>
      <w:r w:rsidR="00965E04">
        <w:t xml:space="preserve">the </w:t>
      </w:r>
      <w:r>
        <w:t>Security Instrument</w:t>
      </w:r>
      <w:r w:rsidR="008820B5" w:rsidRPr="008820B5">
        <w:rPr>
          <w:sz w:val="20"/>
        </w:rPr>
        <w:t xml:space="preserve"> </w:t>
      </w:r>
      <w:r w:rsidR="008820B5" w:rsidRPr="008820B5">
        <w:t>of the same date given by the undersigned (the “Borrower”) to secure Borrower’s Note to ______________________________________________ (the “Lender”) of the same date and covering the Property described in the Security Instrument and located at:</w:t>
      </w:r>
    </w:p>
    <w:p w14:paraId="4513DBC4" w14:textId="77777777" w:rsidR="008820B5" w:rsidRPr="008820B5" w:rsidRDefault="008820B5" w:rsidP="008820B5">
      <w:pPr>
        <w:pStyle w:val="BodyTextIndent"/>
        <w:tabs>
          <w:tab w:val="clear" w:pos="3600"/>
          <w:tab w:val="clear" w:pos="4320"/>
          <w:tab w:val="clear" w:pos="5040"/>
          <w:tab w:val="clear" w:pos="5760"/>
          <w:tab w:val="clear" w:pos="6480"/>
          <w:tab w:val="clear" w:pos="7920"/>
          <w:tab w:val="right" w:leader="hyphen" w:pos="7200"/>
        </w:tabs>
        <w:suppressAutoHyphens/>
      </w:pPr>
    </w:p>
    <w:p w14:paraId="25E2C3D9" w14:textId="77777777" w:rsidR="008820B5" w:rsidRPr="00E77CE4" w:rsidRDefault="008820B5" w:rsidP="00E77CE4">
      <w:pPr>
        <w:pStyle w:val="BodyTextIndent"/>
        <w:tabs>
          <w:tab w:val="clear" w:pos="3600"/>
          <w:tab w:val="clear" w:pos="4320"/>
          <w:tab w:val="clear" w:pos="5040"/>
          <w:tab w:val="clear" w:pos="5760"/>
          <w:tab w:val="clear" w:pos="6480"/>
          <w:tab w:val="clear" w:pos="7920"/>
          <w:tab w:val="right" w:leader="hyphen" w:pos="7200"/>
        </w:tabs>
        <w:suppressAutoHyphens/>
        <w:ind w:firstLine="0"/>
        <w:rPr>
          <w:lang w:val="es-MX"/>
        </w:rPr>
      </w:pPr>
      <w:r w:rsidRPr="00E77CE4">
        <w:rPr>
          <w:lang w:val="es-MX"/>
        </w:rPr>
        <w:t>____________________________________________________________</w:t>
      </w:r>
    </w:p>
    <w:p w14:paraId="078026EA" w14:textId="77777777" w:rsidR="008820B5" w:rsidRPr="00E77CE4" w:rsidRDefault="008820B5" w:rsidP="008820B5">
      <w:pPr>
        <w:pStyle w:val="BodyTextIndent"/>
        <w:tabs>
          <w:tab w:val="clear" w:pos="3600"/>
          <w:tab w:val="clear" w:pos="4320"/>
          <w:tab w:val="clear" w:pos="5040"/>
          <w:tab w:val="clear" w:pos="5760"/>
          <w:tab w:val="clear" w:pos="6480"/>
          <w:tab w:val="clear" w:pos="7920"/>
          <w:tab w:val="right" w:leader="hyphen" w:pos="7200"/>
        </w:tabs>
        <w:suppressAutoHyphens/>
        <w:rPr>
          <w:lang w:val="es-MX"/>
        </w:rPr>
      </w:pPr>
      <w:r w:rsidRPr="00E77CE4">
        <w:rPr>
          <w:lang w:val="es-MX"/>
        </w:rPr>
        <w:tab/>
      </w:r>
      <w:r w:rsidRPr="00E77CE4">
        <w:rPr>
          <w:lang w:val="es-MX"/>
        </w:rPr>
        <w:tab/>
        <w:t xml:space="preserve">           [</w:t>
      </w:r>
      <w:proofErr w:type="spellStart"/>
      <w:r w:rsidRPr="00E77CE4">
        <w:rPr>
          <w:lang w:val="es-MX"/>
        </w:rPr>
        <w:t>Property</w:t>
      </w:r>
      <w:proofErr w:type="spellEnd"/>
      <w:r w:rsidRPr="00E77CE4">
        <w:rPr>
          <w:lang w:val="es-MX"/>
        </w:rPr>
        <w:t xml:space="preserve"> </w:t>
      </w:r>
      <w:proofErr w:type="spellStart"/>
      <w:r w:rsidRPr="00E77CE4">
        <w:rPr>
          <w:lang w:val="es-MX"/>
        </w:rPr>
        <w:t>Address</w:t>
      </w:r>
      <w:proofErr w:type="spellEnd"/>
      <w:r w:rsidRPr="00E77CE4">
        <w:rPr>
          <w:lang w:val="es-MX"/>
        </w:rPr>
        <w:t>]</w:t>
      </w:r>
    </w:p>
    <w:p w14:paraId="5A6192A2" w14:textId="77777777" w:rsidR="004A126B" w:rsidRPr="00E77CE4" w:rsidRDefault="004A126B">
      <w:pPr>
        <w:pStyle w:val="BodyTextIndent"/>
        <w:tabs>
          <w:tab w:val="clear" w:pos="3600"/>
          <w:tab w:val="clear" w:pos="4320"/>
          <w:tab w:val="clear" w:pos="5040"/>
          <w:tab w:val="clear" w:pos="5760"/>
          <w:tab w:val="clear" w:pos="6480"/>
          <w:tab w:val="clear" w:pos="7920"/>
          <w:tab w:val="right" w:leader="hyphen" w:pos="7200"/>
        </w:tabs>
        <w:suppressAutoHyphens/>
        <w:ind w:firstLine="0"/>
        <w:rPr>
          <w:lang w:val="es-MX"/>
        </w:rPr>
      </w:pPr>
      <w:r w:rsidRPr="00E77CE4">
        <w:rPr>
          <w:lang w:val="es-MX"/>
        </w:rPr>
        <w:t>.</w:t>
      </w:r>
      <w:r w:rsidRPr="00E77CE4">
        <w:rPr>
          <w:lang w:val="es-MX"/>
        </w:rPr>
        <w:tab/>
      </w:r>
    </w:p>
    <w:p w14:paraId="6C433075" w14:textId="77777777" w:rsidR="004A126B" w:rsidRPr="00E77CE4" w:rsidRDefault="004A126B">
      <w:pPr>
        <w:pStyle w:val="BodyTextIndent"/>
        <w:widowControl w:val="0"/>
        <w:suppressAutoHyphens/>
        <w:ind w:firstLine="0"/>
        <w:rPr>
          <w:lang w:val="es-MX"/>
        </w:rPr>
      </w:pPr>
    </w:p>
    <w:p w14:paraId="68A6F003" w14:textId="30EFAF63" w:rsidR="00D003BA" w:rsidRDefault="004A126B" w:rsidP="00D003BA">
      <w:pPr>
        <w:pStyle w:val="BodyTextIndent"/>
        <w:tabs>
          <w:tab w:val="clear" w:pos="2160"/>
          <w:tab w:val="clear" w:pos="2880"/>
          <w:tab w:val="clear" w:pos="3600"/>
          <w:tab w:val="clear" w:pos="4320"/>
          <w:tab w:val="clear" w:pos="5040"/>
          <w:tab w:val="clear" w:pos="5760"/>
          <w:tab w:val="clear" w:pos="6480"/>
          <w:tab w:val="clear" w:pos="7920"/>
          <w:tab w:val="right" w:leader="hyphen" w:pos="7200"/>
        </w:tabs>
        <w:suppressAutoHyphens/>
        <w:ind w:firstLine="0"/>
        <w:rPr>
          <w:lang w:val="es-PR"/>
        </w:rPr>
      </w:pPr>
      <w:r>
        <w:rPr>
          <w:i/>
          <w:lang w:val="es-PR"/>
        </w:rPr>
        <w:t xml:space="preserve">---LA PRESENTE CLÁUSULA ADICIONAL SOBRE CONDOMINIO se </w:t>
      </w:r>
      <w:r w:rsidR="00D003BA">
        <w:rPr>
          <w:i/>
          <w:lang w:val="es-PR"/>
        </w:rPr>
        <w:t xml:space="preserve">hace hoy </w:t>
      </w:r>
      <w:proofErr w:type="spellStart"/>
      <w:r w:rsidR="00D003BA">
        <w:rPr>
          <w:i/>
          <w:lang w:val="es-PR"/>
        </w:rPr>
        <w:t>día_________de</w:t>
      </w:r>
      <w:proofErr w:type="spellEnd"/>
      <w:r w:rsidR="00D003BA">
        <w:rPr>
          <w:i/>
          <w:lang w:val="es-PR"/>
        </w:rPr>
        <w:t xml:space="preserve">________________, de_______, y se </w:t>
      </w:r>
      <w:r>
        <w:rPr>
          <w:i/>
          <w:lang w:val="es-PR"/>
        </w:rPr>
        <w:t xml:space="preserve">incorpora a y </w:t>
      </w:r>
      <w:r w:rsidR="00D003BA">
        <w:rPr>
          <w:i/>
          <w:lang w:val="es-PR"/>
        </w:rPr>
        <w:t xml:space="preserve">enmienda </w:t>
      </w:r>
      <w:r>
        <w:rPr>
          <w:i/>
          <w:lang w:val="es-PR"/>
        </w:rPr>
        <w:t xml:space="preserve">y complementa </w:t>
      </w:r>
      <w:r w:rsidR="00D003BA">
        <w:rPr>
          <w:i/>
          <w:lang w:val="es-PR"/>
        </w:rPr>
        <w:t xml:space="preserve">la </w:t>
      </w:r>
      <w:r>
        <w:rPr>
          <w:i/>
          <w:lang w:val="es-PR"/>
        </w:rPr>
        <w:t>Hipoteca</w:t>
      </w:r>
      <w:r w:rsidR="00D003BA">
        <w:rPr>
          <w:i/>
          <w:lang w:val="es-PR"/>
        </w:rPr>
        <w:t xml:space="preserve"> </w:t>
      </w:r>
      <w:r w:rsidR="00D003BA">
        <w:rPr>
          <w:lang w:val="es-PR"/>
        </w:rPr>
        <w:t>de esta misma fecha otorgada por el infrascrito (el “Deudor”) para garantizar el Pagaré del Deudor a____________________________ (el “Prestador”) de esta misma fecha y cubriendo la Propiedad descrita en la Hipoteca y localizada en:</w:t>
      </w:r>
      <w:r w:rsidR="00D003BA">
        <w:rPr>
          <w:lang w:val="es-PR"/>
        </w:rPr>
        <w:tab/>
      </w:r>
    </w:p>
    <w:p w14:paraId="67529880" w14:textId="2AB9FC2D" w:rsidR="00D003BA" w:rsidRPr="00387350" w:rsidRDefault="00D003BA" w:rsidP="00D003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jc w:val="center"/>
        <w:rPr>
          <w:szCs w:val="24"/>
        </w:rPr>
      </w:pPr>
      <w:r w:rsidRPr="00387350">
        <w:rPr>
          <w:szCs w:val="24"/>
        </w:rPr>
        <w:t>____________________________________________________________</w:t>
      </w:r>
      <w:r w:rsidR="00C7203D" w:rsidRPr="00387350" w:rsidDel="00C7203D">
        <w:rPr>
          <w:szCs w:val="24"/>
        </w:rPr>
        <w:t xml:space="preserve"> </w:t>
      </w:r>
      <w:r w:rsidRPr="00387350">
        <w:rPr>
          <w:szCs w:val="24"/>
        </w:rPr>
        <w:t>[</w:t>
      </w:r>
      <w:proofErr w:type="spellStart"/>
      <w:r w:rsidRPr="00387350">
        <w:rPr>
          <w:szCs w:val="24"/>
        </w:rPr>
        <w:t>Dirección</w:t>
      </w:r>
      <w:proofErr w:type="spellEnd"/>
      <w:r w:rsidRPr="00387350">
        <w:rPr>
          <w:szCs w:val="24"/>
        </w:rPr>
        <w:t xml:space="preserve"> de la </w:t>
      </w:r>
      <w:proofErr w:type="spellStart"/>
      <w:r w:rsidRPr="00387350">
        <w:rPr>
          <w:szCs w:val="24"/>
        </w:rPr>
        <w:t>Propiedad</w:t>
      </w:r>
      <w:proofErr w:type="spellEnd"/>
      <w:r w:rsidRPr="00387350">
        <w:rPr>
          <w:szCs w:val="24"/>
        </w:rPr>
        <w:t>]</w:t>
      </w:r>
    </w:p>
    <w:p w14:paraId="66B1588A" w14:textId="7628261A" w:rsidR="004A126B" w:rsidRPr="00E77CE4" w:rsidRDefault="004A126B">
      <w:pPr>
        <w:pStyle w:val="BodyTextIndent"/>
        <w:tabs>
          <w:tab w:val="clear" w:pos="2160"/>
          <w:tab w:val="clear" w:pos="2880"/>
          <w:tab w:val="clear" w:pos="3600"/>
          <w:tab w:val="clear" w:pos="4320"/>
          <w:tab w:val="clear" w:pos="5040"/>
          <w:tab w:val="clear" w:pos="5760"/>
          <w:tab w:val="clear" w:pos="6480"/>
          <w:tab w:val="clear" w:pos="7920"/>
          <w:tab w:val="right" w:leader="hyphen" w:pos="7200"/>
        </w:tabs>
        <w:suppressAutoHyphens/>
        <w:ind w:firstLine="0"/>
      </w:pPr>
      <w:r w:rsidRPr="00E77CE4">
        <w:tab/>
      </w:r>
      <w:r w:rsidRPr="00E77CE4">
        <w:tab/>
      </w:r>
    </w:p>
    <w:p w14:paraId="3C9E9181" w14:textId="77777777" w:rsidR="004A126B" w:rsidRPr="00E77CE4"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jc w:val="center"/>
        <w:rPr>
          <w:szCs w:val="24"/>
        </w:rPr>
      </w:pPr>
    </w:p>
    <w:p w14:paraId="2A40E6DE" w14:textId="77777777" w:rsidR="004A126B" w:rsidRDefault="004A126B">
      <w:pPr>
        <w:tabs>
          <w:tab w:val="left" w:pos="1440"/>
          <w:tab w:val="left" w:pos="2160"/>
          <w:tab w:val="left" w:pos="2880"/>
          <w:tab w:val="left" w:pos="3600"/>
          <w:tab w:val="left" w:pos="4320"/>
          <w:tab w:val="left" w:pos="5040"/>
          <w:tab w:val="left" w:pos="5760"/>
          <w:tab w:val="left" w:pos="6480"/>
          <w:tab w:val="right" w:leader="hyphen" w:pos="7200"/>
          <w:tab w:val="left" w:pos="8640"/>
          <w:tab w:val="left" w:pos="9360"/>
          <w:tab w:val="right" w:pos="10066"/>
          <w:tab w:val="left" w:pos="10530"/>
        </w:tabs>
        <w:suppressAutoHyphens/>
        <w:jc w:val="both"/>
        <w:rPr>
          <w:szCs w:val="24"/>
        </w:rPr>
      </w:pPr>
      <w:r>
        <w:rPr>
          <w:szCs w:val="24"/>
        </w:rPr>
        <w:t>The Property includes a unit in, together with an undivided interest in the common elements of, a condominium project known as:</w:t>
      </w:r>
    </w:p>
    <w:p w14:paraId="16E5A6CC" w14:textId="77777777" w:rsidR="004A126B" w:rsidRDefault="004A126B">
      <w:pPr>
        <w:tabs>
          <w:tab w:val="left" w:pos="1440"/>
          <w:tab w:val="left" w:pos="2160"/>
          <w:tab w:val="left" w:pos="2880"/>
          <w:tab w:val="left" w:pos="3600"/>
          <w:tab w:val="left" w:pos="4320"/>
          <w:tab w:val="left" w:pos="5040"/>
          <w:tab w:val="left" w:pos="5760"/>
          <w:tab w:val="left" w:pos="6480"/>
          <w:tab w:val="right" w:leader="hyphen" w:pos="7200"/>
          <w:tab w:val="left" w:pos="8640"/>
          <w:tab w:val="left" w:pos="9360"/>
          <w:tab w:val="right" w:pos="10066"/>
          <w:tab w:val="left" w:pos="10530"/>
        </w:tabs>
        <w:suppressAutoHyphens/>
        <w:jc w:val="both"/>
        <w:rPr>
          <w:szCs w:val="24"/>
        </w:rPr>
      </w:pPr>
    </w:p>
    <w:p w14:paraId="033C92EA" w14:textId="77777777" w:rsidR="008820B5" w:rsidRPr="00E77CE4" w:rsidRDefault="008820B5" w:rsidP="008820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jc w:val="center"/>
        <w:rPr>
          <w:sz w:val="22"/>
          <w:szCs w:val="22"/>
        </w:rPr>
      </w:pPr>
      <w:r w:rsidRPr="00E77CE4">
        <w:rPr>
          <w:sz w:val="22"/>
          <w:szCs w:val="22"/>
        </w:rPr>
        <w:t>_________________________________________________________________</w:t>
      </w:r>
    </w:p>
    <w:p w14:paraId="45DCD454" w14:textId="77777777" w:rsidR="008820B5" w:rsidRPr="00E77CE4" w:rsidRDefault="008820B5" w:rsidP="008820B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jc w:val="center"/>
        <w:rPr>
          <w:sz w:val="22"/>
          <w:szCs w:val="22"/>
        </w:rPr>
      </w:pPr>
      <w:r w:rsidRPr="00E77CE4">
        <w:rPr>
          <w:sz w:val="22"/>
          <w:szCs w:val="22"/>
        </w:rPr>
        <w:t>[Name of Condominium Project]</w:t>
      </w:r>
    </w:p>
    <w:p w14:paraId="43CA72A2" w14:textId="77777777" w:rsidR="004A126B" w:rsidRDefault="004A126B">
      <w:pPr>
        <w:tabs>
          <w:tab w:val="left" w:pos="1440"/>
          <w:tab w:val="left" w:pos="2160"/>
          <w:tab w:val="left" w:pos="2880"/>
          <w:tab w:val="left" w:pos="3600"/>
          <w:tab w:val="left" w:pos="4320"/>
          <w:tab w:val="left" w:pos="5040"/>
          <w:tab w:val="left" w:pos="5760"/>
          <w:tab w:val="left" w:pos="6480"/>
          <w:tab w:val="right" w:leader="hyphen" w:pos="7200"/>
          <w:tab w:val="left" w:pos="8640"/>
          <w:tab w:val="left" w:pos="9360"/>
          <w:tab w:val="right" w:pos="10066"/>
          <w:tab w:val="left" w:pos="10530"/>
        </w:tabs>
        <w:suppressAutoHyphens/>
        <w:jc w:val="both"/>
        <w:rPr>
          <w:szCs w:val="24"/>
          <w:u w:val="single"/>
        </w:rPr>
      </w:pPr>
    </w:p>
    <w:p w14:paraId="489C92B5" w14:textId="77777777" w:rsidR="004A126B" w:rsidRDefault="004A126B">
      <w:pPr>
        <w:tabs>
          <w:tab w:val="left" w:pos="1440"/>
          <w:tab w:val="left" w:pos="2160"/>
          <w:tab w:val="left" w:pos="2880"/>
          <w:tab w:val="left" w:pos="3600"/>
          <w:tab w:val="left" w:pos="4320"/>
          <w:tab w:val="left" w:pos="5040"/>
          <w:tab w:val="left" w:pos="5760"/>
          <w:tab w:val="left" w:pos="6480"/>
          <w:tab w:val="right" w:leader="hyphen" w:pos="7200"/>
          <w:tab w:val="left" w:pos="8640"/>
          <w:tab w:val="left" w:pos="9360"/>
          <w:tab w:val="right" w:pos="10066"/>
          <w:tab w:val="left" w:pos="10530"/>
        </w:tabs>
        <w:suppressAutoHyphens/>
        <w:jc w:val="both"/>
        <w:rPr>
          <w:szCs w:val="24"/>
          <w:u w:val="single"/>
        </w:rPr>
      </w:pPr>
    </w:p>
    <w:p w14:paraId="39B50C23" w14:textId="366E9E07" w:rsidR="004A126B" w:rsidRDefault="004A126B">
      <w:pPr>
        <w:tabs>
          <w:tab w:val="left" w:pos="1440"/>
          <w:tab w:val="left" w:pos="2160"/>
          <w:tab w:val="right" w:leader="hyphen" w:pos="7200"/>
          <w:tab w:val="left" w:pos="8640"/>
          <w:tab w:val="left" w:pos="9360"/>
          <w:tab w:val="right" w:pos="10066"/>
          <w:tab w:val="left" w:pos="10530"/>
        </w:tabs>
        <w:suppressAutoHyphens/>
        <w:jc w:val="both"/>
        <w:rPr>
          <w:szCs w:val="24"/>
        </w:rPr>
      </w:pPr>
      <w:r>
        <w:rPr>
          <w:szCs w:val="24"/>
        </w:rPr>
        <w:t xml:space="preserve">(the “Condominium Project”). </w:t>
      </w:r>
      <w:r w:rsidR="00965E04">
        <w:rPr>
          <w:szCs w:val="24"/>
        </w:rPr>
        <w:t xml:space="preserve"> </w:t>
      </w:r>
      <w:r>
        <w:rPr>
          <w:szCs w:val="24"/>
        </w:rPr>
        <w:t>If the owners association or other entity which acts for the Condominium Project (the “Owners Association”) holds title to property for the benefit or use of its members or shareholders, the Property also includes Borrower’s interest in the Owners Association and the uses, proceeds</w:t>
      </w:r>
      <w:r w:rsidR="00A07F86">
        <w:rPr>
          <w:szCs w:val="24"/>
        </w:rPr>
        <w:t>,</w:t>
      </w:r>
      <w:r>
        <w:rPr>
          <w:szCs w:val="24"/>
        </w:rPr>
        <w:t xml:space="preserve"> and benefits of Borrower’s interest.</w:t>
      </w:r>
      <w:r>
        <w:rPr>
          <w:szCs w:val="24"/>
        </w:rPr>
        <w:tab/>
      </w:r>
    </w:p>
    <w:p w14:paraId="719F6125"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rPr>
          <w:szCs w:val="24"/>
        </w:rPr>
      </w:pPr>
    </w:p>
    <w:p w14:paraId="0A5EBEC2" w14:textId="2849B6A5"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La Propiedad incluye una unidad</w:t>
      </w:r>
      <w:r w:rsidR="00D003BA">
        <w:rPr>
          <w:i/>
          <w:szCs w:val="24"/>
          <w:lang w:val="es-PR"/>
        </w:rPr>
        <w:t xml:space="preserve">, </w:t>
      </w:r>
      <w:proofErr w:type="gramStart"/>
      <w:r w:rsidR="00D003BA">
        <w:rPr>
          <w:i/>
          <w:szCs w:val="24"/>
          <w:lang w:val="es-PR"/>
        </w:rPr>
        <w:t>conjuntamente con</w:t>
      </w:r>
      <w:proofErr w:type="gramEnd"/>
      <w:r w:rsidR="00D003BA">
        <w:rPr>
          <w:i/>
          <w:szCs w:val="24"/>
          <w:lang w:val="es-PR"/>
        </w:rPr>
        <w:t xml:space="preserve"> un interés indiviso</w:t>
      </w:r>
      <w:r>
        <w:rPr>
          <w:i/>
          <w:szCs w:val="24"/>
          <w:lang w:val="es-PR"/>
        </w:rPr>
        <w:t xml:space="preserve"> en los elementos comunes de </w:t>
      </w:r>
      <w:r w:rsidR="00D003BA">
        <w:rPr>
          <w:i/>
          <w:szCs w:val="24"/>
          <w:lang w:val="es-PR"/>
        </w:rPr>
        <w:t xml:space="preserve">un </w:t>
      </w:r>
      <w:r>
        <w:rPr>
          <w:i/>
          <w:szCs w:val="24"/>
          <w:lang w:val="es-PR"/>
        </w:rPr>
        <w:t>proyecto</w:t>
      </w:r>
      <w:r w:rsidR="00D003BA">
        <w:rPr>
          <w:i/>
          <w:szCs w:val="24"/>
          <w:lang w:val="es-PR"/>
        </w:rPr>
        <w:t xml:space="preserve"> de condominio conocido como</w:t>
      </w:r>
      <w:r>
        <w:rPr>
          <w:i/>
          <w:szCs w:val="24"/>
          <w:lang w:val="es-PR"/>
        </w:rPr>
        <w:t>:</w:t>
      </w:r>
    </w:p>
    <w:p w14:paraId="6FC8C4C2" w14:textId="77777777" w:rsidR="004A126B" w:rsidRDefault="004A126B">
      <w:pPr>
        <w:tabs>
          <w:tab w:val="right" w:leader="hyphen" w:pos="7200"/>
          <w:tab w:val="left" w:pos="8640"/>
          <w:tab w:val="left" w:pos="9360"/>
          <w:tab w:val="right" w:pos="10066"/>
          <w:tab w:val="left" w:pos="10530"/>
        </w:tabs>
        <w:suppressAutoHyphens/>
        <w:jc w:val="both"/>
        <w:rPr>
          <w:i/>
          <w:szCs w:val="24"/>
          <w:lang w:val="es-PR"/>
        </w:rPr>
      </w:pPr>
    </w:p>
    <w:p w14:paraId="04312DBB" w14:textId="77777777" w:rsidR="00D003BA" w:rsidRDefault="00D003BA" w:rsidP="00D003BA">
      <w:pPr>
        <w:tabs>
          <w:tab w:val="right" w:leader="hyphen" w:pos="7200"/>
          <w:tab w:val="left" w:pos="8640"/>
          <w:tab w:val="left" w:pos="9360"/>
          <w:tab w:val="right" w:pos="10066"/>
          <w:tab w:val="left" w:pos="10530"/>
        </w:tabs>
        <w:suppressAutoHyphens/>
        <w:jc w:val="both"/>
        <w:rPr>
          <w:i/>
          <w:szCs w:val="24"/>
          <w:lang w:val="es-PR"/>
        </w:rPr>
      </w:pPr>
    </w:p>
    <w:p w14:paraId="6DB41E18" w14:textId="77777777" w:rsidR="00D003BA" w:rsidRDefault="00D003BA" w:rsidP="00D003BA">
      <w:pPr>
        <w:tabs>
          <w:tab w:val="right" w:leader="hyphen" w:pos="7200"/>
          <w:tab w:val="left" w:pos="8640"/>
          <w:tab w:val="left" w:pos="9360"/>
          <w:tab w:val="right" w:pos="10066"/>
          <w:tab w:val="left" w:pos="10530"/>
        </w:tabs>
        <w:suppressAutoHyphens/>
        <w:jc w:val="both"/>
        <w:rPr>
          <w:i/>
          <w:szCs w:val="24"/>
          <w:lang w:val="es-PR"/>
        </w:rPr>
      </w:pPr>
      <w:r>
        <w:rPr>
          <w:i/>
          <w:szCs w:val="24"/>
          <w:lang w:val="es-PR"/>
        </w:rPr>
        <w:t>____________________________________________________________</w:t>
      </w:r>
    </w:p>
    <w:p w14:paraId="31F383A5" w14:textId="77777777" w:rsidR="00D003BA" w:rsidRDefault="00D003BA" w:rsidP="00D003BA">
      <w:pPr>
        <w:tabs>
          <w:tab w:val="right" w:leader="hyphen" w:pos="7200"/>
          <w:tab w:val="left" w:pos="8640"/>
          <w:tab w:val="left" w:pos="9360"/>
          <w:tab w:val="right" w:pos="10066"/>
          <w:tab w:val="left" w:pos="10530"/>
        </w:tabs>
        <w:suppressAutoHyphens/>
        <w:jc w:val="center"/>
        <w:rPr>
          <w:i/>
          <w:szCs w:val="24"/>
          <w:lang w:val="es-PR"/>
        </w:rPr>
      </w:pPr>
      <w:r>
        <w:rPr>
          <w:i/>
          <w:szCs w:val="24"/>
          <w:lang w:val="es-PR"/>
        </w:rPr>
        <w:t>[Nombre del Proyecto de Condominio]</w:t>
      </w:r>
    </w:p>
    <w:p w14:paraId="660E0D68" w14:textId="77777777" w:rsidR="004A126B" w:rsidRDefault="004A126B">
      <w:pPr>
        <w:tabs>
          <w:tab w:val="right" w:leader="hyphen" w:pos="7200"/>
          <w:tab w:val="left" w:pos="8640"/>
          <w:tab w:val="left" w:pos="9360"/>
          <w:tab w:val="right" w:pos="10066"/>
          <w:tab w:val="left" w:pos="10530"/>
        </w:tabs>
        <w:suppressAutoHyphens/>
        <w:jc w:val="both"/>
        <w:rPr>
          <w:i/>
          <w:szCs w:val="24"/>
          <w:lang w:val="es-PR"/>
        </w:rPr>
      </w:pPr>
    </w:p>
    <w:p w14:paraId="44253F06" w14:textId="77777777" w:rsidR="004A126B" w:rsidRDefault="004A126B">
      <w:pPr>
        <w:tabs>
          <w:tab w:val="right" w:leader="hyphen" w:pos="7200"/>
          <w:tab w:val="left" w:pos="8640"/>
          <w:tab w:val="left" w:pos="9360"/>
          <w:tab w:val="right" w:pos="10066"/>
          <w:tab w:val="left" w:pos="10530"/>
        </w:tabs>
        <w:suppressAutoHyphens/>
        <w:jc w:val="both"/>
        <w:rPr>
          <w:i/>
          <w:szCs w:val="24"/>
          <w:lang w:val="es-ES"/>
        </w:rPr>
      </w:pPr>
    </w:p>
    <w:p w14:paraId="63EFA6C3" w14:textId="3F18C642"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 xml:space="preserve"> (el “Proyecto de Condominio”). </w:t>
      </w:r>
      <w:r w:rsidR="00A07F86">
        <w:rPr>
          <w:i/>
          <w:szCs w:val="24"/>
          <w:lang w:val="es-PR"/>
        </w:rPr>
        <w:t xml:space="preserve"> </w:t>
      </w:r>
      <w:r>
        <w:rPr>
          <w:i/>
          <w:szCs w:val="24"/>
          <w:lang w:val="es-PR"/>
        </w:rPr>
        <w:t xml:space="preserve">Si la asociación de propietarios u otra entidad que actúe en nombre del Proyecto de Condominio (la “Asociación de Propietarios”) es titular de la propiedad para beneficio o uso de sus miembros o accionistas, la Propiedad también incluye el derecho del Deudor en la Asociación de Propietarios y los usos, </w:t>
      </w:r>
      <w:r w:rsidR="00D003BA">
        <w:rPr>
          <w:i/>
          <w:szCs w:val="24"/>
          <w:lang w:val="es-PR"/>
        </w:rPr>
        <w:t>productos</w:t>
      </w:r>
      <w:r w:rsidR="00A07F86">
        <w:rPr>
          <w:i/>
          <w:szCs w:val="24"/>
          <w:lang w:val="es-PR"/>
        </w:rPr>
        <w:t>,</w:t>
      </w:r>
      <w:r w:rsidR="00D003BA">
        <w:rPr>
          <w:i/>
          <w:szCs w:val="24"/>
          <w:lang w:val="es-PR"/>
        </w:rPr>
        <w:t xml:space="preserve"> </w:t>
      </w:r>
      <w:r>
        <w:rPr>
          <w:i/>
          <w:szCs w:val="24"/>
          <w:lang w:val="es-PR"/>
        </w:rPr>
        <w:t xml:space="preserve">y beneficios del </w:t>
      </w:r>
      <w:r w:rsidR="00D003BA">
        <w:rPr>
          <w:i/>
          <w:szCs w:val="24"/>
          <w:lang w:val="es-PR"/>
        </w:rPr>
        <w:t xml:space="preserve">interés </w:t>
      </w:r>
      <w:r>
        <w:rPr>
          <w:i/>
          <w:szCs w:val="24"/>
          <w:lang w:val="es-PR"/>
        </w:rPr>
        <w:t xml:space="preserve">del Deudor. </w:t>
      </w:r>
      <w:r>
        <w:rPr>
          <w:i/>
          <w:szCs w:val="24"/>
          <w:lang w:val="es-PR"/>
        </w:rPr>
        <w:tab/>
      </w:r>
    </w:p>
    <w:p w14:paraId="7BDD8205"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jc w:val="both"/>
        <w:rPr>
          <w:szCs w:val="24"/>
          <w:lang w:val="es-ES"/>
        </w:rPr>
      </w:pPr>
    </w:p>
    <w:p w14:paraId="7BD1EB54" w14:textId="56E846E4" w:rsidR="004A126B" w:rsidRDefault="004A126B">
      <w:pPr>
        <w:tabs>
          <w:tab w:val="left" w:pos="1440"/>
          <w:tab w:val="right" w:leader="hyphen" w:pos="7200"/>
          <w:tab w:val="left" w:pos="8640"/>
          <w:tab w:val="left" w:pos="9360"/>
          <w:tab w:val="right" w:pos="10066"/>
          <w:tab w:val="left" w:pos="10530"/>
        </w:tabs>
        <w:suppressAutoHyphens/>
        <w:jc w:val="both"/>
        <w:rPr>
          <w:szCs w:val="24"/>
        </w:rPr>
      </w:pPr>
      <w:r>
        <w:rPr>
          <w:b/>
          <w:szCs w:val="24"/>
        </w:rPr>
        <w:t>---CONDOMINIUM COVENANTS.</w:t>
      </w:r>
      <w:r w:rsidR="001753EF">
        <w:rPr>
          <w:b/>
          <w:szCs w:val="24"/>
        </w:rPr>
        <w:t xml:space="preserve"> </w:t>
      </w:r>
      <w:r>
        <w:rPr>
          <w:szCs w:val="24"/>
        </w:rPr>
        <w:t xml:space="preserve"> In addition to the </w:t>
      </w:r>
      <w:r w:rsidR="00A07F86">
        <w:rPr>
          <w:szCs w:val="24"/>
        </w:rPr>
        <w:t xml:space="preserve">representations, warranties, </w:t>
      </w:r>
      <w:r>
        <w:rPr>
          <w:szCs w:val="24"/>
        </w:rPr>
        <w:t>covenants</w:t>
      </w:r>
      <w:r w:rsidR="00A07F86">
        <w:rPr>
          <w:szCs w:val="24"/>
        </w:rPr>
        <w:t>,</w:t>
      </w:r>
      <w:r>
        <w:rPr>
          <w:szCs w:val="24"/>
        </w:rPr>
        <w:t xml:space="preserve"> and agreements made in </w:t>
      </w:r>
      <w:r w:rsidR="00965E04">
        <w:rPr>
          <w:szCs w:val="24"/>
        </w:rPr>
        <w:t xml:space="preserve">the </w:t>
      </w:r>
      <w:r>
        <w:rPr>
          <w:szCs w:val="24"/>
        </w:rPr>
        <w:t>Security Instrument, Borrower and Lender further covenant and agree as follows:</w:t>
      </w:r>
      <w:r>
        <w:rPr>
          <w:szCs w:val="24"/>
        </w:rPr>
        <w:tab/>
      </w:r>
      <w:r>
        <w:rPr>
          <w:szCs w:val="24"/>
        </w:rPr>
        <w:tab/>
      </w:r>
    </w:p>
    <w:p w14:paraId="3F3DFCE9"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ind w:firstLine="720"/>
        <w:jc w:val="both"/>
        <w:rPr>
          <w:szCs w:val="24"/>
        </w:rPr>
      </w:pPr>
    </w:p>
    <w:p w14:paraId="481C592D" w14:textId="0D00E910"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CONVENIOS SOBRE EL CONDOMINIO.</w:t>
      </w:r>
      <w:r>
        <w:rPr>
          <w:i/>
          <w:szCs w:val="24"/>
          <w:lang w:val="es-PR"/>
        </w:rPr>
        <w:t xml:space="preserve"> Además de los</w:t>
      </w:r>
      <w:r w:rsidR="00A07F86">
        <w:rPr>
          <w:i/>
          <w:szCs w:val="24"/>
          <w:lang w:val="es-PR"/>
        </w:rPr>
        <w:t xml:space="preserve"> </w:t>
      </w:r>
      <w:bookmarkStart w:id="0" w:name="_Hlk71125065"/>
      <w:r w:rsidR="00A07F86" w:rsidRPr="00E77CE4">
        <w:rPr>
          <w:i/>
          <w:szCs w:val="24"/>
          <w:lang w:val="es-PR"/>
        </w:rPr>
        <w:t>representaci</w:t>
      </w:r>
      <w:r w:rsidR="00FC3B82">
        <w:rPr>
          <w:i/>
          <w:szCs w:val="24"/>
          <w:lang w:val="es-PR"/>
        </w:rPr>
        <w:t>o</w:t>
      </w:r>
      <w:r w:rsidR="00A07F86" w:rsidRPr="00E77CE4">
        <w:rPr>
          <w:i/>
          <w:szCs w:val="24"/>
          <w:lang w:val="es-PR"/>
        </w:rPr>
        <w:t>nes, garantías,</w:t>
      </w:r>
      <w:r>
        <w:rPr>
          <w:i/>
          <w:szCs w:val="24"/>
          <w:lang w:val="es-PR"/>
        </w:rPr>
        <w:t xml:space="preserve"> </w:t>
      </w:r>
      <w:bookmarkEnd w:id="0"/>
      <w:r>
        <w:rPr>
          <w:i/>
          <w:szCs w:val="24"/>
          <w:lang w:val="es-PR"/>
        </w:rPr>
        <w:t xml:space="preserve">convenios y acuerdos otorgados en </w:t>
      </w:r>
      <w:r w:rsidR="00D003BA">
        <w:rPr>
          <w:i/>
          <w:szCs w:val="24"/>
          <w:lang w:val="es-PR"/>
        </w:rPr>
        <w:t xml:space="preserve">la </w:t>
      </w:r>
      <w:r>
        <w:rPr>
          <w:i/>
          <w:szCs w:val="24"/>
          <w:lang w:val="es-PR"/>
        </w:rPr>
        <w:t xml:space="preserve">Hipoteca, el Deudor y el Prestador también convienen y acuerdan lo siguiente: </w:t>
      </w:r>
      <w:r>
        <w:rPr>
          <w:i/>
          <w:szCs w:val="24"/>
          <w:lang w:val="es-PR"/>
        </w:rPr>
        <w:tab/>
      </w:r>
    </w:p>
    <w:p w14:paraId="0295E7B9"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530"/>
        </w:tabs>
        <w:suppressAutoHyphens/>
        <w:ind w:firstLine="720"/>
        <w:jc w:val="both"/>
        <w:rPr>
          <w:szCs w:val="24"/>
          <w:lang w:val="es-PR"/>
        </w:rPr>
      </w:pPr>
    </w:p>
    <w:p w14:paraId="4BE7458D" w14:textId="2E29DF22"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-----A. Condominium Obligations.</w:t>
      </w:r>
      <w:r>
        <w:rPr>
          <w:szCs w:val="24"/>
        </w:rPr>
        <w:t xml:space="preserve"> Borrower </w:t>
      </w:r>
      <w:r w:rsidR="00965E04">
        <w:rPr>
          <w:szCs w:val="24"/>
        </w:rPr>
        <w:t xml:space="preserve">will </w:t>
      </w:r>
      <w:r>
        <w:rPr>
          <w:szCs w:val="24"/>
        </w:rPr>
        <w:t xml:space="preserve">perform all of Borrower’s obligations under the Condominium Project’s Constituent Documents. </w:t>
      </w:r>
      <w:r w:rsidR="00965E04">
        <w:rPr>
          <w:szCs w:val="24"/>
        </w:rPr>
        <w:t xml:space="preserve"> </w:t>
      </w:r>
      <w:r>
        <w:rPr>
          <w:szCs w:val="24"/>
        </w:rPr>
        <w:t>The “Constituent Documents” are the: (i) Declaration or any other document which creates the Condominium Project; (ii) by-laws; (iii) code of regulations; and (iv)</w:t>
      </w:r>
      <w:r w:rsidR="00A07F86">
        <w:rPr>
          <w:szCs w:val="24"/>
        </w:rPr>
        <w:t xml:space="preserve"> </w:t>
      </w:r>
      <w:r>
        <w:rPr>
          <w:szCs w:val="24"/>
        </w:rPr>
        <w:t xml:space="preserve">other equivalent documents. </w:t>
      </w:r>
      <w:r w:rsidR="00965E04">
        <w:rPr>
          <w:szCs w:val="24"/>
        </w:rPr>
        <w:t xml:space="preserve"> </w:t>
      </w:r>
      <w:r>
        <w:rPr>
          <w:szCs w:val="24"/>
        </w:rPr>
        <w:t xml:space="preserve">Borrower </w:t>
      </w:r>
      <w:r w:rsidR="00965E04">
        <w:rPr>
          <w:szCs w:val="24"/>
        </w:rPr>
        <w:t xml:space="preserve">will </w:t>
      </w:r>
      <w:r>
        <w:rPr>
          <w:szCs w:val="24"/>
        </w:rPr>
        <w:t xml:space="preserve">promptly pay, when due, all dues and assessments imposed pursuant to the Constituent Documents. </w:t>
      </w:r>
      <w:r>
        <w:rPr>
          <w:szCs w:val="24"/>
        </w:rPr>
        <w:tab/>
      </w:r>
    </w:p>
    <w:p w14:paraId="0264058D" w14:textId="77777777" w:rsidR="004A126B" w:rsidRDefault="004A126B">
      <w:pPr>
        <w:pStyle w:val="A"/>
        <w:tabs>
          <w:tab w:val="left" w:pos="1440"/>
          <w:tab w:val="left" w:pos="2160"/>
          <w:tab w:val="left" w:pos="10530"/>
        </w:tabs>
        <w:suppressAutoHyphens/>
        <w:ind w:left="720" w:right="540" w:firstLine="0"/>
        <w:jc w:val="both"/>
        <w:rPr>
          <w:b/>
          <w:szCs w:val="24"/>
        </w:rPr>
      </w:pPr>
      <w:r>
        <w:rPr>
          <w:b/>
          <w:szCs w:val="24"/>
        </w:rPr>
        <w:tab/>
      </w:r>
    </w:p>
    <w:p w14:paraId="523595BD" w14:textId="3398893B"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A.</w:t>
      </w:r>
      <w:r>
        <w:rPr>
          <w:i/>
          <w:szCs w:val="24"/>
          <w:lang w:val="es-PR"/>
        </w:rPr>
        <w:t xml:space="preserve"> </w:t>
      </w:r>
      <w:r>
        <w:rPr>
          <w:b/>
          <w:i/>
          <w:szCs w:val="24"/>
          <w:lang w:val="es-PR"/>
        </w:rPr>
        <w:t>Obligaciones Referentes al Condominio.</w:t>
      </w:r>
      <w:r>
        <w:rPr>
          <w:i/>
          <w:szCs w:val="24"/>
          <w:lang w:val="es-PR"/>
        </w:rPr>
        <w:t xml:space="preserve"> El Deudor cumplirá </w:t>
      </w:r>
      <w:r w:rsidR="001753EF">
        <w:rPr>
          <w:i/>
          <w:szCs w:val="24"/>
          <w:lang w:val="es-PR"/>
        </w:rPr>
        <w:t>c</w:t>
      </w:r>
      <w:r w:rsidR="00D003BA">
        <w:rPr>
          <w:i/>
          <w:szCs w:val="24"/>
          <w:lang w:val="es-PR"/>
        </w:rPr>
        <w:t>on</w:t>
      </w:r>
      <w:r w:rsidR="001753EF">
        <w:rPr>
          <w:i/>
          <w:szCs w:val="24"/>
          <w:lang w:val="es-PR"/>
        </w:rPr>
        <w:t xml:space="preserve"> todas </w:t>
      </w:r>
      <w:r>
        <w:rPr>
          <w:i/>
          <w:szCs w:val="24"/>
          <w:lang w:val="es-PR"/>
        </w:rPr>
        <w:t>sus obligaciones en virtud de los Documentos Constitutivos del Proyecto de Condominio. Los “Documentos Constitutivos” son: (i) la Declaración o cualquier otro documento en virtud del cual se crea el Proyecto de Condominio; (</w:t>
      </w:r>
      <w:proofErr w:type="spellStart"/>
      <w:r>
        <w:rPr>
          <w:i/>
          <w:szCs w:val="24"/>
          <w:lang w:val="es-PR"/>
        </w:rPr>
        <w:t>ii</w:t>
      </w:r>
      <w:proofErr w:type="spellEnd"/>
      <w:r>
        <w:rPr>
          <w:i/>
          <w:szCs w:val="24"/>
          <w:lang w:val="es-PR"/>
        </w:rPr>
        <w:t xml:space="preserve">) los </w:t>
      </w:r>
      <w:r w:rsidR="00D003BA">
        <w:rPr>
          <w:i/>
          <w:szCs w:val="24"/>
          <w:lang w:val="es-PR"/>
        </w:rPr>
        <w:t>estatutos</w:t>
      </w:r>
      <w:r>
        <w:rPr>
          <w:i/>
          <w:szCs w:val="24"/>
          <w:lang w:val="es-PR"/>
        </w:rPr>
        <w:t>; (</w:t>
      </w:r>
      <w:proofErr w:type="spellStart"/>
      <w:r>
        <w:rPr>
          <w:i/>
          <w:szCs w:val="24"/>
          <w:lang w:val="es-PR"/>
        </w:rPr>
        <w:t>iii</w:t>
      </w:r>
      <w:proofErr w:type="spellEnd"/>
      <w:r>
        <w:rPr>
          <w:i/>
          <w:szCs w:val="24"/>
          <w:lang w:val="es-PR"/>
        </w:rPr>
        <w:t xml:space="preserve">) el código de </w:t>
      </w:r>
      <w:r w:rsidR="00D003BA">
        <w:rPr>
          <w:i/>
          <w:szCs w:val="24"/>
          <w:lang w:val="es-PR"/>
        </w:rPr>
        <w:t>reglamentos</w:t>
      </w:r>
      <w:r>
        <w:rPr>
          <w:i/>
          <w:szCs w:val="24"/>
          <w:lang w:val="es-PR"/>
        </w:rPr>
        <w:t>; y (</w:t>
      </w:r>
      <w:proofErr w:type="spellStart"/>
      <w:r>
        <w:rPr>
          <w:i/>
          <w:szCs w:val="24"/>
          <w:lang w:val="es-PR"/>
        </w:rPr>
        <w:t>iv</w:t>
      </w:r>
      <w:proofErr w:type="spellEnd"/>
      <w:r>
        <w:rPr>
          <w:i/>
          <w:szCs w:val="24"/>
          <w:lang w:val="es-PR"/>
        </w:rPr>
        <w:t xml:space="preserve">) otros documentos equivalentes. </w:t>
      </w:r>
      <w:r w:rsidR="001753EF">
        <w:rPr>
          <w:i/>
          <w:szCs w:val="24"/>
          <w:lang w:val="es-PR"/>
        </w:rPr>
        <w:t xml:space="preserve"> </w:t>
      </w:r>
      <w:r>
        <w:rPr>
          <w:i/>
          <w:szCs w:val="24"/>
          <w:lang w:val="es-PR"/>
        </w:rPr>
        <w:t xml:space="preserve">El Deudor pagará puntualmente, a su vencimiento, todas las cuotas y derramas impuestas a tenor con los Documentos Constitutivos. </w:t>
      </w:r>
      <w:r>
        <w:rPr>
          <w:i/>
          <w:szCs w:val="24"/>
          <w:lang w:val="es-PR"/>
        </w:rPr>
        <w:tab/>
      </w:r>
    </w:p>
    <w:p w14:paraId="6CBE513F" w14:textId="77777777" w:rsidR="004A126B" w:rsidRDefault="004A126B">
      <w:pPr>
        <w:pStyle w:val="A"/>
        <w:tabs>
          <w:tab w:val="left" w:pos="1440"/>
          <w:tab w:val="left" w:pos="2160"/>
          <w:tab w:val="left" w:pos="10530"/>
        </w:tabs>
        <w:suppressAutoHyphens/>
        <w:ind w:right="540" w:firstLine="0"/>
        <w:jc w:val="both"/>
        <w:rPr>
          <w:szCs w:val="24"/>
          <w:lang w:val="es-PR"/>
        </w:rPr>
      </w:pPr>
    </w:p>
    <w:p w14:paraId="5C3FC9B5" w14:textId="77777777" w:rsidR="004A126B" w:rsidRPr="00E77CE4" w:rsidRDefault="004A126B">
      <w:pPr>
        <w:tabs>
          <w:tab w:val="right" w:leader="hyphen" w:pos="7200"/>
          <w:tab w:val="left" w:pos="8640"/>
          <w:tab w:val="left" w:pos="9360"/>
          <w:tab w:val="right" w:pos="10066"/>
          <w:tab w:val="left" w:pos="10530"/>
        </w:tabs>
        <w:suppressAutoHyphens/>
        <w:jc w:val="both"/>
        <w:rPr>
          <w:b/>
          <w:szCs w:val="24"/>
          <w:lang w:val="es-MX"/>
        </w:rPr>
      </w:pPr>
    </w:p>
    <w:p w14:paraId="162A0D48" w14:textId="7DD57898"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-----B. Property Insurance.</w:t>
      </w:r>
      <w:r>
        <w:rPr>
          <w:szCs w:val="24"/>
        </w:rPr>
        <w:t xml:space="preserve"> So long as the Owners Association maintains, with a generally accepted insurance carrier, a “master” or “blanket” policy on the Condominium Project which is satisfactory to Lender and which provides insurance coverage in the amounts (including deductible levels), for the periods, and against loss by fire, hazards included within the term “extended coverage,” and any other hazards, including, but not limited to, earthquakes</w:t>
      </w:r>
      <w:r w:rsidR="00965E04">
        <w:rPr>
          <w:szCs w:val="24"/>
        </w:rPr>
        <w:t>, winds,</w:t>
      </w:r>
      <w:r>
        <w:rPr>
          <w:szCs w:val="24"/>
        </w:rPr>
        <w:t xml:space="preserve"> and floods, from which Lender requires insurance, then (i) Lender waives the provision in Section 3 of Part FOURTH for the </w:t>
      </w:r>
      <w:r w:rsidR="007B59AB">
        <w:rPr>
          <w:szCs w:val="24"/>
        </w:rPr>
        <w:t xml:space="preserve"> portion of the </w:t>
      </w:r>
      <w:r>
        <w:rPr>
          <w:szCs w:val="24"/>
        </w:rPr>
        <w:t xml:space="preserve">Periodic Payment </w:t>
      </w:r>
      <w:r w:rsidR="007B59AB">
        <w:rPr>
          <w:szCs w:val="24"/>
        </w:rPr>
        <w:t xml:space="preserve">made </w:t>
      </w:r>
      <w:r>
        <w:rPr>
          <w:szCs w:val="24"/>
        </w:rPr>
        <w:t xml:space="preserve">to Lender </w:t>
      </w:r>
      <w:r w:rsidR="007B59AB">
        <w:rPr>
          <w:szCs w:val="24"/>
        </w:rPr>
        <w:t xml:space="preserve">consisting </w:t>
      </w:r>
      <w:r>
        <w:rPr>
          <w:szCs w:val="24"/>
        </w:rPr>
        <w:t>of the yearly premium installments for property insurance on the Property</w:t>
      </w:r>
      <w:r w:rsidR="00087296">
        <w:rPr>
          <w:szCs w:val="24"/>
        </w:rPr>
        <w:t>,</w:t>
      </w:r>
      <w:r>
        <w:rPr>
          <w:szCs w:val="24"/>
        </w:rPr>
        <w:t xml:space="preserve"> and (ii) Borrower’s obligation under Section 5 of Part FOURTH to maintain property insurance coverage on the Property is deemed satisfied to the extent that the required coverage is provided by the Owners Association policy. </w:t>
      </w:r>
      <w:r>
        <w:rPr>
          <w:szCs w:val="24"/>
        </w:rPr>
        <w:tab/>
      </w:r>
    </w:p>
    <w:p w14:paraId="664C458A" w14:textId="77777777" w:rsidR="004A126B" w:rsidRDefault="004A126B">
      <w:pPr>
        <w:pStyle w:val="A"/>
        <w:tabs>
          <w:tab w:val="left" w:pos="1440"/>
          <w:tab w:val="left" w:pos="2160"/>
          <w:tab w:val="left" w:pos="10530"/>
        </w:tabs>
        <w:suppressAutoHyphens/>
        <w:ind w:firstLine="0"/>
        <w:jc w:val="both"/>
        <w:rPr>
          <w:szCs w:val="24"/>
        </w:rPr>
      </w:pPr>
    </w:p>
    <w:p w14:paraId="1714BCCA" w14:textId="01804919"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B.</w:t>
      </w:r>
      <w:r>
        <w:rPr>
          <w:i/>
          <w:szCs w:val="24"/>
          <w:lang w:val="es-PR"/>
        </w:rPr>
        <w:t xml:space="preserve"> </w:t>
      </w:r>
      <w:r>
        <w:rPr>
          <w:b/>
          <w:i/>
          <w:szCs w:val="24"/>
          <w:lang w:val="es-PR"/>
        </w:rPr>
        <w:t>Seguro sobre la Propiedad.</w:t>
      </w:r>
      <w:r>
        <w:rPr>
          <w:i/>
          <w:szCs w:val="24"/>
          <w:lang w:val="es-PR"/>
        </w:rPr>
        <w:t xml:space="preserve"> En tanto la Asociación de Propietarios mantenga con un asegurador generalmente aceptado una póliza de seguro “maestra” o “colectiva” sobre el Proyecto de Condominio que sea satisfactoria para el Prestador y que brinde una cobertura de seguro por las sumas (incluyendo los niveles del deducible), por los períodos, y contra pérdidas por incendios, riesgos incluidos en el vocablo “cobertura extendida” y cualquier otro riesgo, incluyendo, pero no limitados a, terremotos</w:t>
      </w:r>
      <w:r w:rsidR="00D003BA">
        <w:rPr>
          <w:i/>
          <w:szCs w:val="24"/>
          <w:lang w:val="es-PR"/>
        </w:rPr>
        <w:t>, vientos,</w:t>
      </w:r>
      <w:r>
        <w:rPr>
          <w:i/>
          <w:szCs w:val="24"/>
          <w:lang w:val="es-PR"/>
        </w:rPr>
        <w:t xml:space="preserve"> e inundaciones, para los cuales el Prestador requiera un seguro, entonces (i) el Prestador renuncia a lo dispuesto en la Sección 3 de la Parte CUARTA respecto </w:t>
      </w:r>
      <w:r w:rsidR="00D003BA">
        <w:rPr>
          <w:i/>
          <w:szCs w:val="24"/>
          <w:lang w:val="es-PR"/>
        </w:rPr>
        <w:t xml:space="preserve">a la porción del </w:t>
      </w:r>
      <w:r>
        <w:rPr>
          <w:i/>
          <w:szCs w:val="24"/>
          <w:lang w:val="es-PR"/>
        </w:rPr>
        <w:t xml:space="preserve">Pago Periódico </w:t>
      </w:r>
      <w:r w:rsidR="00D003BA">
        <w:rPr>
          <w:i/>
          <w:szCs w:val="24"/>
          <w:lang w:val="es-PR"/>
        </w:rPr>
        <w:t xml:space="preserve">hecho </w:t>
      </w:r>
      <w:r>
        <w:rPr>
          <w:i/>
          <w:szCs w:val="24"/>
          <w:lang w:val="es-PR"/>
        </w:rPr>
        <w:t xml:space="preserve">al Prestador </w:t>
      </w:r>
      <w:r w:rsidR="00D003BA">
        <w:rPr>
          <w:i/>
          <w:szCs w:val="24"/>
          <w:lang w:val="es-PR"/>
        </w:rPr>
        <w:t xml:space="preserve">consistiendo </w:t>
      </w:r>
      <w:r>
        <w:rPr>
          <w:i/>
          <w:szCs w:val="24"/>
          <w:lang w:val="es-PR"/>
        </w:rPr>
        <w:t>de los plazos de la prima anual del seguro sobre la Propiedad</w:t>
      </w:r>
      <w:r w:rsidR="00087296">
        <w:rPr>
          <w:i/>
          <w:szCs w:val="24"/>
          <w:lang w:val="es-PR"/>
        </w:rPr>
        <w:t>,</w:t>
      </w:r>
      <w:r>
        <w:rPr>
          <w:i/>
          <w:szCs w:val="24"/>
          <w:lang w:val="es-PR"/>
        </w:rPr>
        <w:t xml:space="preserve"> y (</w:t>
      </w:r>
      <w:proofErr w:type="spellStart"/>
      <w:r>
        <w:rPr>
          <w:i/>
          <w:szCs w:val="24"/>
          <w:lang w:val="es-PR"/>
        </w:rPr>
        <w:t>ii</w:t>
      </w:r>
      <w:proofErr w:type="spellEnd"/>
      <w:r>
        <w:rPr>
          <w:i/>
          <w:szCs w:val="24"/>
          <w:lang w:val="es-PR"/>
        </w:rPr>
        <w:t xml:space="preserve">) se considera cumplida la obligación del Deudor </w:t>
      </w:r>
      <w:r w:rsidR="00D003BA">
        <w:rPr>
          <w:i/>
          <w:szCs w:val="24"/>
          <w:lang w:val="es-PR"/>
        </w:rPr>
        <w:t>bajo</w:t>
      </w:r>
      <w:r>
        <w:rPr>
          <w:i/>
          <w:szCs w:val="24"/>
          <w:lang w:val="es-PR"/>
        </w:rPr>
        <w:t xml:space="preserve"> la Sección 5 de la Parte CUARTA de mantener una cobertura de seguro sobre la Propiedad, en la medida que la póliza de la Asociación de Propietarios brinde la cobertura requerida. </w:t>
      </w:r>
      <w:r>
        <w:rPr>
          <w:i/>
          <w:szCs w:val="24"/>
          <w:lang w:val="es-PR"/>
        </w:rPr>
        <w:tab/>
      </w:r>
    </w:p>
    <w:p w14:paraId="119B5C50" w14:textId="77777777" w:rsidR="004A126B" w:rsidRDefault="004A126B">
      <w:pPr>
        <w:pStyle w:val="A"/>
        <w:tabs>
          <w:tab w:val="left" w:pos="1440"/>
          <w:tab w:val="left" w:pos="2160"/>
          <w:tab w:val="left" w:pos="10530"/>
        </w:tabs>
        <w:suppressAutoHyphens/>
        <w:ind w:firstLine="0"/>
        <w:jc w:val="both"/>
        <w:rPr>
          <w:szCs w:val="24"/>
          <w:lang w:val="es-ES"/>
        </w:rPr>
      </w:pPr>
    </w:p>
    <w:p w14:paraId="1031351E" w14:textId="462C9596" w:rsidR="004A126B" w:rsidRDefault="004A126B">
      <w:pPr>
        <w:tabs>
          <w:tab w:val="right" w:leader="hyphen" w:pos="7200"/>
          <w:tab w:val="left" w:pos="8640"/>
          <w:tab w:val="left" w:pos="9360"/>
          <w:tab w:val="right" w:pos="10066"/>
          <w:tab w:val="left" w:pos="10530"/>
        </w:tabs>
        <w:suppressAutoHyphens/>
        <w:jc w:val="both"/>
        <w:rPr>
          <w:szCs w:val="24"/>
        </w:rPr>
      </w:pPr>
      <w:r>
        <w:rPr>
          <w:szCs w:val="24"/>
        </w:rPr>
        <w:t xml:space="preserve">-----What Lender requires as a condition of this waiver can change during the term of the </w:t>
      </w:r>
      <w:r w:rsidR="00965E04">
        <w:rPr>
          <w:szCs w:val="24"/>
        </w:rPr>
        <w:t>l</w:t>
      </w:r>
      <w:r>
        <w:rPr>
          <w:szCs w:val="24"/>
        </w:rPr>
        <w:t xml:space="preserve">oan. </w:t>
      </w:r>
      <w:r>
        <w:rPr>
          <w:szCs w:val="24"/>
        </w:rPr>
        <w:tab/>
      </w:r>
    </w:p>
    <w:p w14:paraId="4ACF8163" w14:textId="77777777" w:rsidR="004A126B" w:rsidRDefault="004A126B">
      <w:pPr>
        <w:pStyle w:val="A"/>
        <w:tabs>
          <w:tab w:val="left" w:pos="1440"/>
          <w:tab w:val="left" w:pos="2160"/>
          <w:tab w:val="left" w:pos="10530"/>
        </w:tabs>
        <w:suppressAutoHyphens/>
        <w:ind w:firstLine="0"/>
        <w:jc w:val="both"/>
        <w:rPr>
          <w:szCs w:val="24"/>
        </w:rPr>
      </w:pPr>
    </w:p>
    <w:p w14:paraId="15A3835E" w14:textId="37736BD1"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lastRenderedPageBreak/>
        <w:t xml:space="preserve">-----Lo que requiere el Prestador como condición a esta renuncia puede variar durante el término del </w:t>
      </w:r>
      <w:r w:rsidR="00D003BA">
        <w:rPr>
          <w:i/>
          <w:szCs w:val="24"/>
          <w:lang w:val="es-PR"/>
        </w:rPr>
        <w:t>p</w:t>
      </w:r>
      <w:r>
        <w:rPr>
          <w:i/>
          <w:szCs w:val="24"/>
          <w:lang w:val="es-PR"/>
        </w:rPr>
        <w:t xml:space="preserve">réstamo. </w:t>
      </w:r>
      <w:r>
        <w:rPr>
          <w:i/>
          <w:szCs w:val="24"/>
          <w:lang w:val="es-PR"/>
        </w:rPr>
        <w:tab/>
      </w:r>
    </w:p>
    <w:p w14:paraId="3CF35CCE" w14:textId="77777777" w:rsidR="004A126B" w:rsidRDefault="004A126B">
      <w:pPr>
        <w:pStyle w:val="A"/>
        <w:tabs>
          <w:tab w:val="left" w:pos="1440"/>
          <w:tab w:val="left" w:pos="2160"/>
          <w:tab w:val="left" w:pos="10530"/>
        </w:tabs>
        <w:suppressAutoHyphens/>
        <w:ind w:firstLine="0"/>
        <w:jc w:val="both"/>
        <w:rPr>
          <w:szCs w:val="24"/>
          <w:lang w:val="es-ES"/>
        </w:rPr>
      </w:pPr>
    </w:p>
    <w:p w14:paraId="5F3C1264" w14:textId="61FBFFF9" w:rsidR="004A126B" w:rsidRDefault="004A126B">
      <w:pPr>
        <w:tabs>
          <w:tab w:val="right" w:leader="hyphen" w:pos="7200"/>
          <w:tab w:val="left" w:pos="8640"/>
          <w:tab w:val="left" w:pos="9360"/>
          <w:tab w:val="right" w:pos="10066"/>
          <w:tab w:val="left" w:pos="10530"/>
        </w:tabs>
        <w:suppressAutoHyphens/>
        <w:jc w:val="both"/>
        <w:rPr>
          <w:szCs w:val="24"/>
        </w:rPr>
      </w:pPr>
      <w:r>
        <w:rPr>
          <w:szCs w:val="24"/>
        </w:rPr>
        <w:t xml:space="preserve">-----Borrower </w:t>
      </w:r>
      <w:r w:rsidR="00965E04">
        <w:rPr>
          <w:szCs w:val="24"/>
        </w:rPr>
        <w:t xml:space="preserve">will </w:t>
      </w:r>
      <w:r>
        <w:rPr>
          <w:szCs w:val="24"/>
        </w:rPr>
        <w:t xml:space="preserve">give Lender prompt notice of any lapse in required property insurance coverage provided by the master or blanket policy. </w:t>
      </w:r>
      <w:r>
        <w:rPr>
          <w:szCs w:val="24"/>
        </w:rPr>
        <w:tab/>
      </w:r>
    </w:p>
    <w:p w14:paraId="1E9A7214" w14:textId="77777777" w:rsidR="004A126B" w:rsidRDefault="004A126B">
      <w:pPr>
        <w:pStyle w:val="A"/>
        <w:tabs>
          <w:tab w:val="left" w:pos="1440"/>
          <w:tab w:val="left" w:pos="2160"/>
          <w:tab w:val="left" w:pos="10530"/>
        </w:tabs>
        <w:suppressAutoHyphens/>
        <w:ind w:firstLine="0"/>
        <w:jc w:val="both"/>
        <w:rPr>
          <w:szCs w:val="24"/>
        </w:rPr>
      </w:pPr>
    </w:p>
    <w:p w14:paraId="26172463" w14:textId="6774CF93"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-----El Deudor notificará al Prestador prontamente de</w:t>
      </w:r>
      <w:r w:rsidR="00D003BA">
        <w:rPr>
          <w:i/>
          <w:szCs w:val="24"/>
          <w:lang w:val="es-PR"/>
        </w:rPr>
        <w:t xml:space="preserve"> cualquier lapso</w:t>
      </w:r>
      <w:r>
        <w:rPr>
          <w:i/>
          <w:szCs w:val="24"/>
          <w:lang w:val="es-PR"/>
        </w:rPr>
        <w:t xml:space="preserve"> en la cobertura</w:t>
      </w:r>
      <w:r w:rsidR="00D003BA">
        <w:rPr>
          <w:i/>
          <w:szCs w:val="24"/>
          <w:lang w:val="es-PR"/>
        </w:rPr>
        <w:t xml:space="preserve"> requerida</w:t>
      </w:r>
      <w:r>
        <w:rPr>
          <w:i/>
          <w:szCs w:val="24"/>
          <w:lang w:val="es-PR"/>
        </w:rPr>
        <w:t xml:space="preserve"> de seguro sobre la propiedad </w:t>
      </w:r>
      <w:r w:rsidR="00D003BA">
        <w:rPr>
          <w:i/>
          <w:szCs w:val="24"/>
          <w:lang w:val="es-PR"/>
        </w:rPr>
        <w:t>provista</w:t>
      </w:r>
      <w:r>
        <w:rPr>
          <w:i/>
          <w:szCs w:val="24"/>
          <w:lang w:val="es-PR"/>
        </w:rPr>
        <w:t xml:space="preserve"> en la póliza maestra o </w:t>
      </w:r>
      <w:r w:rsidR="00D003BA">
        <w:rPr>
          <w:i/>
          <w:szCs w:val="24"/>
          <w:lang w:val="es-PR"/>
        </w:rPr>
        <w:t>general</w:t>
      </w:r>
      <w:r>
        <w:rPr>
          <w:i/>
          <w:szCs w:val="24"/>
          <w:lang w:val="es-PR"/>
        </w:rPr>
        <w:t xml:space="preserve">. </w:t>
      </w:r>
      <w:r>
        <w:rPr>
          <w:i/>
          <w:szCs w:val="24"/>
          <w:lang w:val="es-PR"/>
        </w:rPr>
        <w:tab/>
      </w:r>
    </w:p>
    <w:p w14:paraId="60DBA981" w14:textId="77777777" w:rsidR="004A126B" w:rsidRDefault="004A126B">
      <w:pPr>
        <w:pStyle w:val="A"/>
        <w:tabs>
          <w:tab w:val="left" w:pos="1440"/>
          <w:tab w:val="left" w:pos="2160"/>
          <w:tab w:val="left" w:pos="10530"/>
        </w:tabs>
        <w:suppressAutoHyphens/>
        <w:ind w:firstLine="0"/>
        <w:jc w:val="both"/>
        <w:rPr>
          <w:szCs w:val="24"/>
          <w:lang w:val="es-PR"/>
        </w:rPr>
      </w:pPr>
    </w:p>
    <w:p w14:paraId="660294E6" w14:textId="12573F26" w:rsidR="004A126B" w:rsidRDefault="004A126B">
      <w:pPr>
        <w:tabs>
          <w:tab w:val="right" w:leader="hyphen" w:pos="7200"/>
          <w:tab w:val="left" w:pos="8640"/>
          <w:tab w:val="left" w:pos="9360"/>
          <w:tab w:val="right" w:pos="10066"/>
          <w:tab w:val="left" w:pos="10530"/>
        </w:tabs>
        <w:suppressAutoHyphens/>
        <w:jc w:val="both"/>
        <w:rPr>
          <w:szCs w:val="24"/>
        </w:rPr>
      </w:pPr>
      <w:r>
        <w:rPr>
          <w:szCs w:val="24"/>
        </w:rPr>
        <w:t xml:space="preserve">-----In the event of a distribution of property insurance proceeds in lieu of restoration or repair following a loss to the Property, whether to the unit or to common elements, any proceeds payable to Borrower are hereby assigned and </w:t>
      </w:r>
      <w:r w:rsidR="00965E04">
        <w:rPr>
          <w:szCs w:val="24"/>
        </w:rPr>
        <w:t xml:space="preserve">will </w:t>
      </w:r>
      <w:r>
        <w:rPr>
          <w:szCs w:val="24"/>
        </w:rPr>
        <w:t xml:space="preserve">be paid to Lender for application to the sums secured by </w:t>
      </w:r>
      <w:r w:rsidR="00965E04">
        <w:rPr>
          <w:szCs w:val="24"/>
        </w:rPr>
        <w:t xml:space="preserve">the </w:t>
      </w:r>
      <w:r>
        <w:rPr>
          <w:szCs w:val="24"/>
        </w:rPr>
        <w:t xml:space="preserve">Security Instrument, whether or not then due, with the excess, if any, paid to Borrower. </w:t>
      </w:r>
      <w:r>
        <w:rPr>
          <w:szCs w:val="24"/>
        </w:rPr>
        <w:tab/>
      </w:r>
    </w:p>
    <w:p w14:paraId="0C172FFF" w14:textId="77777777" w:rsidR="004A126B" w:rsidRDefault="004A126B">
      <w:pPr>
        <w:pStyle w:val="A"/>
        <w:tabs>
          <w:tab w:val="left" w:pos="1440"/>
          <w:tab w:val="left" w:pos="2160"/>
          <w:tab w:val="left" w:pos="10530"/>
        </w:tabs>
        <w:suppressAutoHyphens/>
        <w:ind w:right="540" w:firstLine="0"/>
        <w:jc w:val="both"/>
        <w:rPr>
          <w:szCs w:val="24"/>
        </w:rPr>
      </w:pPr>
      <w:r>
        <w:rPr>
          <w:szCs w:val="24"/>
        </w:rPr>
        <w:tab/>
      </w:r>
    </w:p>
    <w:p w14:paraId="70990773" w14:textId="381E468F"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 xml:space="preserve">-----En caso </w:t>
      </w:r>
      <w:r w:rsidR="00D003BA">
        <w:rPr>
          <w:i/>
          <w:szCs w:val="24"/>
          <w:lang w:val="es-PR"/>
        </w:rPr>
        <w:t xml:space="preserve">de </w:t>
      </w:r>
      <w:r>
        <w:rPr>
          <w:i/>
          <w:szCs w:val="24"/>
          <w:lang w:val="es-PR"/>
        </w:rPr>
        <w:t xml:space="preserve">que se distribuya el producto de un seguro sobre la propiedad en lugar de efectuar una restauración o reparación, luego de que se produzca una pérdida en la Propiedad, ya sea a la unidad o a los elementos comunes, cualquier dinero pagadero al Deudor por la presente queda cedido al Prestador y será pagado al Prestador, para ser aplicado a las sumas garantizadas por </w:t>
      </w:r>
      <w:r w:rsidR="00D003BA">
        <w:rPr>
          <w:i/>
          <w:szCs w:val="24"/>
          <w:lang w:val="es-PR"/>
        </w:rPr>
        <w:t xml:space="preserve">la </w:t>
      </w:r>
      <w:r>
        <w:rPr>
          <w:i/>
          <w:szCs w:val="24"/>
          <w:lang w:val="es-PR"/>
        </w:rPr>
        <w:t xml:space="preserve">Hipoteca, se encuentren o no vencidas en ese momento, y el excedente, si lo hubiera, se pagará al Deudor. </w:t>
      </w:r>
      <w:r>
        <w:rPr>
          <w:i/>
          <w:szCs w:val="24"/>
          <w:lang w:val="es-PR"/>
        </w:rPr>
        <w:tab/>
      </w:r>
    </w:p>
    <w:p w14:paraId="39BFC15C"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right="540"/>
        <w:jc w:val="both"/>
        <w:rPr>
          <w:szCs w:val="24"/>
          <w:lang w:val="es-ES"/>
        </w:rPr>
      </w:pPr>
    </w:p>
    <w:p w14:paraId="0C69C68F" w14:textId="77777777" w:rsidR="004A126B" w:rsidRPr="00E77CE4" w:rsidRDefault="004A126B">
      <w:pPr>
        <w:tabs>
          <w:tab w:val="right" w:leader="hyphen" w:pos="7200"/>
          <w:tab w:val="left" w:pos="8640"/>
          <w:tab w:val="left" w:pos="9360"/>
          <w:tab w:val="right" w:pos="10066"/>
          <w:tab w:val="left" w:pos="10530"/>
        </w:tabs>
        <w:suppressAutoHyphens/>
        <w:jc w:val="both"/>
        <w:rPr>
          <w:b/>
          <w:szCs w:val="24"/>
          <w:lang w:val="es-MX"/>
        </w:rPr>
      </w:pPr>
    </w:p>
    <w:p w14:paraId="50F31126" w14:textId="7C85A6CD"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-----C. Public Liability Insurance.</w:t>
      </w:r>
      <w:r>
        <w:rPr>
          <w:szCs w:val="24"/>
        </w:rPr>
        <w:t xml:space="preserve">  Borrower </w:t>
      </w:r>
      <w:r w:rsidR="00965E04">
        <w:rPr>
          <w:szCs w:val="24"/>
        </w:rPr>
        <w:t xml:space="preserve">will </w:t>
      </w:r>
      <w:r>
        <w:rPr>
          <w:szCs w:val="24"/>
        </w:rPr>
        <w:t xml:space="preserve">take such actions as may be reasonable to </w:t>
      </w:r>
      <w:proofErr w:type="gramStart"/>
      <w:r>
        <w:rPr>
          <w:szCs w:val="24"/>
        </w:rPr>
        <w:t>insure</w:t>
      </w:r>
      <w:proofErr w:type="gramEnd"/>
      <w:r>
        <w:rPr>
          <w:szCs w:val="24"/>
        </w:rPr>
        <w:t xml:space="preserve"> that the Owners Association maintains a public liability insurance policy acceptable in form, amount, and extent of coverage to Lender. </w:t>
      </w:r>
      <w:r>
        <w:rPr>
          <w:szCs w:val="24"/>
        </w:rPr>
        <w:tab/>
      </w:r>
    </w:p>
    <w:p w14:paraId="17E5B74C"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right="540" w:firstLine="0"/>
        <w:jc w:val="both"/>
        <w:rPr>
          <w:b/>
          <w:szCs w:val="24"/>
        </w:rPr>
      </w:pPr>
      <w:r>
        <w:rPr>
          <w:b/>
          <w:szCs w:val="24"/>
        </w:rPr>
        <w:tab/>
      </w:r>
    </w:p>
    <w:p w14:paraId="62B5A5F0" w14:textId="77777777"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C. Seguro de Responsabilidad Pública.</w:t>
      </w:r>
      <w:r>
        <w:rPr>
          <w:i/>
          <w:szCs w:val="24"/>
          <w:lang w:val="es-PR"/>
        </w:rPr>
        <w:t xml:space="preserve"> El Deudor tomará las medidas que sean razonables para asegurarse que la Asociación de Propietarios mantenga una póliza de seguro de responsabilidad pública en forma, suma y alcance de cobertura que sean aceptables al Prestador. </w:t>
      </w:r>
      <w:r>
        <w:rPr>
          <w:i/>
          <w:szCs w:val="24"/>
          <w:lang w:val="es-PR"/>
        </w:rPr>
        <w:tab/>
      </w:r>
    </w:p>
    <w:p w14:paraId="6DABE564"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left="720" w:right="540" w:firstLine="0"/>
        <w:jc w:val="both"/>
        <w:rPr>
          <w:szCs w:val="24"/>
          <w:lang w:val="es-ES"/>
        </w:rPr>
      </w:pPr>
    </w:p>
    <w:p w14:paraId="768C1B2C" w14:textId="52C69098"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-----D. Condemnation.</w:t>
      </w:r>
      <w:r>
        <w:rPr>
          <w:szCs w:val="24"/>
        </w:rPr>
        <w:t xml:space="preserve">  The proceeds of any award or claim for damages, direct or consequential, payable to Borrower in connection with any condemnation or other taking of all or any part of the Property, whether of the unit or of the common elements, or for any conveyance in lieu of condemnation, are hereby assigned and </w:t>
      </w:r>
      <w:r w:rsidR="00965E04">
        <w:rPr>
          <w:szCs w:val="24"/>
        </w:rPr>
        <w:t xml:space="preserve">will </w:t>
      </w:r>
      <w:r>
        <w:rPr>
          <w:szCs w:val="24"/>
        </w:rPr>
        <w:t>be paid to Lender.</w:t>
      </w:r>
      <w:r w:rsidR="00965E04">
        <w:rPr>
          <w:szCs w:val="24"/>
        </w:rPr>
        <w:t xml:space="preserve"> </w:t>
      </w:r>
      <w:r>
        <w:rPr>
          <w:szCs w:val="24"/>
        </w:rPr>
        <w:t xml:space="preserve"> Such proceeds </w:t>
      </w:r>
      <w:r w:rsidR="00965E04">
        <w:rPr>
          <w:szCs w:val="24"/>
        </w:rPr>
        <w:t xml:space="preserve">will </w:t>
      </w:r>
      <w:r>
        <w:rPr>
          <w:szCs w:val="24"/>
        </w:rPr>
        <w:t xml:space="preserve">be applied by Lender to the sums secured by </w:t>
      </w:r>
      <w:r w:rsidR="00965E04">
        <w:rPr>
          <w:szCs w:val="24"/>
        </w:rPr>
        <w:t xml:space="preserve">the </w:t>
      </w:r>
      <w:r>
        <w:rPr>
          <w:szCs w:val="24"/>
        </w:rPr>
        <w:t>Security Instrument as provided in Section 1</w:t>
      </w:r>
      <w:r w:rsidR="00965E04">
        <w:rPr>
          <w:szCs w:val="24"/>
        </w:rPr>
        <w:t>2</w:t>
      </w:r>
      <w:r>
        <w:rPr>
          <w:szCs w:val="24"/>
        </w:rPr>
        <w:t xml:space="preserve"> of Part FOURTH. </w:t>
      </w:r>
      <w:r>
        <w:rPr>
          <w:szCs w:val="24"/>
        </w:rPr>
        <w:tab/>
      </w:r>
    </w:p>
    <w:p w14:paraId="77FB4BE9"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left="720" w:right="540" w:firstLine="0"/>
        <w:jc w:val="both"/>
        <w:rPr>
          <w:b/>
          <w:szCs w:val="24"/>
        </w:rPr>
      </w:pPr>
    </w:p>
    <w:p w14:paraId="7E9C1D41" w14:textId="6DD5440E" w:rsidR="004A126B" w:rsidRDefault="004A126B">
      <w:pPr>
        <w:tabs>
          <w:tab w:val="left" w:pos="3600"/>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D. Expropiación.</w:t>
      </w:r>
      <w:r>
        <w:rPr>
          <w:i/>
          <w:szCs w:val="24"/>
          <w:lang w:val="es-PR"/>
        </w:rPr>
        <w:t xml:space="preserve"> El producto de cualquier adjudicación o reclamación por daños, directos o emergentes, pagaderos al Deudor en relación con cualquier expropiación u otra incautación de toda o de cualquier parte de la Propiedad, ya sea de la unidad o de los elementos comunes, o de cualquier traspaso en lugar de expropiación, quedan por la presente cedidos al Prestador y serán pagados al Prestador. El Prestador aplicará dichos </w:t>
      </w:r>
      <w:r w:rsidR="00D003BA">
        <w:rPr>
          <w:i/>
          <w:szCs w:val="24"/>
          <w:lang w:val="es-PR"/>
        </w:rPr>
        <w:t xml:space="preserve">productos </w:t>
      </w:r>
      <w:r>
        <w:rPr>
          <w:i/>
          <w:szCs w:val="24"/>
          <w:lang w:val="es-PR"/>
        </w:rPr>
        <w:t xml:space="preserve">a las sumas garantizadas por </w:t>
      </w:r>
      <w:r w:rsidR="00D003BA">
        <w:rPr>
          <w:i/>
          <w:szCs w:val="24"/>
          <w:lang w:val="es-PR"/>
        </w:rPr>
        <w:t xml:space="preserve">la </w:t>
      </w:r>
      <w:r>
        <w:rPr>
          <w:i/>
          <w:szCs w:val="24"/>
          <w:lang w:val="es-PR"/>
        </w:rPr>
        <w:t>Hipoteca según se establece en la Sección 1</w:t>
      </w:r>
      <w:r w:rsidR="00D003BA">
        <w:rPr>
          <w:i/>
          <w:szCs w:val="24"/>
          <w:lang w:val="es-PR"/>
        </w:rPr>
        <w:t>2</w:t>
      </w:r>
      <w:r>
        <w:rPr>
          <w:i/>
          <w:szCs w:val="24"/>
          <w:lang w:val="es-PR"/>
        </w:rPr>
        <w:t xml:space="preserve"> de la Parte CUARTA.</w:t>
      </w:r>
      <w:r>
        <w:rPr>
          <w:i/>
          <w:szCs w:val="24"/>
          <w:lang w:val="es-PR"/>
        </w:rPr>
        <w:tab/>
      </w:r>
    </w:p>
    <w:p w14:paraId="461B514E"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right="540"/>
        <w:jc w:val="both"/>
        <w:rPr>
          <w:szCs w:val="24"/>
          <w:lang w:val="es-ES"/>
        </w:rPr>
      </w:pPr>
    </w:p>
    <w:p w14:paraId="210AFF92" w14:textId="198E7A98"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-----E. Lender’s Prior Consent.</w:t>
      </w:r>
      <w:r>
        <w:rPr>
          <w:szCs w:val="24"/>
        </w:rPr>
        <w:t xml:space="preserve"> Borrower </w:t>
      </w:r>
      <w:r w:rsidR="00965E04">
        <w:rPr>
          <w:szCs w:val="24"/>
        </w:rPr>
        <w:t xml:space="preserve">will </w:t>
      </w:r>
      <w:r>
        <w:rPr>
          <w:szCs w:val="24"/>
        </w:rPr>
        <w:t xml:space="preserve">not, except after notice to Lender and with Lender’s prior written consent, either partition or subdivide the Property or consent to: (i) the abandonment or termination of the Condominium Project, except for abandonment or termination required by law in the case of substantial destruction by fire or other casualty or in the </w:t>
      </w:r>
      <w:r>
        <w:rPr>
          <w:szCs w:val="24"/>
        </w:rPr>
        <w:lastRenderedPageBreak/>
        <w:t xml:space="preserve">case of a taking by condemnation or eminent domain; (ii) any amendment to any provision of the Constituent Documents </w:t>
      </w:r>
      <w:r w:rsidR="007B59AB">
        <w:rPr>
          <w:szCs w:val="24"/>
        </w:rPr>
        <w:t xml:space="preserve">unless </w:t>
      </w:r>
      <w:r>
        <w:rPr>
          <w:szCs w:val="24"/>
        </w:rPr>
        <w:t xml:space="preserve">the provision is for the express benefit of Lender; (iii) termination of professional management and assumption of self-management of the Owners Association; or (iv) any action which would have the effect of rendering the public liability insurance coverage maintained by the Owners Association unacceptable to Lender. </w:t>
      </w:r>
      <w:r>
        <w:rPr>
          <w:szCs w:val="24"/>
        </w:rPr>
        <w:tab/>
      </w:r>
    </w:p>
    <w:p w14:paraId="3DFB3C89"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left="720" w:right="540" w:firstLine="0"/>
        <w:jc w:val="both"/>
        <w:rPr>
          <w:b/>
          <w:szCs w:val="24"/>
        </w:rPr>
      </w:pPr>
      <w:r>
        <w:rPr>
          <w:b/>
          <w:szCs w:val="24"/>
        </w:rPr>
        <w:tab/>
      </w:r>
    </w:p>
    <w:p w14:paraId="6A4E2BF5" w14:textId="0A01DDB5"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E. Consentimiento Previo del Prestador.</w:t>
      </w:r>
      <w:r>
        <w:rPr>
          <w:i/>
          <w:szCs w:val="24"/>
          <w:lang w:val="es-PR"/>
        </w:rPr>
        <w:t xml:space="preserve"> Salvo que medie notificación al Prestador y que el Prestador preste su consentimiento previo por escrito, el Deudor no podrá parti</w:t>
      </w:r>
      <w:r w:rsidR="00D003BA">
        <w:rPr>
          <w:i/>
          <w:szCs w:val="24"/>
          <w:lang w:val="es-PR"/>
        </w:rPr>
        <w:t>ciona</w:t>
      </w:r>
      <w:r>
        <w:rPr>
          <w:i/>
          <w:szCs w:val="24"/>
          <w:lang w:val="es-PR"/>
        </w:rPr>
        <w:t xml:space="preserve">r ni subdividir la Propiedad, ni consentir: (i) al abandono o cancelación del Proyecto de Condominio, salvo que la ley exija tal abandono o cancelación en caso de destrucción sustancial por incendio u otro siniestro, o de expropiación o enajenación forzosa; (ii) a cualquier enmienda a cualquier disposición de los Documentos Constitutivos, </w:t>
      </w:r>
      <w:r w:rsidR="00D003BA">
        <w:rPr>
          <w:i/>
          <w:szCs w:val="24"/>
          <w:lang w:val="es-PR"/>
        </w:rPr>
        <w:t xml:space="preserve">a menos que </w:t>
      </w:r>
      <w:r>
        <w:rPr>
          <w:i/>
          <w:szCs w:val="24"/>
          <w:lang w:val="es-PR"/>
        </w:rPr>
        <w:t xml:space="preserve">tal disposición beneficia expresamente al Prestador; (iii) a la cancelación de administración profesional y la asunción de la administración  por la propia Asociación de Propietarios; o (iv) a cualquier acción que pudiera tener como resultado que la cobertura de seguro de responsabilidad pública que mantiene la Asociación de Propietarios se vuelva inaceptable al Prestador. </w:t>
      </w:r>
      <w:r>
        <w:rPr>
          <w:i/>
          <w:szCs w:val="24"/>
          <w:lang w:val="es-PR"/>
        </w:rPr>
        <w:tab/>
      </w:r>
    </w:p>
    <w:p w14:paraId="53F94E30"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right="540"/>
        <w:jc w:val="both"/>
        <w:rPr>
          <w:szCs w:val="24"/>
          <w:lang w:val="es-ES"/>
        </w:rPr>
      </w:pPr>
    </w:p>
    <w:p w14:paraId="1E396EC4" w14:textId="37AC9CDE" w:rsidR="004A126B" w:rsidRDefault="004A126B">
      <w:pPr>
        <w:tabs>
          <w:tab w:val="right" w:leader="hyphen" w:pos="7200"/>
          <w:tab w:val="left" w:pos="8640"/>
          <w:tab w:val="left" w:pos="9360"/>
          <w:tab w:val="right" w:pos="10066"/>
          <w:tab w:val="left" w:pos="10530"/>
        </w:tabs>
        <w:suppressAutoHyphens/>
        <w:jc w:val="both"/>
        <w:rPr>
          <w:szCs w:val="24"/>
        </w:rPr>
      </w:pPr>
      <w:r>
        <w:rPr>
          <w:b/>
          <w:szCs w:val="24"/>
        </w:rPr>
        <w:t>-----F. Remedies.</w:t>
      </w:r>
      <w:r>
        <w:rPr>
          <w:szCs w:val="24"/>
        </w:rPr>
        <w:t xml:space="preserve"> </w:t>
      </w:r>
      <w:r w:rsidR="001753EF">
        <w:rPr>
          <w:szCs w:val="24"/>
        </w:rPr>
        <w:t xml:space="preserve"> </w:t>
      </w:r>
      <w:r>
        <w:rPr>
          <w:szCs w:val="24"/>
        </w:rPr>
        <w:t xml:space="preserve">If Borrower does not pay condominium dues and assessments when due, then Lender may pay them.  Any amounts disbursed by Lender under this paragraph F </w:t>
      </w:r>
      <w:r w:rsidR="00965E04">
        <w:rPr>
          <w:szCs w:val="24"/>
        </w:rPr>
        <w:t xml:space="preserve">will </w:t>
      </w:r>
      <w:r>
        <w:rPr>
          <w:szCs w:val="24"/>
        </w:rPr>
        <w:t xml:space="preserve">become additional debt of Borrower secured by </w:t>
      </w:r>
      <w:r w:rsidR="00965E04">
        <w:rPr>
          <w:szCs w:val="24"/>
        </w:rPr>
        <w:t xml:space="preserve">the </w:t>
      </w:r>
      <w:r>
        <w:rPr>
          <w:szCs w:val="24"/>
        </w:rPr>
        <w:t>Security Instrument.</w:t>
      </w:r>
      <w:r w:rsidR="00965E04">
        <w:rPr>
          <w:szCs w:val="24"/>
        </w:rPr>
        <w:t xml:space="preserve"> </w:t>
      </w:r>
      <w:r>
        <w:rPr>
          <w:szCs w:val="24"/>
        </w:rPr>
        <w:t xml:space="preserve"> Unless Borrower and Lender agree to other terms of payment, these amounts </w:t>
      </w:r>
      <w:r w:rsidR="00965E04">
        <w:rPr>
          <w:szCs w:val="24"/>
        </w:rPr>
        <w:t xml:space="preserve">will </w:t>
      </w:r>
      <w:r>
        <w:rPr>
          <w:szCs w:val="24"/>
        </w:rPr>
        <w:t xml:space="preserve">bear interest from the date of disbursement at the Note rate and </w:t>
      </w:r>
      <w:r w:rsidR="00965E04">
        <w:rPr>
          <w:szCs w:val="24"/>
        </w:rPr>
        <w:t xml:space="preserve">will </w:t>
      </w:r>
      <w:r>
        <w:rPr>
          <w:szCs w:val="24"/>
        </w:rPr>
        <w:t xml:space="preserve">be payable, with interest, upon notice from Lender to Borrower requesting payment. </w:t>
      </w:r>
      <w:r>
        <w:rPr>
          <w:szCs w:val="24"/>
        </w:rPr>
        <w:tab/>
      </w:r>
    </w:p>
    <w:p w14:paraId="1C5B1B30" w14:textId="77777777" w:rsidR="004A126B" w:rsidRDefault="004A126B">
      <w:pPr>
        <w:pStyle w:val="A"/>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ind w:left="720" w:right="540" w:firstLine="0"/>
        <w:jc w:val="both"/>
        <w:rPr>
          <w:szCs w:val="24"/>
        </w:rPr>
      </w:pPr>
    </w:p>
    <w:p w14:paraId="6E2ECCF0" w14:textId="740ACE62" w:rsidR="004A126B" w:rsidRDefault="004A126B">
      <w:pPr>
        <w:tabs>
          <w:tab w:val="right" w:leader="hyphen" w:pos="7200"/>
          <w:tab w:val="left" w:pos="8640"/>
          <w:tab w:val="left" w:pos="9360"/>
          <w:tab w:val="right" w:pos="10066"/>
          <w:tab w:val="left" w:pos="10530"/>
        </w:tabs>
        <w:suppressAutoHyphens/>
        <w:jc w:val="both"/>
        <w:rPr>
          <w:i/>
          <w:szCs w:val="24"/>
          <w:lang w:val="es-PR"/>
        </w:rPr>
      </w:pPr>
      <w:r>
        <w:rPr>
          <w:i/>
          <w:szCs w:val="24"/>
          <w:lang w:val="es-PR"/>
        </w:rPr>
        <w:t>-----</w:t>
      </w:r>
      <w:r>
        <w:rPr>
          <w:b/>
          <w:i/>
          <w:szCs w:val="24"/>
          <w:lang w:val="es-PR"/>
        </w:rPr>
        <w:t>F. Remedios.</w:t>
      </w:r>
      <w:r w:rsidR="001753EF">
        <w:rPr>
          <w:b/>
          <w:i/>
          <w:szCs w:val="24"/>
          <w:lang w:val="es-PR"/>
        </w:rPr>
        <w:t xml:space="preserve"> </w:t>
      </w:r>
      <w:r>
        <w:rPr>
          <w:i/>
          <w:szCs w:val="24"/>
          <w:lang w:val="es-PR"/>
        </w:rPr>
        <w:t xml:space="preserve"> Si el Deudor no paga las cuotas y </w:t>
      </w:r>
      <w:r w:rsidR="00D003BA">
        <w:rPr>
          <w:i/>
          <w:szCs w:val="24"/>
          <w:lang w:val="es-PR"/>
        </w:rPr>
        <w:t>derramas</w:t>
      </w:r>
      <w:r>
        <w:rPr>
          <w:i/>
          <w:szCs w:val="24"/>
          <w:lang w:val="es-PR"/>
        </w:rPr>
        <w:t xml:space="preserve"> del Proyecto de Condominio a su vencimiento, entonces</w:t>
      </w:r>
      <w:r w:rsidR="00D003BA">
        <w:rPr>
          <w:i/>
          <w:szCs w:val="24"/>
          <w:lang w:val="es-PR"/>
        </w:rPr>
        <w:t xml:space="preserve"> el Prestador</w:t>
      </w:r>
      <w:r>
        <w:rPr>
          <w:i/>
          <w:szCs w:val="24"/>
          <w:lang w:val="es-PR"/>
        </w:rPr>
        <w:t xml:space="preserve"> podrá pagarlos. Cualquier suma desembolsada por el Prestador en virtud del presente párrafo F se convertirá en deuda adicional del Deudor garantizada por </w:t>
      </w:r>
      <w:r w:rsidR="00D003BA">
        <w:rPr>
          <w:i/>
          <w:szCs w:val="24"/>
          <w:lang w:val="es-PR"/>
        </w:rPr>
        <w:t xml:space="preserve">la </w:t>
      </w:r>
      <w:r>
        <w:rPr>
          <w:i/>
          <w:szCs w:val="24"/>
          <w:lang w:val="es-PR"/>
        </w:rPr>
        <w:t xml:space="preserve">Hipoteca. Salvo que el Deudor y el Prestador acuerden otras condiciones de pago, estas sumas devengarán intereses a la tasa de interés del Pagaré desde la fecha de desembolso, y serán pagaderas, con los intereses, una vez que el Prestador curse al Deudor una notificación solicitando su pago. </w:t>
      </w:r>
      <w:r>
        <w:rPr>
          <w:i/>
          <w:szCs w:val="24"/>
          <w:lang w:val="es-PR"/>
        </w:rPr>
        <w:tab/>
      </w:r>
    </w:p>
    <w:p w14:paraId="1478FE7D" w14:textId="77777777" w:rsidR="004A126B" w:rsidRDefault="004A12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530"/>
        </w:tabs>
        <w:suppressAutoHyphens/>
        <w:jc w:val="both"/>
        <w:rPr>
          <w:szCs w:val="24"/>
          <w:lang w:val="es-ES"/>
        </w:rPr>
      </w:pPr>
    </w:p>
    <w:p w14:paraId="00C7B916" w14:textId="77777777" w:rsidR="004A126B" w:rsidRDefault="004A126B">
      <w:pPr>
        <w:pStyle w:val="BodyText2"/>
        <w:widowControl w:val="0"/>
        <w:tabs>
          <w:tab w:val="clear" w:pos="1440"/>
          <w:tab w:val="clear" w:pos="2160"/>
          <w:tab w:val="clear" w:pos="2880"/>
          <w:tab w:val="clear" w:pos="3600"/>
          <w:tab w:val="clear" w:pos="4320"/>
          <w:tab w:val="clear" w:pos="5040"/>
          <w:tab w:val="clear" w:pos="5760"/>
          <w:tab w:val="clear" w:pos="6480"/>
          <w:tab w:val="clear" w:pos="7920"/>
          <w:tab w:val="clear" w:pos="8640"/>
          <w:tab w:val="right" w:leader="hyphen" w:pos="7200"/>
        </w:tabs>
        <w:suppressAutoHyphens/>
        <w:ind w:firstLine="0"/>
        <w:rPr>
          <w:szCs w:val="24"/>
        </w:rPr>
      </w:pPr>
      <w:r>
        <w:rPr>
          <w:szCs w:val="24"/>
        </w:rPr>
        <w:t>---BY SIGNING BELOW, Borrower accepts and agrees to the terms and covenants contained in this Condominium Rider.</w:t>
      </w:r>
      <w:r>
        <w:rPr>
          <w:szCs w:val="24"/>
        </w:rPr>
        <w:tab/>
      </w:r>
    </w:p>
    <w:p w14:paraId="091432E6" w14:textId="77777777" w:rsidR="004A126B" w:rsidRDefault="004A126B">
      <w:pPr>
        <w:tabs>
          <w:tab w:val="left" w:pos="72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9990"/>
        </w:tabs>
        <w:suppressAutoHyphens/>
        <w:ind w:right="90"/>
        <w:jc w:val="both"/>
        <w:rPr>
          <w:szCs w:val="24"/>
        </w:rPr>
      </w:pPr>
    </w:p>
    <w:p w14:paraId="66F153FB" w14:textId="77777777" w:rsidR="004A126B" w:rsidRDefault="004A126B">
      <w:pPr>
        <w:pStyle w:val="BodyText2"/>
        <w:widowControl w:val="0"/>
        <w:tabs>
          <w:tab w:val="clear" w:pos="1440"/>
          <w:tab w:val="clear" w:pos="2160"/>
          <w:tab w:val="clear" w:pos="3600"/>
          <w:tab w:val="clear" w:pos="5040"/>
          <w:tab w:val="clear" w:pos="5760"/>
          <w:tab w:val="clear" w:pos="6480"/>
          <w:tab w:val="clear" w:pos="7920"/>
          <w:tab w:val="clear" w:pos="8640"/>
          <w:tab w:val="right" w:leader="hyphen" w:pos="7200"/>
        </w:tabs>
        <w:suppressAutoHyphens/>
        <w:ind w:firstLine="0"/>
        <w:rPr>
          <w:i/>
          <w:szCs w:val="24"/>
          <w:lang w:val="es-PR"/>
        </w:rPr>
      </w:pPr>
      <w:r>
        <w:rPr>
          <w:i/>
          <w:szCs w:val="24"/>
          <w:lang w:val="es-PR"/>
        </w:rPr>
        <w:t xml:space="preserve">---AL FIRMAR A CONTINUACIÓN, el Deudor acepta y acuerda los términos y condiciones que contiene la presente Cláusula Adicional sobre Condominio. </w:t>
      </w:r>
      <w:r>
        <w:rPr>
          <w:i/>
          <w:szCs w:val="24"/>
          <w:lang w:val="es-PR"/>
        </w:rPr>
        <w:tab/>
      </w:r>
    </w:p>
    <w:p w14:paraId="532FB2E4" w14:textId="77777777" w:rsidR="004A126B" w:rsidRDefault="004A126B">
      <w:pPr>
        <w:suppressAutoHyphens/>
        <w:jc w:val="both"/>
        <w:rPr>
          <w:szCs w:val="24"/>
          <w:lang w:val="es-PR"/>
        </w:rPr>
      </w:pPr>
    </w:p>
    <w:p w14:paraId="67EEA9CB" w14:textId="77777777" w:rsidR="004A126B" w:rsidRDefault="004A126B">
      <w:pPr>
        <w:pStyle w:val="English"/>
        <w:tabs>
          <w:tab w:val="right" w:leader="hyphen" w:pos="7200"/>
        </w:tabs>
        <w:suppressAutoHyphens/>
        <w:jc w:val="both"/>
        <w:rPr>
          <w:szCs w:val="24"/>
        </w:rPr>
      </w:pPr>
      <w:r>
        <w:rPr>
          <w:szCs w:val="24"/>
        </w:rPr>
        <w:t>-----I, the Notary Public, do hereby again certify and give faith as to everything stated and contained in this instrument.</w:t>
      </w:r>
      <w:r>
        <w:rPr>
          <w:szCs w:val="24"/>
        </w:rPr>
        <w:tab/>
      </w:r>
    </w:p>
    <w:p w14:paraId="49F4D033" w14:textId="77777777" w:rsidR="004A126B" w:rsidRDefault="004A126B">
      <w:pPr>
        <w:pStyle w:val="Spanish"/>
        <w:tabs>
          <w:tab w:val="right" w:leader="dot" w:pos="7200"/>
        </w:tabs>
        <w:suppressAutoHyphens/>
        <w:jc w:val="both"/>
        <w:rPr>
          <w:sz w:val="24"/>
          <w:szCs w:val="24"/>
          <w:lang w:val="en-US"/>
        </w:rPr>
      </w:pPr>
    </w:p>
    <w:p w14:paraId="4FE40D3E" w14:textId="77777777" w:rsidR="004A126B" w:rsidRDefault="004A126B">
      <w:pPr>
        <w:tabs>
          <w:tab w:val="right" w:leader="hyphen" w:pos="7200"/>
        </w:tabs>
        <w:suppressAutoHyphens/>
        <w:jc w:val="both"/>
        <w:rPr>
          <w:i/>
          <w:szCs w:val="24"/>
          <w:lang w:val="es-PR"/>
        </w:rPr>
      </w:pPr>
      <w:r>
        <w:rPr>
          <w:i/>
          <w:szCs w:val="24"/>
          <w:lang w:val="es-PR"/>
        </w:rPr>
        <w:t>-----Yo, el Notario Público, por la presente otra vez certifico y doy fe de todo lo declarado y contenido en este instrumento.</w:t>
      </w:r>
      <w:r>
        <w:rPr>
          <w:i/>
          <w:szCs w:val="24"/>
          <w:lang w:val="es-PR"/>
        </w:rPr>
        <w:tab/>
      </w:r>
    </w:p>
    <w:sectPr w:rsidR="004A126B">
      <w:footerReference w:type="default" r:id="rId7"/>
      <w:endnotePr>
        <w:numFmt w:val="decimal"/>
      </w:endnotePr>
      <w:pgSz w:w="12240" w:h="18706" w:code="122"/>
      <w:pgMar w:top="1440" w:right="720" w:bottom="720" w:left="43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1BE80" w14:textId="77777777" w:rsidR="004A126B" w:rsidRDefault="004A126B">
      <w:r>
        <w:separator/>
      </w:r>
    </w:p>
  </w:endnote>
  <w:endnote w:type="continuationSeparator" w:id="0">
    <w:p w14:paraId="476D73EC" w14:textId="77777777" w:rsidR="004A126B" w:rsidRDefault="004A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81539" w14:textId="0C127386" w:rsidR="00555081" w:rsidRPr="00E77CE4" w:rsidRDefault="00555081" w:rsidP="00555081">
    <w:pPr>
      <w:tabs>
        <w:tab w:val="right" w:pos="10080"/>
      </w:tabs>
      <w:overflowPunct/>
      <w:textAlignment w:val="auto"/>
      <w:rPr>
        <w:sz w:val="14"/>
        <w:szCs w:val="14"/>
        <w:lang w:val="es-MX"/>
      </w:rPr>
    </w:pPr>
    <w:r w:rsidRPr="00E77CE4">
      <w:rPr>
        <w:b/>
        <w:bCs/>
        <w:sz w:val="14"/>
        <w:szCs w:val="14"/>
        <w:lang w:val="es-MX"/>
      </w:rPr>
      <w:t xml:space="preserve">PUERTO RICO </w:t>
    </w:r>
    <w:r w:rsidR="00682C5A" w:rsidRPr="00E77CE4">
      <w:rPr>
        <w:b/>
        <w:bCs/>
        <w:sz w:val="14"/>
        <w:szCs w:val="14"/>
        <w:lang w:val="es-MX"/>
      </w:rPr>
      <w:t>CONDOMINIUM</w:t>
    </w:r>
    <w:r w:rsidRPr="00E77CE4">
      <w:rPr>
        <w:b/>
        <w:bCs/>
        <w:sz w:val="14"/>
        <w:szCs w:val="14"/>
        <w:lang w:val="es-MX"/>
      </w:rPr>
      <w:t xml:space="preserve"> RIDER</w:t>
    </w:r>
    <w:r w:rsidRPr="00E77CE4">
      <w:rPr>
        <w:b/>
        <w:bCs/>
        <w:sz w:val="14"/>
        <w:szCs w:val="14"/>
        <w:lang w:val="es-MX"/>
      </w:rPr>
      <w:tab/>
      <w:t xml:space="preserve">  </w:t>
    </w:r>
    <w:proofErr w:type="spellStart"/>
    <w:r w:rsidRPr="00E77CE4">
      <w:rPr>
        <w:b/>
        <w:bCs/>
        <w:sz w:val="14"/>
        <w:szCs w:val="14"/>
        <w:lang w:val="es-MX"/>
      </w:rPr>
      <w:t>Form</w:t>
    </w:r>
    <w:proofErr w:type="spellEnd"/>
    <w:r w:rsidRPr="00E77CE4">
      <w:rPr>
        <w:b/>
        <w:bCs/>
        <w:sz w:val="14"/>
        <w:szCs w:val="14"/>
        <w:lang w:val="es-MX"/>
      </w:rPr>
      <w:t xml:space="preserve"> 3140.53        </w:t>
    </w:r>
    <w:r w:rsidRPr="00E77CE4">
      <w:rPr>
        <w:sz w:val="14"/>
        <w:szCs w:val="14"/>
        <w:lang w:val="es-MX"/>
      </w:rPr>
      <w:t>07/2021</w:t>
    </w:r>
  </w:p>
  <w:p w14:paraId="55630C24" w14:textId="77777777" w:rsidR="00555081" w:rsidRPr="00B44B55" w:rsidRDefault="00555081" w:rsidP="00555081">
    <w:pPr>
      <w:tabs>
        <w:tab w:val="right" w:pos="10066"/>
      </w:tabs>
      <w:overflowPunct/>
      <w:textAlignment w:val="auto"/>
      <w:rPr>
        <w:sz w:val="14"/>
        <w:szCs w:val="14"/>
      </w:rPr>
    </w:pPr>
    <w:r w:rsidRPr="00350282">
      <w:rPr>
        <w:sz w:val="14"/>
        <w:szCs w:val="14"/>
      </w:rPr>
      <w:t xml:space="preserve">--Single Family-- – </w:t>
    </w:r>
    <w:r w:rsidRPr="00350282">
      <w:rPr>
        <w:b/>
        <w:bCs/>
        <w:sz w:val="14"/>
        <w:szCs w:val="14"/>
      </w:rPr>
      <w:t xml:space="preserve">Fannie Mae/Freddie Mac UNIFORM INSTRUMENT     </w:t>
    </w:r>
    <w:r>
      <w:rPr>
        <w:b/>
        <w:bCs/>
        <w:sz w:val="14"/>
        <w:szCs w:val="14"/>
      </w:rPr>
      <w:tab/>
    </w:r>
    <w:r w:rsidRPr="00350282">
      <w:rPr>
        <w:sz w:val="14"/>
        <w:szCs w:val="14"/>
      </w:rPr>
      <w:t xml:space="preserve">  </w:t>
    </w:r>
    <w:sdt>
      <w:sdtPr>
        <w:rPr>
          <w:sz w:val="14"/>
          <w:szCs w:val="14"/>
        </w:rPr>
        <w:id w:val="250395305"/>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5</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5</w:t>
        </w:r>
        <w:r w:rsidRPr="00350282">
          <w:rPr>
            <w:sz w:val="14"/>
            <w:szCs w:val="14"/>
          </w:rPr>
          <w:fldChar w:fldCharType="end"/>
        </w:r>
      </w:sdtContent>
    </w:sdt>
  </w:p>
  <w:p w14:paraId="116BADEB" w14:textId="7FFAA4CD" w:rsidR="004A126B" w:rsidRDefault="004A126B" w:rsidP="00E77CE4">
    <w:pPr>
      <w:tabs>
        <w:tab w:val="right" w:pos="7200"/>
      </w:tabs>
      <w:spacing w:before="200"/>
      <w:ind w:left="-144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9EE92" w14:textId="77777777" w:rsidR="004A126B" w:rsidRDefault="004A126B">
      <w:r>
        <w:separator/>
      </w:r>
    </w:p>
  </w:footnote>
  <w:footnote w:type="continuationSeparator" w:id="0">
    <w:p w14:paraId="78390B0D" w14:textId="77777777" w:rsidR="004A126B" w:rsidRDefault="004A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641A"/>
    <w:multiLevelType w:val="singleLevel"/>
    <w:tmpl w:val="01E0467C"/>
    <w:lvl w:ilvl="0">
      <w:numFmt w:val="bullet"/>
      <w:lvlText w:val="-"/>
      <w:lvlJc w:val="left"/>
      <w:pPr>
        <w:tabs>
          <w:tab w:val="num" w:pos="5400"/>
        </w:tabs>
        <w:ind w:left="5400" w:hanging="360"/>
      </w:pPr>
      <w:rPr>
        <w:rFonts w:hint="default"/>
      </w:rPr>
    </w:lvl>
  </w:abstractNum>
  <w:abstractNum w:abstractNumId="1" w15:restartNumberingAfterBreak="0">
    <w:nsid w:val="20353A5F"/>
    <w:multiLevelType w:val="singleLevel"/>
    <w:tmpl w:val="B6241338"/>
    <w:lvl w:ilvl="0">
      <w:start w:val="1"/>
      <w:numFmt w:val="upperLetter"/>
      <w:lvlText w:val="%1."/>
      <w:legacy w:legacy="1" w:legacySpace="120" w:legacyIndent="360"/>
      <w:lvlJc w:val="left"/>
      <w:rPr>
        <w:b/>
        <w:i w:val="0"/>
        <w:sz w:val="20"/>
      </w:rPr>
    </w:lvl>
  </w:abstractNum>
  <w:abstractNum w:abstractNumId="2" w15:restartNumberingAfterBreak="0">
    <w:nsid w:val="5AF23112"/>
    <w:multiLevelType w:val="singleLevel"/>
    <w:tmpl w:val="69DED724"/>
    <w:lvl w:ilvl="0">
      <w:start w:val="3"/>
      <w:numFmt w:val="upperLetter"/>
      <w:lvlText w:val="%1."/>
      <w:legacy w:legacy="1" w:legacySpace="120" w:legacyIndent="360"/>
      <w:lvlJc w:val="left"/>
      <w:rPr>
        <w:b/>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trackRevisions/>
  <w:defaultTabStop w:val="720"/>
  <w:autoHyphenation/>
  <w:consecutiveHyphenLimit w:val="3"/>
  <w:doNotHyphenateCaps/>
  <w:noPunctuationKerning/>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D2"/>
    <w:rsid w:val="00087296"/>
    <w:rsid w:val="001753EF"/>
    <w:rsid w:val="00327AFB"/>
    <w:rsid w:val="003307EF"/>
    <w:rsid w:val="004A126B"/>
    <w:rsid w:val="005327BC"/>
    <w:rsid w:val="00555081"/>
    <w:rsid w:val="00616693"/>
    <w:rsid w:val="00682C5A"/>
    <w:rsid w:val="006C3919"/>
    <w:rsid w:val="00735192"/>
    <w:rsid w:val="0076585A"/>
    <w:rsid w:val="007B59AB"/>
    <w:rsid w:val="008820B5"/>
    <w:rsid w:val="00926376"/>
    <w:rsid w:val="00965E04"/>
    <w:rsid w:val="009C6600"/>
    <w:rsid w:val="00A07F86"/>
    <w:rsid w:val="00AD63D2"/>
    <w:rsid w:val="00B011D5"/>
    <w:rsid w:val="00C7203D"/>
    <w:rsid w:val="00D003BA"/>
    <w:rsid w:val="00E77CE4"/>
    <w:rsid w:val="00F11B8C"/>
    <w:rsid w:val="00FC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60AA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aliases w:val="B"/>
    <w:basedOn w:val="Normal"/>
    <w:pPr>
      <w:ind w:firstLine="720"/>
    </w:pPr>
  </w:style>
  <w:style w:type="character" w:styleId="PageNumber">
    <w:name w:val="page number"/>
    <w:basedOn w:val="DefaultParagraphFont"/>
    <w:semiHidden/>
  </w:style>
  <w:style w:type="paragraph" w:styleId="Title">
    <w:name w:val="Title"/>
    <w:basedOn w:val="Normal"/>
    <w:qFormat/>
    <w:pPr>
      <w:widowControl/>
      <w:tabs>
        <w:tab w:val="center" w:pos="5040"/>
      </w:tabs>
      <w:jc w:val="center"/>
    </w:pPr>
    <w:rPr>
      <w:b/>
      <w:spacing w:val="-10"/>
    </w:rPr>
  </w:style>
  <w:style w:type="paragraph" w:styleId="BodyText2">
    <w:name w:val="Body Tex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ind w:firstLine="720"/>
      <w:jc w:val="both"/>
    </w:pPr>
  </w:style>
  <w:style w:type="paragraph" w:styleId="BodyTextIndent">
    <w:name w:val="Body Text Indent"/>
    <w:basedOn w:val="Normal"/>
    <w:link w:val="BodyTextIndentChar"/>
    <w:semiHidden/>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s>
      <w:ind w:firstLine="720"/>
      <w:jc w:val="both"/>
    </w:pPr>
    <w:rPr>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DocID">
    <w:name w:val="DocID"/>
    <w:rPr>
      <w:rFonts w:ascii="Arial" w:hAnsi="Arial" w:cs="Arial"/>
      <w:b w:val="0"/>
      <w:color w:val="000000"/>
      <w:sz w:val="12"/>
      <w:u w:val="none"/>
      <w:lang w:val="es-PR"/>
    </w:rPr>
  </w:style>
  <w:style w:type="paragraph" w:customStyle="1" w:styleId="English">
    <w:name w:val="English"/>
    <w:pPr>
      <w:widowControl w:val="0"/>
    </w:pPr>
    <w:rPr>
      <w:sz w:val="24"/>
    </w:rPr>
  </w:style>
  <w:style w:type="paragraph" w:customStyle="1" w:styleId="Spanish">
    <w:name w:val="Spanish"/>
    <w:pPr>
      <w:widowControl w:val="0"/>
    </w:pPr>
    <w:rPr>
      <w:i/>
      <w:sz w:val="18"/>
      <w:lang w:val="es-MX"/>
    </w:rPr>
  </w:style>
  <w:style w:type="character" w:customStyle="1" w:styleId="BodyTextIndentChar">
    <w:name w:val="Body Text Indent Char"/>
    <w:basedOn w:val="DefaultParagraphFont"/>
    <w:link w:val="BodyTextIndent"/>
    <w:semiHidden/>
    <w:rsid w:val="00D003BA"/>
    <w:rPr>
      <w:sz w:val="24"/>
      <w:szCs w:val="24"/>
    </w:rPr>
  </w:style>
  <w:style w:type="character" w:styleId="CommentReference">
    <w:name w:val="annotation reference"/>
    <w:basedOn w:val="DefaultParagraphFont"/>
    <w:uiPriority w:val="99"/>
    <w:semiHidden/>
    <w:unhideWhenUsed/>
    <w:rsid w:val="00D003BA"/>
    <w:rPr>
      <w:sz w:val="16"/>
      <w:szCs w:val="16"/>
    </w:rPr>
  </w:style>
  <w:style w:type="paragraph" w:styleId="CommentText">
    <w:name w:val="annotation text"/>
    <w:basedOn w:val="Normal"/>
    <w:link w:val="CommentTextChar"/>
    <w:uiPriority w:val="99"/>
    <w:semiHidden/>
    <w:unhideWhenUsed/>
    <w:rsid w:val="00D003BA"/>
    <w:rPr>
      <w:sz w:val="20"/>
    </w:rPr>
  </w:style>
  <w:style w:type="character" w:customStyle="1" w:styleId="CommentTextChar">
    <w:name w:val="Comment Text Char"/>
    <w:basedOn w:val="DefaultParagraphFont"/>
    <w:link w:val="CommentText"/>
    <w:uiPriority w:val="99"/>
    <w:semiHidden/>
    <w:rsid w:val="00D003BA"/>
  </w:style>
  <w:style w:type="paragraph" w:styleId="CommentSubject">
    <w:name w:val="annotation subject"/>
    <w:basedOn w:val="CommentText"/>
    <w:next w:val="CommentText"/>
    <w:link w:val="CommentSubjectChar"/>
    <w:uiPriority w:val="99"/>
    <w:semiHidden/>
    <w:unhideWhenUsed/>
    <w:rsid w:val="00D003BA"/>
    <w:rPr>
      <w:b/>
      <w:bCs/>
    </w:rPr>
  </w:style>
  <w:style w:type="character" w:customStyle="1" w:styleId="CommentSubjectChar">
    <w:name w:val="Comment Subject Char"/>
    <w:basedOn w:val="CommentTextChar"/>
    <w:link w:val="CommentSubject"/>
    <w:uiPriority w:val="99"/>
    <w:semiHidden/>
    <w:rsid w:val="00D00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10097</Characters>
  <Application>Microsoft Office Word</Application>
  <DocSecurity>0</DocSecurity>
  <Lines>84</Lines>
  <Paragraphs>23</Paragraphs>
  <ScaleCrop>false</ScaleCrop>
  <Manager/>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2021-06-22T19:46:00Z</dcterms:created>
  <dcterms:modified xsi:type="dcterms:W3CDTF">2021-06-22T19:46:00Z</dcterms:modified>
</cp:coreProperties>
</file>