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32A3" w14:textId="77777777" w:rsidR="00D22BFB" w:rsidRDefault="00D22BFB">
      <w:pPr>
        <w:rPr>
          <w:b/>
          <w:sz w:val="36"/>
        </w:rPr>
      </w:pPr>
      <w:r>
        <w:rPr>
          <w:b/>
          <w:sz w:val="36"/>
        </w:rPr>
        <w:t>Mortgage Documents</w:t>
      </w:r>
    </w:p>
    <w:p w14:paraId="09FB7747" w14:textId="77777777" w:rsidR="00D22BFB" w:rsidRDefault="00D22BFB">
      <w:pPr>
        <w:rPr>
          <w:rFonts w:ascii="Courier" w:hAnsi="Courier"/>
          <w:b/>
          <w:sz w:val="28"/>
        </w:rPr>
      </w:pPr>
    </w:p>
    <w:p w14:paraId="0F1B8D07" w14:textId="77777777" w:rsidR="00D22BFB" w:rsidRDefault="00D22BFB">
      <w:pPr>
        <w:pStyle w:val="BodyText2"/>
      </w:pPr>
      <w:smartTag w:uri="urn:schemas-microsoft-com:office:smarttags" w:element="place">
        <w:r>
          <w:t>Puerto Rico</w:t>
        </w:r>
      </w:smartTag>
      <w:r>
        <w:t xml:space="preserve"> - Single Family - Fannie Mae/Freddie Mac UNIFORM INSTRUMENT (Form 3053)</w:t>
      </w:r>
    </w:p>
    <w:p w14:paraId="2EFDFBCB" w14:textId="77777777" w:rsidR="00D22BFB" w:rsidRDefault="00D22BFB">
      <w:pPr>
        <w:rPr>
          <w:rFonts w:ascii="Courier" w:hAnsi="Courier"/>
          <w:b/>
          <w:sz w:val="28"/>
        </w:rPr>
      </w:pPr>
    </w:p>
    <w:p w14:paraId="60B161B4" w14:textId="1EEA32DC" w:rsidR="00D22BFB" w:rsidRDefault="00D22BFB" w:rsidP="008D329D">
      <w:pPr>
        <w:tabs>
          <w:tab w:val="left" w:pos="504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0FFE10C2" w14:textId="0EDAD1C9" w:rsidR="00D22BFB" w:rsidRDefault="00D22BFB" w:rsidP="00875307">
      <w:pPr>
        <w:tabs>
          <w:tab w:val="left" w:pos="5040"/>
        </w:tabs>
        <w:rPr>
          <w:sz w:val="24"/>
        </w:rPr>
      </w:pPr>
      <w:r>
        <w:rPr>
          <w:sz w:val="24"/>
        </w:rPr>
        <w:t>First Mortgage</w:t>
      </w:r>
      <w:r w:rsidR="008D329D">
        <w:rPr>
          <w:color w:val="FF0000"/>
          <w:sz w:val="24"/>
        </w:rPr>
        <w:t xml:space="preserve"> </w:t>
      </w:r>
      <w:r w:rsidRPr="001A4E9D">
        <w:rPr>
          <w:color w:val="FF0000"/>
          <w:sz w:val="24"/>
        </w:rPr>
        <w:t>(</w:t>
      </w:r>
      <w:r w:rsidRPr="001A4E9D">
        <w:rPr>
          <w:i/>
          <w:iCs/>
          <w:color w:val="FF0000"/>
          <w:sz w:val="24"/>
        </w:rPr>
        <w:t xml:space="preserve">Primera </w:t>
      </w:r>
      <w:proofErr w:type="spellStart"/>
      <w:r w:rsidRPr="001A4E9D">
        <w:rPr>
          <w:i/>
          <w:iCs/>
          <w:color w:val="FF0000"/>
          <w:sz w:val="24"/>
        </w:rPr>
        <w:t>Hipoteca</w:t>
      </w:r>
      <w:proofErr w:type="spellEnd"/>
      <w:r w:rsidRPr="001A4E9D">
        <w:rPr>
          <w:color w:val="FF0000"/>
          <w:sz w:val="24"/>
        </w:rPr>
        <w:t>)</w:t>
      </w:r>
      <w:r>
        <w:rPr>
          <w:sz w:val="24"/>
        </w:rPr>
        <w:tab/>
      </w:r>
      <w:r w:rsidR="00A33ADC">
        <w:rPr>
          <w:sz w:val="24"/>
        </w:rPr>
        <w:t>0</w:t>
      </w:r>
      <w:r w:rsidR="007A57F3">
        <w:rPr>
          <w:sz w:val="24"/>
        </w:rPr>
        <w:t>7</w:t>
      </w:r>
      <w:r w:rsidR="00A33ADC">
        <w:rPr>
          <w:sz w:val="24"/>
        </w:rPr>
        <w:t>/2021</w:t>
      </w:r>
      <w:r w:rsidR="008D329D">
        <w:rPr>
          <w:sz w:val="24"/>
        </w:rPr>
        <w:t xml:space="preserve"> (rev. 0</w:t>
      </w:r>
      <w:r w:rsidR="00BD27D5">
        <w:rPr>
          <w:sz w:val="24"/>
        </w:rPr>
        <w:t>3</w:t>
      </w:r>
      <w:r w:rsidR="008D329D">
        <w:rPr>
          <w:sz w:val="24"/>
        </w:rPr>
        <w:t>/23)</w:t>
      </w:r>
    </w:p>
    <w:p w14:paraId="20D59834" w14:textId="77777777" w:rsidR="00D22BFB" w:rsidRDefault="00D22BFB">
      <w:pPr>
        <w:rPr>
          <w:rFonts w:ascii="Courier" w:hAnsi="Courier"/>
          <w:sz w:val="24"/>
        </w:rPr>
      </w:pPr>
    </w:p>
    <w:p w14:paraId="3D3CBF6F" w14:textId="7BAEC290" w:rsidR="00D22BFB" w:rsidRDefault="00D22BFB" w:rsidP="00875307">
      <w:pPr>
        <w:tabs>
          <w:tab w:val="left" w:pos="5040"/>
        </w:tabs>
        <w:rPr>
          <w:b/>
          <w:sz w:val="24"/>
        </w:rPr>
      </w:pPr>
      <w:r>
        <w:rPr>
          <w:b/>
          <w:sz w:val="24"/>
        </w:rPr>
        <w:t>Instrument Last Modified</w:t>
      </w:r>
      <w:r>
        <w:rPr>
          <w:b/>
          <w:sz w:val="24"/>
        </w:rPr>
        <w:tab/>
      </w:r>
      <w:r w:rsidR="00CE037C">
        <w:rPr>
          <w:b/>
          <w:sz w:val="24"/>
        </w:rPr>
        <w:t>Instruction</w:t>
      </w:r>
      <w:r>
        <w:rPr>
          <w:b/>
          <w:sz w:val="24"/>
        </w:rPr>
        <w:t xml:space="preserve"> Page Last Modified</w:t>
      </w:r>
    </w:p>
    <w:p w14:paraId="428D2F73" w14:textId="7E768658" w:rsidR="00D22BFB" w:rsidRDefault="008D329D" w:rsidP="00875307">
      <w:pPr>
        <w:tabs>
          <w:tab w:val="left" w:pos="5040"/>
        </w:tabs>
        <w:rPr>
          <w:sz w:val="24"/>
        </w:rPr>
      </w:pPr>
      <w:r>
        <w:rPr>
          <w:sz w:val="24"/>
        </w:rPr>
        <w:t>0</w:t>
      </w:r>
      <w:r w:rsidR="00BD27D5">
        <w:rPr>
          <w:sz w:val="24"/>
        </w:rPr>
        <w:t>3</w:t>
      </w:r>
      <w:r>
        <w:rPr>
          <w:sz w:val="24"/>
        </w:rPr>
        <w:t>/23 (Rider definition revised)</w:t>
      </w:r>
      <w:r w:rsidR="007A57F3">
        <w:rPr>
          <w:sz w:val="24"/>
        </w:rPr>
        <w:tab/>
      </w:r>
      <w:r>
        <w:rPr>
          <w:sz w:val="24"/>
        </w:rPr>
        <w:t>0</w:t>
      </w:r>
      <w:r w:rsidR="00BD27D5">
        <w:rPr>
          <w:sz w:val="24"/>
        </w:rPr>
        <w:t>3</w:t>
      </w:r>
      <w:r>
        <w:rPr>
          <w:sz w:val="24"/>
        </w:rPr>
        <w:t>/23 (Authorized change 10 added)</w:t>
      </w:r>
    </w:p>
    <w:p w14:paraId="3D6223F9" w14:textId="77777777" w:rsidR="00CB138D" w:rsidRDefault="00CB138D" w:rsidP="001A4E9D">
      <w:pPr>
        <w:tabs>
          <w:tab w:val="left" w:pos="4320"/>
        </w:tabs>
        <w:rPr>
          <w:sz w:val="24"/>
        </w:rPr>
      </w:pPr>
    </w:p>
    <w:p w14:paraId="790ACF16" w14:textId="77777777" w:rsidR="00D22BFB" w:rsidRDefault="00D22BFB">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D22BFB" w14:paraId="235B3A81" w14:textId="77777777">
        <w:tc>
          <w:tcPr>
            <w:tcW w:w="1260" w:type="dxa"/>
          </w:tcPr>
          <w:p w14:paraId="2EB771B5" w14:textId="590F16FE" w:rsidR="00D22BFB" w:rsidRDefault="0094425E">
            <w:pPr>
              <w:rPr>
                <w:b/>
                <w:caps/>
                <w:sz w:val="24"/>
              </w:rPr>
            </w:pPr>
            <w:r>
              <w:rPr>
                <w:sz w:val="22"/>
              </w:rPr>
              <w:t>Territory</w:t>
            </w:r>
          </w:p>
        </w:tc>
        <w:tc>
          <w:tcPr>
            <w:tcW w:w="1530" w:type="dxa"/>
          </w:tcPr>
          <w:p w14:paraId="4E920A30" w14:textId="77777777" w:rsidR="00D22BFB" w:rsidRDefault="00D22BFB">
            <w:pPr>
              <w:rPr>
                <w:b/>
                <w:caps/>
                <w:sz w:val="24"/>
              </w:rPr>
            </w:pPr>
            <w:r>
              <w:rPr>
                <w:sz w:val="22"/>
              </w:rPr>
              <w:t>Lien Type</w:t>
            </w:r>
          </w:p>
        </w:tc>
        <w:tc>
          <w:tcPr>
            <w:tcW w:w="2250" w:type="dxa"/>
          </w:tcPr>
          <w:p w14:paraId="539DC0AF" w14:textId="77777777" w:rsidR="00D22BFB" w:rsidRDefault="00D22BFB">
            <w:pPr>
              <w:rPr>
                <w:b/>
                <w:caps/>
                <w:sz w:val="24"/>
              </w:rPr>
            </w:pPr>
            <w:r>
              <w:rPr>
                <w:sz w:val="22"/>
              </w:rPr>
              <w:t>Product Type</w:t>
            </w:r>
          </w:p>
        </w:tc>
        <w:tc>
          <w:tcPr>
            <w:tcW w:w="2070" w:type="dxa"/>
          </w:tcPr>
          <w:p w14:paraId="65F5CCF8" w14:textId="77777777" w:rsidR="00D22BFB" w:rsidRDefault="00D22BFB">
            <w:pPr>
              <w:rPr>
                <w:b/>
                <w:caps/>
                <w:sz w:val="24"/>
              </w:rPr>
            </w:pPr>
            <w:r>
              <w:rPr>
                <w:sz w:val="22"/>
              </w:rPr>
              <w:t>Property Type</w:t>
            </w:r>
          </w:p>
        </w:tc>
        <w:tc>
          <w:tcPr>
            <w:tcW w:w="1890" w:type="dxa"/>
          </w:tcPr>
          <w:p w14:paraId="21C5264E" w14:textId="77777777" w:rsidR="00D22BFB" w:rsidRDefault="00D22BFB">
            <w:pPr>
              <w:rPr>
                <w:b/>
                <w:caps/>
                <w:sz w:val="24"/>
              </w:rPr>
            </w:pPr>
            <w:r>
              <w:rPr>
                <w:sz w:val="22"/>
              </w:rPr>
              <w:t>Occupancy Type</w:t>
            </w:r>
          </w:p>
        </w:tc>
      </w:tr>
      <w:tr w:rsidR="00D22BFB" w14:paraId="21F747AE" w14:textId="77777777">
        <w:tc>
          <w:tcPr>
            <w:tcW w:w="1260" w:type="dxa"/>
          </w:tcPr>
          <w:p w14:paraId="7DE03B3B" w14:textId="77777777" w:rsidR="00D22BFB" w:rsidRDefault="00D22BFB">
            <w:pPr>
              <w:rPr>
                <w:b/>
                <w:sz w:val="24"/>
              </w:rPr>
            </w:pPr>
            <w:smartTag w:uri="urn:schemas-microsoft-com:office:smarttags" w:element="place">
              <w:r>
                <w:rPr>
                  <w:b/>
                  <w:sz w:val="24"/>
                </w:rPr>
                <w:t>Puerto Rico</w:t>
              </w:r>
            </w:smartTag>
          </w:p>
        </w:tc>
        <w:tc>
          <w:tcPr>
            <w:tcW w:w="1530" w:type="dxa"/>
          </w:tcPr>
          <w:p w14:paraId="1E4D3481" w14:textId="77777777" w:rsidR="00D22BFB" w:rsidRDefault="00D22BFB">
            <w:pPr>
              <w:rPr>
                <w:b/>
                <w:sz w:val="24"/>
              </w:rPr>
            </w:pPr>
            <w:r>
              <w:rPr>
                <w:b/>
                <w:sz w:val="22"/>
              </w:rPr>
              <w:t>First</w:t>
            </w:r>
          </w:p>
        </w:tc>
        <w:tc>
          <w:tcPr>
            <w:tcW w:w="2250" w:type="dxa"/>
          </w:tcPr>
          <w:p w14:paraId="12E40C43" w14:textId="77777777" w:rsidR="00D22BFB" w:rsidRDefault="00D22BFB">
            <w:pPr>
              <w:rPr>
                <w:b/>
                <w:sz w:val="24"/>
              </w:rPr>
            </w:pPr>
            <w:r>
              <w:rPr>
                <w:b/>
                <w:sz w:val="22"/>
              </w:rPr>
              <w:t>All</w:t>
            </w:r>
          </w:p>
        </w:tc>
        <w:tc>
          <w:tcPr>
            <w:tcW w:w="2070" w:type="dxa"/>
          </w:tcPr>
          <w:p w14:paraId="51B7202F" w14:textId="77777777" w:rsidR="00D22BFB" w:rsidRDefault="00D22BFB">
            <w:pPr>
              <w:rPr>
                <w:b/>
                <w:sz w:val="24"/>
              </w:rPr>
            </w:pPr>
            <w:r>
              <w:rPr>
                <w:b/>
                <w:sz w:val="22"/>
              </w:rPr>
              <w:t>All, except cooperatives</w:t>
            </w:r>
          </w:p>
        </w:tc>
        <w:tc>
          <w:tcPr>
            <w:tcW w:w="1890" w:type="dxa"/>
          </w:tcPr>
          <w:p w14:paraId="795A8D9A" w14:textId="77777777" w:rsidR="00D22BFB" w:rsidRDefault="00D22BFB">
            <w:pPr>
              <w:rPr>
                <w:b/>
                <w:sz w:val="24"/>
              </w:rPr>
            </w:pPr>
            <w:r>
              <w:rPr>
                <w:b/>
                <w:sz w:val="22"/>
              </w:rPr>
              <w:t>All</w:t>
            </w:r>
          </w:p>
        </w:tc>
      </w:tr>
    </w:tbl>
    <w:p w14:paraId="2685A612" w14:textId="77777777" w:rsidR="00D22BFB" w:rsidRDefault="00D22BFB">
      <w:pPr>
        <w:rPr>
          <w:rFonts w:ascii="Courier" w:hAnsi="Courier"/>
          <w:b/>
          <w:sz w:val="24"/>
        </w:rPr>
      </w:pPr>
    </w:p>
    <w:p w14:paraId="7040BB6E" w14:textId="77777777" w:rsidR="00D22BFB" w:rsidRDefault="00D22BFB">
      <w:pPr>
        <w:rPr>
          <w:b/>
          <w:sz w:val="24"/>
        </w:rPr>
      </w:pPr>
      <w:r>
        <w:rPr>
          <w:b/>
          <w:sz w:val="24"/>
        </w:rPr>
        <w:t>Required Changes</w:t>
      </w:r>
    </w:p>
    <w:p w14:paraId="7E636251" w14:textId="77777777" w:rsidR="00D22BFB" w:rsidRDefault="00D22BFB">
      <w:pPr>
        <w:rPr>
          <w:sz w:val="24"/>
        </w:rPr>
      </w:pPr>
      <w:r>
        <w:rPr>
          <w:sz w:val="24"/>
        </w:rPr>
        <w:t>The following changes MUST always be made to this document:</w:t>
      </w:r>
    </w:p>
    <w:p w14:paraId="45BFCB44" w14:textId="77777777" w:rsidR="00D22BFB" w:rsidRDefault="00D22BFB">
      <w:pPr>
        <w:rPr>
          <w:sz w:val="24"/>
        </w:rPr>
      </w:pPr>
    </w:p>
    <w:p w14:paraId="69E5C3B2" w14:textId="77777777" w:rsidR="00D22BFB" w:rsidRDefault="00D22BFB">
      <w:pPr>
        <w:rPr>
          <w:sz w:val="24"/>
        </w:rPr>
      </w:pPr>
      <w:r>
        <w:rPr>
          <w:sz w:val="24"/>
        </w:rPr>
        <w:t>None</w:t>
      </w:r>
    </w:p>
    <w:p w14:paraId="2E917542" w14:textId="77777777" w:rsidR="00D22BFB" w:rsidRDefault="00D22BFB">
      <w:pPr>
        <w:rPr>
          <w:rFonts w:ascii="Courier" w:hAnsi="Courier"/>
          <w:sz w:val="24"/>
        </w:rPr>
      </w:pPr>
    </w:p>
    <w:p w14:paraId="1D4C268B" w14:textId="77777777" w:rsidR="00D22BFB" w:rsidRDefault="00D22BFB">
      <w:pPr>
        <w:jc w:val="both"/>
        <w:rPr>
          <w:b/>
          <w:sz w:val="24"/>
        </w:rPr>
      </w:pPr>
      <w:r>
        <w:rPr>
          <w:b/>
          <w:sz w:val="24"/>
        </w:rPr>
        <w:t>Authorized Changes</w:t>
      </w:r>
    </w:p>
    <w:p w14:paraId="0D6F5381" w14:textId="77777777" w:rsidR="00D22BFB" w:rsidRDefault="00D22BFB">
      <w:pPr>
        <w:jc w:val="both"/>
        <w:rPr>
          <w:sz w:val="24"/>
        </w:rPr>
      </w:pPr>
      <w:r>
        <w:rPr>
          <w:sz w:val="24"/>
        </w:rPr>
        <w:t>The following changes MAY be made to this document at the lender’s option or MUST be made under certain circumstances only:</w:t>
      </w:r>
    </w:p>
    <w:p w14:paraId="02E32767" w14:textId="77777777" w:rsidR="00D22BFB" w:rsidRDefault="00D22BFB">
      <w:pPr>
        <w:jc w:val="both"/>
        <w:rPr>
          <w:sz w:val="24"/>
        </w:rPr>
      </w:pPr>
    </w:p>
    <w:p w14:paraId="5F6B3BFC" w14:textId="77777777" w:rsidR="00D22BFB" w:rsidRDefault="00D22BFB">
      <w:pPr>
        <w:ind w:left="720" w:hanging="720"/>
        <w:jc w:val="both"/>
        <w:rPr>
          <w:sz w:val="24"/>
        </w:rPr>
      </w:pPr>
      <w:r>
        <w:rPr>
          <w:sz w:val="24"/>
        </w:rPr>
        <w:t>1.</w:t>
      </w:r>
      <w:r>
        <w:rPr>
          <w:sz w:val="24"/>
        </w:rPr>
        <w:tab/>
        <w:t>Lenders MAY add legends to identify the preparers of the document, consistent with the requirements of state and local laws.</w:t>
      </w:r>
    </w:p>
    <w:p w14:paraId="2FE91AC7" w14:textId="77777777" w:rsidR="00D22BFB" w:rsidRDefault="00D22BFB">
      <w:pPr>
        <w:jc w:val="both"/>
        <w:rPr>
          <w:sz w:val="24"/>
        </w:rPr>
      </w:pPr>
    </w:p>
    <w:p w14:paraId="1CB501D0" w14:textId="77777777" w:rsidR="00D22BFB" w:rsidRDefault="00D22BFB">
      <w:pPr>
        <w:ind w:left="720" w:hanging="720"/>
        <w:jc w:val="both"/>
        <w:rPr>
          <w:sz w:val="24"/>
        </w:rPr>
      </w:pPr>
      <w:r>
        <w:rPr>
          <w:sz w:val="24"/>
        </w:rPr>
        <w:t>2.</w:t>
      </w:r>
      <w:r>
        <w:rPr>
          <w:sz w:val="24"/>
        </w:rPr>
        <w:tab/>
        <w:t>Although not required, lenders MAY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671340E8" w14:textId="77777777" w:rsidR="00D22BFB" w:rsidRDefault="00D22BFB">
      <w:pPr>
        <w:jc w:val="both"/>
        <w:rPr>
          <w:sz w:val="24"/>
        </w:rPr>
      </w:pPr>
    </w:p>
    <w:p w14:paraId="68ADF4E5" w14:textId="77777777" w:rsidR="00D22BFB" w:rsidRDefault="00D22BFB">
      <w:pPr>
        <w:ind w:left="720" w:hanging="720"/>
        <w:jc w:val="both"/>
        <w:rPr>
          <w:b/>
          <w:sz w:val="24"/>
        </w:rPr>
      </w:pPr>
      <w:r>
        <w:rPr>
          <w:sz w:val="24"/>
        </w:rPr>
        <w:t>3.</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7498F59E" w14:textId="77777777" w:rsidR="00D22BFB" w:rsidRDefault="00D22BFB">
      <w:pPr>
        <w:jc w:val="both"/>
        <w:rPr>
          <w:sz w:val="24"/>
        </w:rPr>
      </w:pPr>
    </w:p>
    <w:p w14:paraId="2B1394FA" w14:textId="37450CC8" w:rsidR="00D22BFB" w:rsidRDefault="00D22BFB">
      <w:pPr>
        <w:ind w:left="720" w:hanging="720"/>
        <w:jc w:val="both"/>
        <w:rPr>
          <w:sz w:val="24"/>
        </w:rPr>
      </w:pPr>
      <w:r>
        <w:rPr>
          <w:sz w:val="24"/>
        </w:rPr>
        <w:t>4.</w:t>
      </w:r>
      <w:r>
        <w:rPr>
          <w:sz w:val="24"/>
        </w:rPr>
        <w:tab/>
        <w:t>Lenders MAY add the words “Purchase Money” (in English, with a Spanish interlineation) in front of or above the caption “First Mortgage”, if all, or any portion, of the loan proceeds are to be used to purchase the security property.  Lenders MAY also add the following changes  (in English and Spanish) in parentheses either above the caption or in the space provided for the legal description of the property:</w:t>
      </w:r>
    </w:p>
    <w:p w14:paraId="6F083516" w14:textId="77777777" w:rsidR="007A57F3" w:rsidRDefault="007A57F3">
      <w:pPr>
        <w:ind w:left="720" w:hanging="720"/>
        <w:jc w:val="both"/>
        <w:rPr>
          <w:sz w:val="24"/>
        </w:rPr>
      </w:pPr>
      <w:bookmarkStart w:id="0" w:name="_Hlk75512576"/>
    </w:p>
    <w:p w14:paraId="294707EC" w14:textId="705D6C03" w:rsidR="00D22BFB" w:rsidRDefault="00D22BFB">
      <w:pPr>
        <w:jc w:val="both"/>
        <w:rPr>
          <w:i/>
          <w:sz w:val="22"/>
        </w:rPr>
      </w:pPr>
      <w:r>
        <w:rPr>
          <w:sz w:val="24"/>
        </w:rPr>
        <w:tab/>
      </w:r>
      <w:r>
        <w:rPr>
          <w:sz w:val="24"/>
        </w:rPr>
        <w:tab/>
      </w:r>
      <w:r w:rsidRPr="005574C1">
        <w:rPr>
          <w:i/>
          <w:sz w:val="22"/>
        </w:rPr>
        <w:t>(All or part of the purchase price of the Property is paid for with the money loaned.)</w:t>
      </w:r>
    </w:p>
    <w:p w14:paraId="01256D6E" w14:textId="77777777" w:rsidR="00F5682B" w:rsidRPr="0024301D" w:rsidRDefault="00F5682B" w:rsidP="00F5682B">
      <w:pPr>
        <w:pStyle w:val="BodyTextIndent3"/>
        <w:ind w:left="0" w:firstLine="720"/>
        <w:rPr>
          <w:i w:val="0"/>
          <w:iCs/>
          <w:color w:val="FF0000"/>
          <w:lang w:val="es-MX"/>
        </w:rPr>
      </w:pPr>
      <w:r w:rsidRPr="0024301D">
        <w:rPr>
          <w:i w:val="0"/>
          <w:iCs/>
          <w:color w:val="FF0000"/>
          <w:lang w:val="es-MX"/>
        </w:rPr>
        <w:lastRenderedPageBreak/>
        <w:t xml:space="preserve">[Spanish </w:t>
      </w:r>
      <w:proofErr w:type="spellStart"/>
      <w:r w:rsidRPr="0024301D">
        <w:rPr>
          <w:i w:val="0"/>
          <w:iCs/>
          <w:color w:val="FF0000"/>
          <w:lang w:val="es-MX"/>
        </w:rPr>
        <w:t>Translation</w:t>
      </w:r>
      <w:proofErr w:type="spellEnd"/>
      <w:r w:rsidRPr="0024301D">
        <w:rPr>
          <w:i w:val="0"/>
          <w:iCs/>
          <w:color w:val="FF0000"/>
          <w:lang w:val="es-MX"/>
        </w:rPr>
        <w:t>]</w:t>
      </w:r>
    </w:p>
    <w:p w14:paraId="3D4452B3" w14:textId="77777777" w:rsidR="00F5682B" w:rsidRPr="00251173" w:rsidRDefault="00F5682B">
      <w:pPr>
        <w:jc w:val="both"/>
        <w:rPr>
          <w:i/>
          <w:sz w:val="22"/>
          <w:lang w:val="es-MX"/>
        </w:rPr>
      </w:pPr>
    </w:p>
    <w:p w14:paraId="577674F5" w14:textId="0DFE85F8" w:rsidR="005574C1" w:rsidRPr="001A4E9D" w:rsidRDefault="005574C1" w:rsidP="001A4E9D">
      <w:pPr>
        <w:ind w:left="720" w:firstLine="720"/>
        <w:jc w:val="both"/>
        <w:rPr>
          <w:i/>
          <w:iCs/>
          <w:color w:val="FF0000"/>
          <w:sz w:val="28"/>
          <w:szCs w:val="24"/>
          <w:lang w:val="es-MX"/>
        </w:rPr>
      </w:pPr>
      <w:r>
        <w:rPr>
          <w:i/>
          <w:iCs/>
          <w:color w:val="FF0000"/>
          <w:sz w:val="24"/>
          <w:szCs w:val="24"/>
          <w:lang w:val="es-MX"/>
        </w:rPr>
        <w:t>(</w:t>
      </w:r>
      <w:r w:rsidRPr="001A4E9D">
        <w:rPr>
          <w:i/>
          <w:iCs/>
          <w:color w:val="FF0000"/>
          <w:sz w:val="24"/>
          <w:szCs w:val="24"/>
          <w:lang w:val="es-MX"/>
        </w:rPr>
        <w:t>Todo o parte del precio de compra es pagado con el dinero prestado.</w:t>
      </w:r>
      <w:r>
        <w:rPr>
          <w:i/>
          <w:iCs/>
          <w:color w:val="FF0000"/>
          <w:sz w:val="24"/>
          <w:szCs w:val="24"/>
          <w:lang w:val="es-MX"/>
        </w:rPr>
        <w:t>)</w:t>
      </w:r>
    </w:p>
    <w:bookmarkEnd w:id="0"/>
    <w:p w14:paraId="2507BF0E" w14:textId="77777777" w:rsidR="00D22BFB" w:rsidRPr="001A4E9D" w:rsidRDefault="00D22BFB">
      <w:pPr>
        <w:jc w:val="both"/>
        <w:rPr>
          <w:i/>
          <w:sz w:val="22"/>
          <w:lang w:val="es-MX"/>
        </w:rPr>
      </w:pPr>
    </w:p>
    <w:p w14:paraId="477D26F1" w14:textId="7A087D86" w:rsidR="00D22BFB" w:rsidRDefault="00D22BFB" w:rsidP="001A4E9D">
      <w:pPr>
        <w:ind w:left="720" w:hanging="720"/>
        <w:jc w:val="both"/>
        <w:rPr>
          <w:sz w:val="24"/>
        </w:rPr>
      </w:pPr>
      <w:r>
        <w:rPr>
          <w:sz w:val="24"/>
        </w:rPr>
        <w:t>5.</w:t>
      </w:r>
      <w:r>
        <w:rPr>
          <w:sz w:val="24"/>
        </w:rPr>
        <w:tab/>
      </w:r>
      <w:r>
        <w:rPr>
          <w:b/>
          <w:sz w:val="24"/>
          <w:u w:val="single"/>
        </w:rPr>
        <w:t>MERS as Original Mortgagee of Record (“OMR”)</w:t>
      </w:r>
      <w:r>
        <w:rPr>
          <w:sz w:val="24"/>
        </w:rPr>
        <w:t xml:space="preserve"> </w:t>
      </w:r>
      <w:r w:rsidR="00F5682B">
        <w:rPr>
          <w:sz w:val="24"/>
        </w:rPr>
        <w:t>Lenders</w:t>
      </w:r>
      <w:r>
        <w:rPr>
          <w:sz w:val="24"/>
        </w:rPr>
        <w:t xml:space="preserve"> </w:t>
      </w:r>
      <w:r w:rsidR="007A57F3">
        <w:rPr>
          <w:sz w:val="24"/>
        </w:rPr>
        <w:t xml:space="preserve">MUST </w:t>
      </w:r>
      <w:r>
        <w:rPr>
          <w:sz w:val="24"/>
        </w:rPr>
        <w:t xml:space="preserve">make the following revisions to the paragraphs of the Security Instrument as indicated when a mortgage loan will be registered with Mortgage Electronic Registration Systems, Inc. (“MERS”) and the </w:t>
      </w:r>
      <w:r w:rsidR="00F5682B">
        <w:rPr>
          <w:sz w:val="24"/>
        </w:rPr>
        <w:t xml:space="preserve">Lenders </w:t>
      </w:r>
      <w:r>
        <w:rPr>
          <w:sz w:val="24"/>
        </w:rPr>
        <w:t>elect to name MERS as OMR, solely as nominee for the Lender named in the Security Instrument and the Note:</w:t>
      </w:r>
    </w:p>
    <w:p w14:paraId="27829B3C" w14:textId="77777777" w:rsidR="00D22BFB" w:rsidRDefault="00D22BFB">
      <w:pPr>
        <w:jc w:val="both"/>
        <w:rPr>
          <w:sz w:val="24"/>
        </w:rPr>
      </w:pPr>
    </w:p>
    <w:p w14:paraId="588A1148" w14:textId="38CD4573" w:rsidR="00D22BFB" w:rsidRPr="001A4E9D" w:rsidRDefault="00D22BFB" w:rsidP="001A4E9D">
      <w:pPr>
        <w:pStyle w:val="ListParagraph"/>
        <w:numPr>
          <w:ilvl w:val="0"/>
          <w:numId w:val="1"/>
        </w:numPr>
        <w:jc w:val="both"/>
        <w:rPr>
          <w:sz w:val="24"/>
        </w:rPr>
      </w:pPr>
      <w:r w:rsidRPr="001A4E9D">
        <w:rPr>
          <w:sz w:val="24"/>
        </w:rPr>
        <w:t xml:space="preserve">The First Mortgage </w:t>
      </w:r>
      <w:r w:rsidR="00F5682B">
        <w:rPr>
          <w:sz w:val="24"/>
        </w:rPr>
        <w:t>MUST</w:t>
      </w:r>
      <w:r w:rsidR="00F5682B" w:rsidRPr="001A4E9D">
        <w:rPr>
          <w:sz w:val="24"/>
        </w:rPr>
        <w:t xml:space="preserve"> </w:t>
      </w:r>
      <w:r w:rsidRPr="001A4E9D">
        <w:rPr>
          <w:sz w:val="24"/>
        </w:rPr>
        <w:t xml:space="preserve">be revised by inserting a new definition (C) </w:t>
      </w:r>
      <w:r w:rsidR="00743868">
        <w:rPr>
          <w:sz w:val="24"/>
        </w:rPr>
        <w:t xml:space="preserve">under </w:t>
      </w:r>
      <w:r w:rsidR="00743868" w:rsidRPr="001A4E9D">
        <w:rPr>
          <w:b/>
          <w:bCs/>
          <w:sz w:val="24"/>
        </w:rPr>
        <w:t>Parties</w:t>
      </w:r>
      <w:r w:rsidR="00743868">
        <w:rPr>
          <w:sz w:val="24"/>
        </w:rPr>
        <w:t xml:space="preserve"> </w:t>
      </w:r>
      <w:r w:rsidRPr="001A4E9D">
        <w:rPr>
          <w:sz w:val="24"/>
        </w:rPr>
        <w:t>as follows:</w:t>
      </w:r>
    </w:p>
    <w:p w14:paraId="43C5D1BF" w14:textId="77777777" w:rsidR="00D22BFB" w:rsidRDefault="00D22BFB">
      <w:pPr>
        <w:ind w:left="720" w:right="720"/>
        <w:jc w:val="both"/>
        <w:rPr>
          <w:b/>
          <w:bCs/>
          <w:sz w:val="24"/>
        </w:rPr>
      </w:pPr>
    </w:p>
    <w:p w14:paraId="170C5705" w14:textId="77777777" w:rsidR="00D22BFB" w:rsidRPr="00251173" w:rsidRDefault="00D22BFB" w:rsidP="001A4E9D">
      <w:pPr>
        <w:ind w:left="1440"/>
        <w:jc w:val="both"/>
        <w:rPr>
          <w:sz w:val="24"/>
        </w:rPr>
      </w:pPr>
      <w:r>
        <w:rPr>
          <w:b/>
          <w:bCs/>
          <w:sz w:val="24"/>
        </w:rPr>
        <w:t xml:space="preserve">----(C) </w:t>
      </w:r>
      <w:r>
        <w:rPr>
          <w:b/>
          <w:bCs/>
          <w:sz w:val="24"/>
        </w:rPr>
        <w:tab/>
      </w:r>
      <w:r>
        <w:rPr>
          <w:b/>
          <w:bCs/>
          <w:sz w:val="24"/>
          <w:u w:val="single"/>
        </w:rPr>
        <w:t>MERS</w:t>
      </w:r>
      <w:r>
        <w:rPr>
          <w:sz w:val="24"/>
        </w:rPr>
        <w:t xml:space="preserve"> is Mortgage Electronic Registration Systems, Inc.  MERS is a separate corporation that is acting solely as a nominee for Lender and Lender’s successors and assigns.  MERS is the mortgagee under this Security Instrument MERS is organized and existing under the laws of </w:t>
      </w:r>
      <w:smartTag w:uri="urn:schemas-microsoft-com:office:smarttags" w:element="place">
        <w:smartTag w:uri="urn:schemas-microsoft-com:office:smarttags" w:element="State">
          <w:r>
            <w:rPr>
              <w:sz w:val="24"/>
            </w:rPr>
            <w:t>Delaware</w:t>
          </w:r>
        </w:smartTag>
      </w:smartTag>
      <w:r>
        <w:rPr>
          <w:sz w:val="24"/>
        </w:rPr>
        <w:t xml:space="preserve">, and has an address and telephone number of </w:t>
      </w:r>
      <w:smartTag w:uri="urn:schemas-microsoft-com:office:smarttags" w:element="address">
        <w:smartTag w:uri="urn:schemas-microsoft-com:office:smarttags" w:element="Street">
          <w:r>
            <w:rPr>
              <w:sz w:val="24"/>
            </w:rPr>
            <w:t>P.O. Box 2026</w:t>
          </w:r>
        </w:smartTag>
        <w:r>
          <w:rPr>
            <w:sz w:val="24"/>
          </w:rPr>
          <w:t xml:space="preserve">, </w:t>
        </w:r>
        <w:smartTag w:uri="urn:schemas-microsoft-com:office:smarttags" w:element="City">
          <w:r>
            <w:rPr>
              <w:sz w:val="24"/>
            </w:rPr>
            <w:t>Flint</w:t>
          </w:r>
        </w:smartTag>
        <w:r>
          <w:rPr>
            <w:sz w:val="24"/>
          </w:rPr>
          <w:t xml:space="preserve">, </w:t>
        </w:r>
        <w:smartTag w:uri="urn:schemas-microsoft-com:office:smarttags" w:element="State">
          <w:r>
            <w:rPr>
              <w:sz w:val="24"/>
            </w:rPr>
            <w:t>MI</w:t>
          </w:r>
        </w:smartTag>
        <w:r>
          <w:rPr>
            <w:sz w:val="24"/>
          </w:rPr>
          <w:t xml:space="preserve"> </w:t>
        </w:r>
        <w:smartTag w:uri="urn:schemas-microsoft-com:office:smarttags" w:element="PostalCode">
          <w:r>
            <w:rPr>
              <w:sz w:val="24"/>
            </w:rPr>
            <w:t>48501-2026</w:t>
          </w:r>
        </w:smartTag>
      </w:smartTag>
      <w:r>
        <w:rPr>
          <w:sz w:val="24"/>
        </w:rPr>
        <w:t xml:space="preserve">, tel. </w:t>
      </w:r>
      <w:r w:rsidRPr="00251173">
        <w:rPr>
          <w:sz w:val="24"/>
        </w:rPr>
        <w:t xml:space="preserve">(888) 679-MERS.  </w:t>
      </w:r>
    </w:p>
    <w:p w14:paraId="4F730AFF" w14:textId="77029CED" w:rsidR="00D22BFB" w:rsidRPr="00251173" w:rsidRDefault="00D22BFB" w:rsidP="001A4E9D">
      <w:pPr>
        <w:ind w:left="720"/>
        <w:jc w:val="both"/>
        <w:rPr>
          <w:sz w:val="24"/>
        </w:rPr>
      </w:pPr>
    </w:p>
    <w:p w14:paraId="706F1864" w14:textId="77777777" w:rsidR="00F5682B" w:rsidRPr="00251173" w:rsidRDefault="00F5682B" w:rsidP="00DD4D22">
      <w:pPr>
        <w:pStyle w:val="BodyTextIndent3"/>
        <w:ind w:left="0" w:firstLine="720"/>
        <w:rPr>
          <w:i w:val="0"/>
          <w:iCs/>
          <w:color w:val="FF0000"/>
        </w:rPr>
      </w:pPr>
      <w:r w:rsidRPr="00251173">
        <w:rPr>
          <w:i w:val="0"/>
          <w:iCs/>
          <w:color w:val="FF0000"/>
        </w:rPr>
        <w:t>[Spanish Translation]</w:t>
      </w:r>
    </w:p>
    <w:p w14:paraId="1AA2EA48" w14:textId="77777777" w:rsidR="00F5682B" w:rsidRPr="00251173" w:rsidRDefault="00F5682B" w:rsidP="001A4E9D">
      <w:pPr>
        <w:ind w:left="720"/>
        <w:jc w:val="both"/>
        <w:rPr>
          <w:sz w:val="24"/>
        </w:rPr>
      </w:pPr>
    </w:p>
    <w:p w14:paraId="0B79AA9D" w14:textId="20100F86" w:rsidR="00D22BFB" w:rsidRPr="001A4E9D" w:rsidRDefault="00D22BFB" w:rsidP="001A4E9D">
      <w:pPr>
        <w:ind w:left="1440"/>
        <w:jc w:val="both"/>
        <w:rPr>
          <w:i/>
          <w:iCs/>
          <w:color w:val="FF0000"/>
          <w:sz w:val="24"/>
        </w:rPr>
      </w:pPr>
      <w:r w:rsidRPr="001A4E9D">
        <w:rPr>
          <w:color w:val="FF0000"/>
          <w:sz w:val="24"/>
        </w:rPr>
        <w:t>-----</w:t>
      </w:r>
      <w:r w:rsidRPr="001A4E9D">
        <w:rPr>
          <w:b/>
          <w:bCs/>
          <w:i/>
          <w:iCs/>
          <w:color w:val="FF0000"/>
          <w:sz w:val="24"/>
        </w:rPr>
        <w:t xml:space="preserve">(C) </w:t>
      </w:r>
      <w:r w:rsidRPr="001A4E9D">
        <w:rPr>
          <w:b/>
          <w:bCs/>
          <w:i/>
          <w:iCs/>
          <w:color w:val="FF0000"/>
          <w:sz w:val="24"/>
          <w:u w:val="single"/>
        </w:rPr>
        <w:t>MERS</w:t>
      </w:r>
      <w:r w:rsidRPr="001A4E9D">
        <w:rPr>
          <w:i/>
          <w:iCs/>
          <w:color w:val="FF0000"/>
          <w:sz w:val="24"/>
        </w:rPr>
        <w:t xml:space="preserve"> es Mortgage Electronic Registration Systems, Inc. </w:t>
      </w:r>
      <w:r w:rsidRPr="001A4E9D">
        <w:rPr>
          <w:i/>
          <w:iCs/>
          <w:color w:val="FF0000"/>
          <w:sz w:val="24"/>
          <w:lang w:val="es-ES"/>
        </w:rPr>
        <w:t xml:space="preserve">(por su nombre en </w:t>
      </w:r>
      <w:r w:rsidR="00F90E63" w:rsidRPr="001A4E9D">
        <w:rPr>
          <w:i/>
          <w:iCs/>
          <w:color w:val="FF0000"/>
          <w:sz w:val="24"/>
          <w:lang w:val="es-ES"/>
        </w:rPr>
        <w:t>inglés</w:t>
      </w:r>
      <w:r w:rsidRPr="001A4E9D">
        <w:rPr>
          <w:i/>
          <w:iCs/>
          <w:color w:val="FF0000"/>
          <w:sz w:val="24"/>
          <w:lang w:val="es-ES"/>
        </w:rPr>
        <w:t xml:space="preserve">).  MERS es una corporación separada que </w:t>
      </w:r>
      <w:proofErr w:type="spellStart"/>
      <w:r w:rsidRPr="001A4E9D">
        <w:rPr>
          <w:i/>
          <w:iCs/>
          <w:color w:val="FF0000"/>
          <w:sz w:val="24"/>
          <w:lang w:val="es-ES"/>
        </w:rPr>
        <w:t>esta</w:t>
      </w:r>
      <w:proofErr w:type="spellEnd"/>
      <w:r w:rsidRPr="001A4E9D">
        <w:rPr>
          <w:i/>
          <w:iCs/>
          <w:color w:val="FF0000"/>
          <w:sz w:val="24"/>
          <w:lang w:val="es-ES"/>
        </w:rPr>
        <w:t xml:space="preserve"> actuando solamente como designado del Prestador y los sucesores y cesionarios del Prestador.  MERS es el acreedor hipotecario bajo esta Hipoteca.  MERS </w:t>
      </w:r>
      <w:proofErr w:type="spellStart"/>
      <w:r w:rsidRPr="001A4E9D">
        <w:rPr>
          <w:i/>
          <w:iCs/>
          <w:color w:val="FF0000"/>
          <w:sz w:val="24"/>
          <w:lang w:val="es-ES"/>
        </w:rPr>
        <w:t>esta</w:t>
      </w:r>
      <w:proofErr w:type="spellEnd"/>
      <w:r w:rsidRPr="001A4E9D">
        <w:rPr>
          <w:i/>
          <w:iCs/>
          <w:color w:val="FF0000"/>
          <w:sz w:val="24"/>
          <w:lang w:val="es-ES"/>
        </w:rPr>
        <w:t xml:space="preserve"> organizada y existente bajo las leyes de Delaware, y su dirección y número de teléfono son P.O. Box 2026, Flint, MI 48501-2026, tel. </w:t>
      </w:r>
      <w:r w:rsidRPr="001A4E9D">
        <w:rPr>
          <w:i/>
          <w:iCs/>
          <w:color w:val="FF0000"/>
          <w:sz w:val="24"/>
        </w:rPr>
        <w:t xml:space="preserve">(888) 679-MERS.  </w:t>
      </w:r>
    </w:p>
    <w:p w14:paraId="5592F192" w14:textId="77777777" w:rsidR="00D22BFB" w:rsidRDefault="00D22BFB">
      <w:pPr>
        <w:jc w:val="both"/>
        <w:rPr>
          <w:sz w:val="24"/>
        </w:rPr>
      </w:pPr>
    </w:p>
    <w:p w14:paraId="014A5226" w14:textId="3F0C394D" w:rsidR="00D22BFB" w:rsidRPr="001A4E9D" w:rsidRDefault="00743868" w:rsidP="001A4E9D">
      <w:pPr>
        <w:pStyle w:val="ListParagraph"/>
        <w:numPr>
          <w:ilvl w:val="0"/>
          <w:numId w:val="1"/>
        </w:numPr>
        <w:rPr>
          <w:i/>
          <w:sz w:val="24"/>
        </w:rPr>
      </w:pPr>
      <w:r w:rsidRPr="00B260D7">
        <w:rPr>
          <w:sz w:val="24"/>
        </w:rPr>
        <w:t>The</w:t>
      </w:r>
      <w:r w:rsidR="00D22BFB" w:rsidRPr="001A4E9D">
        <w:rPr>
          <w:sz w:val="24"/>
        </w:rPr>
        <w:t xml:space="preserve"> definition of “</w:t>
      </w:r>
      <w:r w:rsidR="007865B4" w:rsidRPr="00B260D7">
        <w:rPr>
          <w:sz w:val="24"/>
        </w:rPr>
        <w:t>Note</w:t>
      </w:r>
      <w:r w:rsidR="00D22BFB" w:rsidRPr="001A4E9D">
        <w:rPr>
          <w:sz w:val="24"/>
        </w:rPr>
        <w:t xml:space="preserve">” </w:t>
      </w:r>
      <w:r w:rsidR="00F5682B">
        <w:rPr>
          <w:sz w:val="24"/>
        </w:rPr>
        <w:t>MUST</w:t>
      </w:r>
      <w:r w:rsidRPr="00B260D7">
        <w:rPr>
          <w:sz w:val="24"/>
        </w:rPr>
        <w:t xml:space="preserve"> be re-lettered as definition (D) under </w:t>
      </w:r>
      <w:r w:rsidRPr="001A4E9D">
        <w:rPr>
          <w:b/>
          <w:bCs/>
          <w:sz w:val="24"/>
        </w:rPr>
        <w:t>Documents</w:t>
      </w:r>
      <w:r w:rsidRPr="00B260D7">
        <w:rPr>
          <w:sz w:val="24"/>
        </w:rPr>
        <w:t xml:space="preserve"> </w:t>
      </w:r>
      <w:r w:rsidR="00D22BFB" w:rsidRPr="001A4E9D">
        <w:rPr>
          <w:sz w:val="24"/>
        </w:rPr>
        <w:t xml:space="preserve">and the remaining definitions </w:t>
      </w:r>
      <w:r w:rsidRPr="00B260D7">
        <w:rPr>
          <w:sz w:val="24"/>
        </w:rPr>
        <w:t>(as E, F, G, etc.) as required.</w:t>
      </w:r>
      <w:r w:rsidR="00D22BFB" w:rsidRPr="001A4E9D">
        <w:rPr>
          <w:sz w:val="24"/>
        </w:rPr>
        <w:t xml:space="preserve">  </w:t>
      </w:r>
    </w:p>
    <w:p w14:paraId="5636B540" w14:textId="77777777" w:rsidR="007A57F3" w:rsidRDefault="007A57F3" w:rsidP="007A57F3">
      <w:pPr>
        <w:jc w:val="both"/>
        <w:rPr>
          <w:sz w:val="24"/>
        </w:rPr>
      </w:pPr>
    </w:p>
    <w:p w14:paraId="23510221" w14:textId="6DB4C0FA" w:rsidR="00D22BFB" w:rsidRPr="001A4E9D" w:rsidRDefault="00D22BFB" w:rsidP="001A4E9D">
      <w:pPr>
        <w:pStyle w:val="ListParagraph"/>
        <w:numPr>
          <w:ilvl w:val="0"/>
          <w:numId w:val="1"/>
        </w:numPr>
        <w:jc w:val="both"/>
        <w:rPr>
          <w:sz w:val="24"/>
        </w:rPr>
      </w:pPr>
      <w:r w:rsidRPr="001A4E9D">
        <w:rPr>
          <w:sz w:val="24"/>
        </w:rPr>
        <w:t xml:space="preserve">The First Mortgage </w:t>
      </w:r>
      <w:r w:rsidR="00F5682B">
        <w:rPr>
          <w:sz w:val="24"/>
        </w:rPr>
        <w:t>MUST</w:t>
      </w:r>
      <w:r w:rsidR="00F5682B" w:rsidRPr="001A4E9D">
        <w:rPr>
          <w:sz w:val="24"/>
        </w:rPr>
        <w:t xml:space="preserve"> </w:t>
      </w:r>
      <w:r w:rsidRPr="001A4E9D">
        <w:rPr>
          <w:sz w:val="24"/>
        </w:rPr>
        <w:t>be further revised by changing Paragraph SECOND, titled “CONSTITUTION OF MORTGAGE ON THE PROPERTY” as follows:</w:t>
      </w:r>
    </w:p>
    <w:p w14:paraId="75CB78A3" w14:textId="77777777" w:rsidR="00D22BFB" w:rsidRDefault="00D22BFB">
      <w:pPr>
        <w:ind w:left="720" w:right="720"/>
        <w:jc w:val="both"/>
        <w:rPr>
          <w:sz w:val="24"/>
        </w:rPr>
      </w:pPr>
    </w:p>
    <w:p w14:paraId="19DFFE74" w14:textId="4A5C238A" w:rsidR="00D22BFB" w:rsidRDefault="00D22BFB" w:rsidP="001A4E9D">
      <w:pPr>
        <w:ind w:left="1440"/>
        <w:jc w:val="both"/>
        <w:rPr>
          <w:sz w:val="24"/>
        </w:rPr>
      </w:pPr>
      <w:r>
        <w:rPr>
          <w:sz w:val="24"/>
        </w:rPr>
        <w:t>-----</w:t>
      </w:r>
      <w:r>
        <w:rPr>
          <w:b/>
          <w:bCs/>
          <w:sz w:val="24"/>
        </w:rPr>
        <w:t>SECOND:</w:t>
      </w:r>
      <w:r>
        <w:rPr>
          <w:sz w:val="24"/>
        </w:rPr>
        <w:t xml:space="preserve"> </w:t>
      </w:r>
      <w:r>
        <w:rPr>
          <w:sz w:val="24"/>
          <w:u w:val="single"/>
        </w:rPr>
        <w:t>CONSTITUTION OF MORTGAGE ON THE PROPERTY</w:t>
      </w:r>
      <w:r>
        <w:rPr>
          <w:sz w:val="24"/>
        </w:rPr>
        <w:t>. This Security Instrument secures to Lender: (i) the repayment of the Loan, and all renewals, extensions</w:t>
      </w:r>
      <w:r w:rsidR="00757EE6">
        <w:rPr>
          <w:sz w:val="24"/>
        </w:rPr>
        <w:t>,</w:t>
      </w:r>
      <w:r>
        <w:rPr>
          <w:sz w:val="24"/>
        </w:rPr>
        <w:t xml:space="preserve"> and modifications of the Note, and (ii) the performance of Borrower’s covenants and agreements under this Security Instrument and the Note.  For this purpose, Borrower irrevocably mortgages to MERS (solely as nominee for Lender and Lender’s successors and assigns), and to the successors and assigns of MERS, with power to foreclose, the Property described hereinafter in this Security Instrument TOGETHER WITH all rights incorporated in the definition given to the term “Property” in Paragraph FIRST, Section </w:t>
      </w:r>
      <w:r w:rsidR="00B260D7">
        <w:rPr>
          <w:sz w:val="24"/>
        </w:rPr>
        <w:t>R</w:t>
      </w:r>
      <w:r>
        <w:rPr>
          <w:sz w:val="24"/>
        </w:rPr>
        <w:t xml:space="preserve"> hereof.    </w:t>
      </w:r>
    </w:p>
    <w:p w14:paraId="556ECFDC" w14:textId="77777777" w:rsidR="00F5682B" w:rsidRPr="001A4E9D" w:rsidRDefault="00F5682B" w:rsidP="00DD4D22">
      <w:pPr>
        <w:pStyle w:val="BodyTextIndent3"/>
        <w:ind w:left="0" w:firstLine="720"/>
        <w:rPr>
          <w:i w:val="0"/>
          <w:iCs/>
          <w:color w:val="FF0000"/>
        </w:rPr>
      </w:pPr>
    </w:p>
    <w:p w14:paraId="6D715CD1" w14:textId="437AB497" w:rsidR="00F5682B" w:rsidRPr="0024301D" w:rsidRDefault="00F5682B" w:rsidP="001A4E9D">
      <w:pPr>
        <w:pStyle w:val="BodyTextIndent3"/>
        <w:ind w:left="0" w:firstLine="720"/>
        <w:rPr>
          <w:i w:val="0"/>
          <w:iCs/>
          <w:color w:val="FF0000"/>
          <w:lang w:val="es-MX"/>
        </w:rPr>
      </w:pPr>
      <w:r w:rsidRPr="0024301D">
        <w:rPr>
          <w:i w:val="0"/>
          <w:iCs/>
          <w:color w:val="FF0000"/>
          <w:lang w:val="es-MX"/>
        </w:rPr>
        <w:t xml:space="preserve">[Spanish </w:t>
      </w:r>
      <w:proofErr w:type="spellStart"/>
      <w:r w:rsidRPr="0024301D">
        <w:rPr>
          <w:i w:val="0"/>
          <w:iCs/>
          <w:color w:val="FF0000"/>
          <w:lang w:val="es-MX"/>
        </w:rPr>
        <w:t>Translation</w:t>
      </w:r>
      <w:proofErr w:type="spellEnd"/>
      <w:r w:rsidRPr="0024301D">
        <w:rPr>
          <w:i w:val="0"/>
          <w:iCs/>
          <w:color w:val="FF0000"/>
          <w:lang w:val="es-MX"/>
        </w:rPr>
        <w:t>]</w:t>
      </w:r>
    </w:p>
    <w:p w14:paraId="413157B8" w14:textId="77777777" w:rsidR="00D22BFB" w:rsidRPr="00875307" w:rsidRDefault="00D22BFB" w:rsidP="001A4E9D">
      <w:pPr>
        <w:ind w:left="720"/>
        <w:jc w:val="both"/>
        <w:rPr>
          <w:i/>
          <w:iCs/>
          <w:sz w:val="24"/>
          <w:lang w:val="es-MX"/>
        </w:rPr>
      </w:pPr>
    </w:p>
    <w:p w14:paraId="1CFF14CC" w14:textId="4BCC548D" w:rsidR="00D22BFB" w:rsidRPr="001A4E9D" w:rsidRDefault="00D22BFB" w:rsidP="001A4E9D">
      <w:pPr>
        <w:ind w:left="1440"/>
        <w:jc w:val="both"/>
        <w:rPr>
          <w:i/>
          <w:iCs/>
          <w:color w:val="FF0000"/>
          <w:sz w:val="24"/>
          <w:lang w:val="es-ES"/>
        </w:rPr>
      </w:pPr>
      <w:r w:rsidRPr="001A4E9D">
        <w:rPr>
          <w:i/>
          <w:iCs/>
          <w:color w:val="FF0000"/>
          <w:sz w:val="24"/>
          <w:lang w:val="es-ES"/>
        </w:rPr>
        <w:lastRenderedPageBreak/>
        <w:t>-----</w:t>
      </w:r>
      <w:r w:rsidRPr="001A4E9D">
        <w:rPr>
          <w:b/>
          <w:bCs/>
          <w:i/>
          <w:iCs/>
          <w:color w:val="FF0000"/>
          <w:sz w:val="24"/>
          <w:lang w:val="es-ES"/>
        </w:rPr>
        <w:t>SEGUNDA:</w:t>
      </w:r>
      <w:r w:rsidRPr="001A4E9D">
        <w:rPr>
          <w:i/>
          <w:iCs/>
          <w:color w:val="FF0000"/>
          <w:sz w:val="24"/>
          <w:lang w:val="es-ES"/>
        </w:rPr>
        <w:t xml:space="preserve"> </w:t>
      </w:r>
      <w:r w:rsidRPr="001A4E9D">
        <w:rPr>
          <w:i/>
          <w:iCs/>
          <w:color w:val="FF0000"/>
          <w:sz w:val="24"/>
          <w:u w:val="single"/>
          <w:lang w:val="es-ES"/>
        </w:rPr>
        <w:t>CONSTITUCIÓN DE HIPOTECA SOBRE LA PROPIEDAD</w:t>
      </w:r>
      <w:r w:rsidRPr="001A4E9D">
        <w:rPr>
          <w:i/>
          <w:iCs/>
          <w:color w:val="FF0000"/>
          <w:sz w:val="24"/>
          <w:lang w:val="es-ES"/>
        </w:rPr>
        <w:t>. Esta Hipoteca garantiza al Prestador: (i) el repago del Préstamo, y todas las renovaciones, extensiones</w:t>
      </w:r>
      <w:r w:rsidR="00F5682B">
        <w:rPr>
          <w:i/>
          <w:iCs/>
          <w:color w:val="FF0000"/>
          <w:sz w:val="24"/>
          <w:lang w:val="es-ES"/>
        </w:rPr>
        <w:t>,</w:t>
      </w:r>
      <w:r w:rsidRPr="001A4E9D">
        <w:rPr>
          <w:i/>
          <w:iCs/>
          <w:color w:val="FF0000"/>
          <w:sz w:val="24"/>
          <w:lang w:val="es-ES"/>
        </w:rPr>
        <w:t xml:space="preserve"> y modificaciones del Pagaré, y (</w:t>
      </w:r>
      <w:proofErr w:type="spellStart"/>
      <w:r w:rsidRPr="001A4E9D">
        <w:rPr>
          <w:i/>
          <w:iCs/>
          <w:color w:val="FF0000"/>
          <w:sz w:val="24"/>
          <w:lang w:val="es-ES"/>
        </w:rPr>
        <w:t>ii</w:t>
      </w:r>
      <w:proofErr w:type="spellEnd"/>
      <w:r w:rsidRPr="001A4E9D">
        <w:rPr>
          <w:i/>
          <w:iCs/>
          <w:color w:val="FF0000"/>
          <w:sz w:val="24"/>
          <w:lang w:val="es-ES"/>
        </w:rPr>
        <w:t xml:space="preserve">) el cumplimiento de los convenios y acuerdos del Deudor bajo esta Hipoteca y bajo el Pagaré. Para ese fin, el Deudor irrevocablemente hipoteca a favor de MERS (solamente </w:t>
      </w:r>
      <w:r w:rsidRPr="001A4E9D">
        <w:rPr>
          <w:bCs/>
          <w:color w:val="FF0000"/>
          <w:sz w:val="24"/>
          <w:lang w:val="es-ES"/>
        </w:rPr>
        <w:t>como designado del Prestador y a los sucesores y cesionarios del Prestador)</w:t>
      </w:r>
      <w:r w:rsidRPr="001A4E9D">
        <w:rPr>
          <w:i/>
          <w:iCs/>
          <w:color w:val="FF0000"/>
          <w:sz w:val="24"/>
          <w:lang w:val="es-ES"/>
        </w:rPr>
        <w:t xml:space="preserve">, y a los sucesores y cesionarios de MERS, con facultad de ejecución, la Propiedad descrita más adelante en esta Hipoteca CONJUNTAMENTE CON todos los derechos incluidos en la definición del vocablo “Propiedad” que aparece en el Párrafo PRIMERO, Sección </w:t>
      </w:r>
      <w:r w:rsidR="00B260D7">
        <w:rPr>
          <w:i/>
          <w:iCs/>
          <w:color w:val="FF0000"/>
          <w:sz w:val="24"/>
          <w:lang w:val="es-ES"/>
        </w:rPr>
        <w:t>R</w:t>
      </w:r>
      <w:r w:rsidRPr="001A4E9D">
        <w:rPr>
          <w:i/>
          <w:iCs/>
          <w:color w:val="FF0000"/>
          <w:sz w:val="24"/>
          <w:lang w:val="es-ES"/>
        </w:rPr>
        <w:t xml:space="preserve"> de esta Hipoteca.</w:t>
      </w:r>
    </w:p>
    <w:p w14:paraId="00CD9F9E" w14:textId="77777777" w:rsidR="00D22BFB" w:rsidRPr="00506D34" w:rsidRDefault="00D22BFB" w:rsidP="001A4E9D">
      <w:pPr>
        <w:ind w:left="720"/>
        <w:jc w:val="both"/>
        <w:rPr>
          <w:sz w:val="24"/>
          <w:lang w:val="it-IT"/>
        </w:rPr>
      </w:pPr>
    </w:p>
    <w:p w14:paraId="6B712B24" w14:textId="77777777" w:rsidR="00D22BFB" w:rsidRDefault="00D22BFB" w:rsidP="001A4E9D">
      <w:pPr>
        <w:ind w:left="1440"/>
        <w:jc w:val="both"/>
        <w:rPr>
          <w:sz w:val="24"/>
        </w:rPr>
      </w:pPr>
      <w:r>
        <w:rPr>
          <w:sz w:val="24"/>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without limitation, the right to foreclose and sell the Property, and to take any action required of Lender, including without limitation, releasing and canceling of this Security Instrument.</w:t>
      </w:r>
    </w:p>
    <w:p w14:paraId="6F90ED80" w14:textId="50B6C3AA" w:rsidR="00D22BFB" w:rsidRDefault="00D22BFB" w:rsidP="001A4E9D">
      <w:pPr>
        <w:tabs>
          <w:tab w:val="right" w:leader="dot" w:pos="7200"/>
        </w:tabs>
        <w:ind w:left="720"/>
        <w:jc w:val="both"/>
        <w:rPr>
          <w:bCs/>
          <w:sz w:val="24"/>
        </w:rPr>
      </w:pPr>
    </w:p>
    <w:p w14:paraId="2410C7AC" w14:textId="77777777" w:rsidR="00F5682B" w:rsidRPr="0024301D" w:rsidRDefault="00F5682B" w:rsidP="00DD4D22">
      <w:pPr>
        <w:pStyle w:val="BodyTextIndent3"/>
        <w:ind w:left="0" w:firstLine="720"/>
        <w:rPr>
          <w:i w:val="0"/>
          <w:iCs/>
          <w:color w:val="FF0000"/>
          <w:lang w:val="es-MX"/>
        </w:rPr>
      </w:pPr>
      <w:r w:rsidRPr="0024301D">
        <w:rPr>
          <w:i w:val="0"/>
          <w:iCs/>
          <w:color w:val="FF0000"/>
          <w:lang w:val="es-MX"/>
        </w:rPr>
        <w:t xml:space="preserve">[Spanish </w:t>
      </w:r>
      <w:proofErr w:type="spellStart"/>
      <w:r w:rsidRPr="0024301D">
        <w:rPr>
          <w:i w:val="0"/>
          <w:iCs/>
          <w:color w:val="FF0000"/>
          <w:lang w:val="es-MX"/>
        </w:rPr>
        <w:t>Translation</w:t>
      </w:r>
      <w:proofErr w:type="spellEnd"/>
      <w:r w:rsidRPr="0024301D">
        <w:rPr>
          <w:i w:val="0"/>
          <w:iCs/>
          <w:color w:val="FF0000"/>
          <w:lang w:val="es-MX"/>
        </w:rPr>
        <w:t>]</w:t>
      </w:r>
    </w:p>
    <w:p w14:paraId="440F8FE9" w14:textId="77777777" w:rsidR="00F5682B" w:rsidRPr="00251173" w:rsidRDefault="00F5682B" w:rsidP="001A4E9D">
      <w:pPr>
        <w:tabs>
          <w:tab w:val="right" w:leader="dot" w:pos="7200"/>
        </w:tabs>
        <w:ind w:left="720"/>
        <w:jc w:val="both"/>
        <w:rPr>
          <w:bCs/>
          <w:sz w:val="24"/>
          <w:lang w:val="es-MX"/>
        </w:rPr>
      </w:pPr>
    </w:p>
    <w:p w14:paraId="25F442C2" w14:textId="46B01809" w:rsidR="00D22BFB" w:rsidRPr="001A4E9D" w:rsidRDefault="007A57F3" w:rsidP="001A4E9D">
      <w:pPr>
        <w:pStyle w:val="BlockText"/>
        <w:ind w:left="1440" w:right="0"/>
        <w:rPr>
          <w:color w:val="FF0000"/>
        </w:rPr>
      </w:pPr>
      <w:r w:rsidRPr="00251173">
        <w:rPr>
          <w:color w:val="FF0000"/>
          <w:lang w:val="es-MX"/>
        </w:rPr>
        <w:tab/>
      </w:r>
      <w:r w:rsidR="00D22BFB" w:rsidRPr="001A4E9D">
        <w:rPr>
          <w:color w:val="FF0000"/>
        </w:rPr>
        <w:t xml:space="preserve">El Deudor entiende y acuerda que MERS solamente tiene </w:t>
      </w:r>
      <w:proofErr w:type="spellStart"/>
      <w:r w:rsidR="00D22BFB" w:rsidRPr="001A4E9D">
        <w:rPr>
          <w:color w:val="FF0000"/>
        </w:rPr>
        <w:t>titulo</w:t>
      </w:r>
      <w:proofErr w:type="spellEnd"/>
      <w:r w:rsidR="00D22BFB" w:rsidRPr="001A4E9D">
        <w:rPr>
          <w:color w:val="FF0000"/>
        </w:rPr>
        <w:t xml:space="preserve"> legal a los intereses concedidos por el Deudor en esta Hipoteca, pero, si fuere necesario para cumplir con la ley o la costumbre, MERS (como designado del Prestador y los sucesores y cesionarios del Prestador) tiene derecho a ejercer cualquiera o todos esos intereses, incluyendo, pero sin limitarse, a el derecho a ejecutar y vender la Propiedad, y tomar cualquier acción requerida por el Prestador, incluyendo, pero sin limitarse, a relevar y cancelar esta Hipoteca.</w:t>
      </w:r>
    </w:p>
    <w:p w14:paraId="26B1DEAD" w14:textId="77777777" w:rsidR="00D22BFB" w:rsidRPr="001A4E9D" w:rsidRDefault="00D22BFB" w:rsidP="00DD4D22">
      <w:pPr>
        <w:ind w:left="720" w:hanging="720"/>
        <w:jc w:val="both"/>
        <w:rPr>
          <w:color w:val="FF0000"/>
          <w:sz w:val="24"/>
          <w:lang w:val="it-IT"/>
        </w:rPr>
      </w:pPr>
    </w:p>
    <w:p w14:paraId="10B8504B" w14:textId="77777777" w:rsidR="00D22BFB" w:rsidRDefault="00D22BFB">
      <w:pPr>
        <w:ind w:left="720" w:hanging="720"/>
        <w:jc w:val="both"/>
        <w:rPr>
          <w:sz w:val="24"/>
        </w:rPr>
      </w:pPr>
      <w:r>
        <w:rPr>
          <w:sz w:val="24"/>
        </w:rPr>
        <w:t>6.</w:t>
      </w:r>
      <w:r>
        <w:rPr>
          <w:sz w:val="24"/>
        </w:rPr>
        <w:tab/>
        <w:t>Lenders MUST add the following language (as a rider or as the second and third sentence of the last paragraph in Section 9), if the mortgage is secured by a leasehold estate, but lenders MAY add this language if the mortgage is not secured by a leasehold estate:</w:t>
      </w:r>
    </w:p>
    <w:p w14:paraId="09ECFEA1" w14:textId="77777777" w:rsidR="00D22BFB" w:rsidRDefault="00D22BFB">
      <w:pPr>
        <w:jc w:val="both"/>
        <w:rPr>
          <w:sz w:val="24"/>
        </w:rPr>
      </w:pPr>
    </w:p>
    <w:p w14:paraId="63F10E80" w14:textId="2B7238F0" w:rsidR="00D22BFB" w:rsidRDefault="00D22BFB">
      <w:pPr>
        <w:pStyle w:val="BodyTextIndent"/>
        <w:ind w:left="1440"/>
      </w:pPr>
      <w:r>
        <w:t xml:space="preserve">Borrower </w:t>
      </w:r>
      <w:r w:rsidR="00B260D7">
        <w:t xml:space="preserve">will </w:t>
      </w:r>
      <w:r>
        <w:t xml:space="preserve">not surrender the leasehold estate and interests conveyed or terminate or cancel the ground lease.  Borrower </w:t>
      </w:r>
      <w:r w:rsidR="00B260D7">
        <w:t xml:space="preserve">will </w:t>
      </w:r>
      <w:r>
        <w:t>not, without the express written consent of Lender, alter or amend the ground lease.</w:t>
      </w:r>
    </w:p>
    <w:p w14:paraId="06FFA83F" w14:textId="77777777" w:rsidR="00F5682B" w:rsidRPr="001A4E9D" w:rsidRDefault="00F5682B" w:rsidP="001A4E9D">
      <w:pPr>
        <w:pStyle w:val="BodyTextIndent3"/>
        <w:ind w:left="0"/>
        <w:rPr>
          <w:color w:val="FF0000"/>
        </w:rPr>
      </w:pPr>
    </w:p>
    <w:p w14:paraId="76DD0F3C" w14:textId="76E9EB95" w:rsidR="00F5682B" w:rsidRPr="001A4E9D" w:rsidRDefault="00F5682B" w:rsidP="001A4E9D">
      <w:pPr>
        <w:pStyle w:val="BodyTextIndent3"/>
        <w:ind w:left="0" w:firstLine="720"/>
        <w:rPr>
          <w:i w:val="0"/>
          <w:iCs/>
          <w:color w:val="FF0000"/>
          <w:lang w:val="es-MX"/>
        </w:rPr>
      </w:pPr>
      <w:r w:rsidRPr="001A4E9D">
        <w:rPr>
          <w:i w:val="0"/>
          <w:iCs/>
          <w:color w:val="FF0000"/>
          <w:lang w:val="es-MX"/>
        </w:rPr>
        <w:t xml:space="preserve">[Spanish </w:t>
      </w:r>
      <w:proofErr w:type="spellStart"/>
      <w:r w:rsidRPr="001A4E9D">
        <w:rPr>
          <w:i w:val="0"/>
          <w:iCs/>
          <w:color w:val="FF0000"/>
          <w:lang w:val="es-MX"/>
        </w:rPr>
        <w:t>Translation</w:t>
      </w:r>
      <w:proofErr w:type="spellEnd"/>
      <w:r w:rsidRPr="001A4E9D">
        <w:rPr>
          <w:i w:val="0"/>
          <w:iCs/>
          <w:color w:val="FF0000"/>
          <w:lang w:val="es-MX"/>
        </w:rPr>
        <w:t>]</w:t>
      </w:r>
    </w:p>
    <w:p w14:paraId="31C61E31" w14:textId="77777777" w:rsidR="00D22BFB" w:rsidRPr="00251173" w:rsidRDefault="00D22BFB">
      <w:pPr>
        <w:ind w:left="720"/>
        <w:jc w:val="both"/>
        <w:rPr>
          <w:i/>
          <w:iCs/>
          <w:lang w:val="es-MX"/>
        </w:rPr>
      </w:pPr>
    </w:p>
    <w:p w14:paraId="1881018A" w14:textId="77777777" w:rsidR="00D22BFB" w:rsidRPr="001A4E9D" w:rsidRDefault="00D22BFB">
      <w:pPr>
        <w:ind w:left="1440"/>
        <w:jc w:val="both"/>
        <w:rPr>
          <w:i/>
          <w:iCs/>
          <w:color w:val="FF0000"/>
          <w:sz w:val="24"/>
          <w:lang w:val="it-IT"/>
        </w:rPr>
      </w:pPr>
      <w:r w:rsidRPr="001A4E9D">
        <w:rPr>
          <w:i/>
          <w:iCs/>
          <w:color w:val="FF0000"/>
          <w:sz w:val="24"/>
          <w:lang w:val="it-IT"/>
        </w:rPr>
        <w:t>El Deudor no renunciará al contrato de arrendamiento y a ningunos de los intereses convenidos en él en esta Hipoteca ni rescindirá o cancelará el contrato de arrendamiento sobre el terreno. El Deudor no modificará o enmendará el contrato de arrendamiento sobre el terreno sin el consentimiento expreso y por escrito del Prestador.</w:t>
      </w:r>
    </w:p>
    <w:p w14:paraId="2824C667" w14:textId="77777777" w:rsidR="00D22BFB" w:rsidRPr="00506D34" w:rsidRDefault="00D22BFB">
      <w:pPr>
        <w:ind w:left="720" w:hanging="720"/>
        <w:jc w:val="both"/>
        <w:rPr>
          <w:sz w:val="24"/>
          <w:lang w:val="it-IT"/>
        </w:rPr>
      </w:pPr>
    </w:p>
    <w:p w14:paraId="25DC2AE5" w14:textId="77777777" w:rsidR="00D22BFB" w:rsidRDefault="00D22BFB">
      <w:pPr>
        <w:pStyle w:val="BodyTextIndent2"/>
        <w:rPr>
          <w:b/>
        </w:rPr>
      </w:pPr>
      <w:r>
        <w:t>7.</w:t>
      </w:r>
      <w:r>
        <w:tab/>
        <w:t xml:space="preserve">Lenders MAY delete from the last sentence of the next-to-last paragraph that precedes the Uniform Covenants section the word “generally” (and, in the Spanish translation, the words </w:t>
      </w:r>
      <w:r>
        <w:lastRenderedPageBreak/>
        <w:t>“</w:t>
      </w:r>
      <w:proofErr w:type="spellStart"/>
      <w:r>
        <w:t>en</w:t>
      </w:r>
      <w:proofErr w:type="spellEnd"/>
      <w:r>
        <w:t xml:space="preserve"> </w:t>
      </w:r>
      <w:proofErr w:type="spellStart"/>
      <w:r>
        <w:t>términos</w:t>
      </w:r>
      <w:proofErr w:type="spellEnd"/>
      <w:r>
        <w:t xml:space="preserve"> </w:t>
      </w:r>
      <w:proofErr w:type="spellStart"/>
      <w:r>
        <w:t>generales</w:t>
      </w:r>
      <w:proofErr w:type="spellEnd"/>
      <w:r>
        <w:t>”) and replace it with the word “specially” (and, in the Spanish translation, the words “</w:t>
      </w:r>
      <w:proofErr w:type="spellStart"/>
      <w:r>
        <w:t>en</w:t>
      </w:r>
      <w:proofErr w:type="spellEnd"/>
      <w:r>
        <w:t xml:space="preserve"> </w:t>
      </w:r>
      <w:proofErr w:type="spellStart"/>
      <w:r>
        <w:t>términos</w:t>
      </w:r>
      <w:proofErr w:type="spellEnd"/>
      <w:r>
        <w:t xml:space="preserve"> </w:t>
      </w:r>
      <w:proofErr w:type="spellStart"/>
      <w:r>
        <w:t>especiales</w:t>
      </w:r>
      <w:proofErr w:type="spellEnd"/>
      <w:r>
        <w:t>”), if the security property is located in an area in which security instruments normally provide for a special warranty of title by the borrower (rather than a general warranty).</w:t>
      </w:r>
    </w:p>
    <w:p w14:paraId="0A6665FE" w14:textId="77777777" w:rsidR="00D22BFB" w:rsidRDefault="00D22BFB">
      <w:pPr>
        <w:jc w:val="both"/>
        <w:rPr>
          <w:b/>
          <w:sz w:val="24"/>
        </w:rPr>
      </w:pPr>
    </w:p>
    <w:p w14:paraId="156369BD" w14:textId="77777777" w:rsidR="00CB138D" w:rsidRDefault="00CB138D" w:rsidP="00CB138D">
      <w:pPr>
        <w:pStyle w:val="BodyText"/>
        <w:ind w:left="720" w:hanging="720"/>
        <w:jc w:val="both"/>
        <w:rPr>
          <w:szCs w:val="24"/>
        </w:rPr>
      </w:pPr>
      <w:r w:rsidRPr="00CB138D">
        <w:rPr>
          <w:szCs w:val="24"/>
        </w:rPr>
        <w:t>8.</w:t>
      </w:r>
      <w:r w:rsidRPr="00CB138D">
        <w:rPr>
          <w:szCs w:val="24"/>
        </w:rPr>
        <w:tab/>
        <w:t xml:space="preserve">Lenders </w:t>
      </w:r>
      <w:r>
        <w:rPr>
          <w:szCs w:val="24"/>
        </w:rPr>
        <w:t xml:space="preserve">MAY </w:t>
      </w:r>
      <w:r w:rsidRPr="00CB138D">
        <w:rPr>
          <w:szCs w:val="24"/>
        </w:rPr>
        <w:t>add to the last page of the Security Instrument the name of the mortgage loan originator and NMLSR ID number for both an organization and individual</w:t>
      </w:r>
      <w:r>
        <w:rPr>
          <w:szCs w:val="24"/>
        </w:rPr>
        <w:t xml:space="preserve">: </w:t>
      </w:r>
    </w:p>
    <w:p w14:paraId="21DC2E6F" w14:textId="77777777" w:rsidR="00CB138D" w:rsidRPr="00CB138D" w:rsidRDefault="00CB138D" w:rsidP="00CB138D">
      <w:pPr>
        <w:pStyle w:val="BodyText"/>
        <w:ind w:left="720" w:hanging="720"/>
        <w:jc w:val="both"/>
        <w:rPr>
          <w:szCs w:val="24"/>
        </w:rPr>
      </w:pPr>
    </w:p>
    <w:p w14:paraId="0AAD88B0" w14:textId="77777777" w:rsidR="007A57F3" w:rsidRPr="00251173" w:rsidRDefault="00CB138D" w:rsidP="00CB138D">
      <w:pPr>
        <w:pStyle w:val="BodyText"/>
        <w:ind w:left="720" w:hanging="720"/>
        <w:rPr>
          <w:i/>
          <w:iCs/>
          <w:szCs w:val="24"/>
        </w:rPr>
      </w:pPr>
      <w:r w:rsidRPr="00CB138D">
        <w:rPr>
          <w:i/>
          <w:szCs w:val="24"/>
        </w:rPr>
        <w:tab/>
      </w:r>
      <w:r w:rsidRPr="00CB138D">
        <w:rPr>
          <w:i/>
          <w:szCs w:val="24"/>
        </w:rPr>
        <w:tab/>
      </w:r>
      <w:r w:rsidRPr="00251173">
        <w:rPr>
          <w:i/>
          <w:iCs/>
          <w:szCs w:val="24"/>
        </w:rPr>
        <w:t>Mortgage Loan Originator</w:t>
      </w:r>
      <w:r w:rsidR="00754793" w:rsidRPr="00251173">
        <w:rPr>
          <w:i/>
          <w:iCs/>
          <w:szCs w:val="24"/>
        </w:rPr>
        <w:t xml:space="preserve"> </w:t>
      </w:r>
      <w:r w:rsidRPr="00251173">
        <w:rPr>
          <w:i/>
          <w:iCs/>
          <w:szCs w:val="24"/>
        </w:rPr>
        <w:t xml:space="preserve">___________________ </w:t>
      </w:r>
    </w:p>
    <w:p w14:paraId="65BDA1AD" w14:textId="77777777" w:rsidR="00F5682B" w:rsidRPr="00251173" w:rsidRDefault="00F5682B" w:rsidP="00F5682B">
      <w:pPr>
        <w:pStyle w:val="BodyTextIndent3"/>
        <w:rPr>
          <w:iCs/>
          <w:color w:val="FF0000"/>
        </w:rPr>
      </w:pPr>
    </w:p>
    <w:p w14:paraId="105B4D0C" w14:textId="003754D2" w:rsidR="00F5682B" w:rsidRPr="00251173" w:rsidRDefault="00F5682B" w:rsidP="001A4E9D">
      <w:pPr>
        <w:pStyle w:val="BodyTextIndent3"/>
        <w:ind w:left="0" w:firstLine="720"/>
        <w:rPr>
          <w:i w:val="0"/>
          <w:color w:val="FF0000"/>
        </w:rPr>
      </w:pPr>
      <w:r w:rsidRPr="00251173">
        <w:rPr>
          <w:i w:val="0"/>
          <w:color w:val="FF0000"/>
        </w:rPr>
        <w:t>[Spanish Translation]</w:t>
      </w:r>
    </w:p>
    <w:p w14:paraId="16EE29B3" w14:textId="3619E392" w:rsidR="00CB138D" w:rsidRPr="00251173" w:rsidRDefault="00CB138D" w:rsidP="00CB138D">
      <w:pPr>
        <w:pStyle w:val="BodyText"/>
        <w:ind w:left="720" w:hanging="720"/>
        <w:rPr>
          <w:i/>
          <w:iCs/>
          <w:color w:val="FF0000"/>
          <w:szCs w:val="24"/>
        </w:rPr>
      </w:pPr>
      <w:r w:rsidRPr="00251173">
        <w:rPr>
          <w:i/>
          <w:iCs/>
          <w:szCs w:val="24"/>
        </w:rPr>
        <w:br/>
      </w:r>
      <w:r w:rsidRPr="00251173">
        <w:rPr>
          <w:i/>
          <w:iCs/>
          <w:szCs w:val="24"/>
        </w:rPr>
        <w:tab/>
      </w:r>
      <w:proofErr w:type="spellStart"/>
      <w:r w:rsidRPr="00251173">
        <w:rPr>
          <w:i/>
          <w:iCs/>
          <w:color w:val="FF0000"/>
          <w:szCs w:val="24"/>
        </w:rPr>
        <w:t>Originador</w:t>
      </w:r>
      <w:proofErr w:type="spellEnd"/>
      <w:r w:rsidRPr="00251173">
        <w:rPr>
          <w:i/>
          <w:iCs/>
          <w:color w:val="FF0000"/>
          <w:szCs w:val="24"/>
        </w:rPr>
        <w:t xml:space="preserve"> del </w:t>
      </w:r>
      <w:proofErr w:type="spellStart"/>
      <w:r w:rsidRPr="00251173">
        <w:rPr>
          <w:i/>
          <w:iCs/>
          <w:color w:val="FF0000"/>
          <w:szCs w:val="24"/>
        </w:rPr>
        <w:t>Prestamo</w:t>
      </w:r>
      <w:proofErr w:type="spellEnd"/>
      <w:r w:rsidRPr="00251173">
        <w:rPr>
          <w:i/>
          <w:iCs/>
          <w:color w:val="FF0000"/>
          <w:szCs w:val="24"/>
        </w:rPr>
        <w:t xml:space="preserve"> </w:t>
      </w:r>
      <w:proofErr w:type="spellStart"/>
      <w:r w:rsidRPr="00251173">
        <w:rPr>
          <w:i/>
          <w:iCs/>
          <w:color w:val="FF0000"/>
          <w:szCs w:val="24"/>
        </w:rPr>
        <w:t>Hipotecario</w:t>
      </w:r>
      <w:proofErr w:type="spellEnd"/>
      <w:r w:rsidRPr="00251173">
        <w:rPr>
          <w:i/>
          <w:iCs/>
          <w:color w:val="FF0000"/>
          <w:szCs w:val="24"/>
        </w:rPr>
        <w:t xml:space="preserve"> __________________ </w:t>
      </w:r>
    </w:p>
    <w:p w14:paraId="3E0D8CB5" w14:textId="77777777" w:rsidR="00F5682B" w:rsidRDefault="00F5682B" w:rsidP="00CB138D">
      <w:pPr>
        <w:pStyle w:val="BodyText"/>
        <w:ind w:left="1440" w:hanging="720"/>
        <w:rPr>
          <w:i/>
          <w:iCs/>
          <w:color w:val="FF0000"/>
          <w:szCs w:val="24"/>
        </w:rPr>
      </w:pPr>
    </w:p>
    <w:p w14:paraId="61C57EFA" w14:textId="391F0A5B" w:rsidR="007A57F3" w:rsidRPr="001A4E9D" w:rsidRDefault="00CB138D" w:rsidP="00CB138D">
      <w:pPr>
        <w:pStyle w:val="BodyText"/>
        <w:ind w:left="1440" w:hanging="720"/>
        <w:rPr>
          <w:i/>
          <w:iCs/>
          <w:szCs w:val="24"/>
        </w:rPr>
      </w:pPr>
      <w:r w:rsidRPr="001A4E9D">
        <w:rPr>
          <w:i/>
          <w:iCs/>
          <w:color w:val="FF0000"/>
          <w:szCs w:val="24"/>
        </w:rPr>
        <w:br/>
      </w:r>
      <w:r w:rsidRPr="001A4E9D">
        <w:rPr>
          <w:i/>
          <w:iCs/>
          <w:szCs w:val="24"/>
        </w:rPr>
        <w:t xml:space="preserve">Nationwide Mortgage Licensing System and Registry Identification Number _______________ </w:t>
      </w:r>
    </w:p>
    <w:p w14:paraId="426BA15A" w14:textId="77777777" w:rsidR="00F5682B" w:rsidRPr="001A4E9D" w:rsidRDefault="00F5682B" w:rsidP="001A4E9D">
      <w:pPr>
        <w:pStyle w:val="BodyTextIndent3"/>
        <w:ind w:left="0"/>
        <w:rPr>
          <w:color w:val="FF0000"/>
        </w:rPr>
      </w:pPr>
    </w:p>
    <w:p w14:paraId="22DCBEBD" w14:textId="30FF04E5" w:rsidR="00F5682B" w:rsidRPr="00251173" w:rsidRDefault="00F5682B" w:rsidP="001A4E9D">
      <w:pPr>
        <w:pStyle w:val="BodyTextIndent3"/>
        <w:ind w:left="0" w:firstLine="720"/>
        <w:rPr>
          <w:i w:val="0"/>
          <w:iCs/>
          <w:color w:val="FF0000"/>
        </w:rPr>
      </w:pPr>
      <w:r w:rsidRPr="00251173">
        <w:rPr>
          <w:i w:val="0"/>
          <w:iCs/>
          <w:color w:val="FF0000"/>
        </w:rPr>
        <w:t>[Spanish Translation]</w:t>
      </w:r>
    </w:p>
    <w:p w14:paraId="49C2758B" w14:textId="1B2C3814" w:rsidR="00CB138D" w:rsidRPr="001A4E9D" w:rsidRDefault="00CB138D" w:rsidP="00CB138D">
      <w:pPr>
        <w:pStyle w:val="BodyText"/>
        <w:ind w:left="1440" w:hanging="720"/>
        <w:rPr>
          <w:i/>
          <w:szCs w:val="24"/>
          <w:lang w:val="es-MX"/>
        </w:rPr>
      </w:pPr>
      <w:r w:rsidRPr="00875307">
        <w:rPr>
          <w:szCs w:val="24"/>
          <w:lang w:val="es-MX"/>
        </w:rPr>
        <w:br/>
      </w:r>
      <w:r w:rsidRPr="001A4E9D">
        <w:rPr>
          <w:i/>
          <w:color w:val="FF0000"/>
          <w:szCs w:val="24"/>
          <w:lang w:val="es-MX"/>
        </w:rPr>
        <w:t xml:space="preserve">Sistema </w:t>
      </w:r>
      <w:proofErr w:type="spellStart"/>
      <w:r w:rsidRPr="001A4E9D">
        <w:rPr>
          <w:i/>
          <w:color w:val="FF0000"/>
          <w:szCs w:val="24"/>
          <w:lang w:val="es-MX"/>
        </w:rPr>
        <w:t>National</w:t>
      </w:r>
      <w:proofErr w:type="spellEnd"/>
      <w:r w:rsidRPr="001A4E9D">
        <w:rPr>
          <w:i/>
          <w:color w:val="FF0000"/>
          <w:szCs w:val="24"/>
          <w:lang w:val="es-MX"/>
        </w:rPr>
        <w:t xml:space="preserve"> de Licencias Hipotecarias y Registro de </w:t>
      </w:r>
      <w:r w:rsidR="00F90E63" w:rsidRPr="001A4E9D">
        <w:rPr>
          <w:i/>
          <w:color w:val="FF0000"/>
          <w:szCs w:val="24"/>
          <w:lang w:val="es-MX"/>
        </w:rPr>
        <w:t>Números de Identificación</w:t>
      </w:r>
      <w:r w:rsidR="00F90E63" w:rsidRPr="001A4E9D" w:rsidDel="00F90E63">
        <w:rPr>
          <w:i/>
          <w:color w:val="FF0000"/>
          <w:szCs w:val="24"/>
          <w:lang w:val="es-MX"/>
        </w:rPr>
        <w:t xml:space="preserve"> </w:t>
      </w:r>
      <w:r w:rsidRPr="001A4E9D">
        <w:rPr>
          <w:i/>
          <w:color w:val="FF0000"/>
          <w:szCs w:val="24"/>
          <w:lang w:val="es-MX"/>
        </w:rPr>
        <w:t xml:space="preserve">________________________ </w:t>
      </w:r>
      <w:r w:rsidRPr="001A4E9D">
        <w:rPr>
          <w:i/>
          <w:szCs w:val="24"/>
          <w:lang w:val="es-MX"/>
        </w:rPr>
        <w:br/>
      </w:r>
    </w:p>
    <w:p w14:paraId="44243435" w14:textId="349C7B31" w:rsidR="00D22BFB" w:rsidRDefault="00754793">
      <w:pPr>
        <w:pStyle w:val="BodyText"/>
        <w:ind w:left="720" w:hanging="720"/>
        <w:jc w:val="both"/>
      </w:pPr>
      <w:r>
        <w:t>9</w:t>
      </w:r>
      <w:r w:rsidR="00D22BFB">
        <w:t>.</w:t>
      </w:r>
      <w:r w:rsidR="00D22BFB">
        <w:tab/>
        <w:t xml:space="preserve">Lenders </w:t>
      </w:r>
      <w:r w:rsidR="00CB138D">
        <w:t xml:space="preserve">MAY </w:t>
      </w:r>
      <w:r w:rsidR="00D22BFB">
        <w:t>insert a Notice on the Security Instrument if the Notice is required by applicable law for the type of transaction.</w:t>
      </w:r>
    </w:p>
    <w:p w14:paraId="722ED3AD" w14:textId="4B5337A7" w:rsidR="008D329D" w:rsidRDefault="008D329D">
      <w:pPr>
        <w:pStyle w:val="BodyText"/>
        <w:ind w:left="720" w:hanging="720"/>
        <w:jc w:val="both"/>
      </w:pPr>
    </w:p>
    <w:p w14:paraId="528AECD1" w14:textId="240CD2B6" w:rsidR="008D329D" w:rsidRDefault="008D329D">
      <w:pPr>
        <w:pStyle w:val="BodyText"/>
        <w:ind w:left="720" w:hanging="720"/>
        <w:jc w:val="both"/>
      </w:pPr>
      <w:r>
        <w:t>10.</w:t>
      </w:r>
      <w:r>
        <w:tab/>
      </w:r>
      <w:r w:rsidR="00BD27D5">
        <w:t xml:space="preserve">Lenders MAY revise the Definition of (D) Rider, if a rider(s) is signed in connection with the loan, by adding information after the last sentence that identifies the type of rider(s) accompanying the Mortgage. </w:t>
      </w:r>
    </w:p>
    <w:p w14:paraId="3BF39F82" w14:textId="77777777" w:rsidR="00D22BFB" w:rsidRDefault="00D22BFB">
      <w:pPr>
        <w:jc w:val="both"/>
        <w:rPr>
          <w:b/>
          <w:sz w:val="24"/>
        </w:rPr>
      </w:pPr>
    </w:p>
    <w:p w14:paraId="0C3B184B" w14:textId="77777777" w:rsidR="00D22BFB" w:rsidRDefault="00D22BFB">
      <w:pPr>
        <w:jc w:val="both"/>
        <w:rPr>
          <w:b/>
          <w:sz w:val="24"/>
        </w:rPr>
      </w:pPr>
      <w:r>
        <w:rPr>
          <w:b/>
          <w:sz w:val="24"/>
        </w:rPr>
        <w:t>Other Pertinent Information</w:t>
      </w:r>
    </w:p>
    <w:p w14:paraId="521FB575" w14:textId="77777777" w:rsidR="00D22BFB" w:rsidRDefault="00D22BFB">
      <w:pPr>
        <w:jc w:val="both"/>
        <w:rPr>
          <w:sz w:val="24"/>
        </w:rPr>
      </w:pPr>
      <w:r>
        <w:rPr>
          <w:sz w:val="24"/>
        </w:rPr>
        <w:t>Any special instructions related to preparation of this document, use of special signature forms, required riders or addenda, etc. are discussed below.</w:t>
      </w:r>
    </w:p>
    <w:p w14:paraId="25813CE5" w14:textId="77777777" w:rsidR="00D22BFB" w:rsidRDefault="00D22BFB">
      <w:pPr>
        <w:jc w:val="both"/>
        <w:rPr>
          <w:sz w:val="24"/>
        </w:rPr>
      </w:pPr>
    </w:p>
    <w:p w14:paraId="6A09EC8A" w14:textId="77777777" w:rsidR="00D22BFB" w:rsidRDefault="00D22BFB">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(See Part V, Section 202.06, of the Selling Guide.) Lenders are responsible for making any modifications, including the use of different terminology for a Spanish translation, needed to conform to the signature forms customarily used in </w:t>
      </w:r>
      <w:smartTag w:uri="urn:schemas-microsoft-com:office:smarttags" w:element="place">
        <w:r>
          <w:rPr>
            <w:sz w:val="24"/>
          </w:rPr>
          <w:t>Puerto Rico</w:t>
        </w:r>
      </w:smartTag>
      <w:r>
        <w:rPr>
          <w:sz w:val="24"/>
        </w:rPr>
        <w:t xml:space="preserve"> and will be held fully accountable for the use of any invalid signature form(s). </w:t>
      </w:r>
    </w:p>
    <w:p w14:paraId="19C451B0" w14:textId="77777777" w:rsidR="00D22BFB" w:rsidRDefault="00D22BFB">
      <w:pPr>
        <w:jc w:val="both"/>
        <w:rPr>
          <w:sz w:val="24"/>
        </w:rPr>
      </w:pPr>
    </w:p>
    <w:p w14:paraId="1B7E8177" w14:textId="77777777" w:rsidR="00D22BFB" w:rsidRDefault="00D22BFB">
      <w:pPr>
        <w:ind w:left="1440" w:hanging="720"/>
        <w:jc w:val="both"/>
        <w:rPr>
          <w:sz w:val="24"/>
        </w:rPr>
      </w:pPr>
      <w:r>
        <w:rPr>
          <w:sz w:val="24"/>
        </w:rPr>
        <w:t>-</w:t>
      </w:r>
      <w:r>
        <w:rPr>
          <w:sz w:val="24"/>
        </w:rPr>
        <w:tab/>
        <w:t xml:space="preserve">Each of the trustees must sign this document in a signature block substantially similar to the following: </w:t>
      </w:r>
    </w:p>
    <w:p w14:paraId="5F39725E" w14:textId="77777777" w:rsidR="00D22BFB" w:rsidRDefault="00D22BFB">
      <w:pPr>
        <w:jc w:val="both"/>
        <w:rPr>
          <w:sz w:val="24"/>
        </w:rPr>
      </w:pPr>
    </w:p>
    <w:p w14:paraId="39E56C92" w14:textId="0EC82D65" w:rsidR="00D22BFB" w:rsidRDefault="00D22BFB" w:rsidP="001A4E9D">
      <w:pPr>
        <w:ind w:left="216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1A649AC" w14:textId="77777777" w:rsidR="00F5682B" w:rsidRPr="00251173" w:rsidRDefault="00F5682B" w:rsidP="001A4E9D">
      <w:pPr>
        <w:pStyle w:val="BodyTextIndent3"/>
        <w:ind w:left="2160"/>
        <w:rPr>
          <w:color w:val="FF0000"/>
        </w:rPr>
      </w:pPr>
    </w:p>
    <w:p w14:paraId="21BB3941" w14:textId="0719BE4D" w:rsidR="00F5682B" w:rsidRPr="001A4E9D" w:rsidRDefault="00F5682B" w:rsidP="00DD4D22">
      <w:pPr>
        <w:pStyle w:val="BodyTextIndent3"/>
        <w:rPr>
          <w:i w:val="0"/>
          <w:iCs/>
          <w:color w:val="FF0000"/>
          <w:lang w:val="es-MX"/>
        </w:rPr>
      </w:pPr>
      <w:r w:rsidRPr="001A4E9D">
        <w:rPr>
          <w:i w:val="0"/>
          <w:iCs/>
          <w:color w:val="FF0000"/>
          <w:lang w:val="es-MX"/>
        </w:rPr>
        <w:t xml:space="preserve">[Spanish </w:t>
      </w:r>
      <w:proofErr w:type="spellStart"/>
      <w:r w:rsidRPr="001A4E9D">
        <w:rPr>
          <w:i w:val="0"/>
          <w:iCs/>
          <w:color w:val="FF0000"/>
          <w:lang w:val="es-MX"/>
        </w:rPr>
        <w:t>Translation</w:t>
      </w:r>
      <w:proofErr w:type="spellEnd"/>
      <w:r w:rsidRPr="001A4E9D">
        <w:rPr>
          <w:i w:val="0"/>
          <w:iCs/>
          <w:color w:val="FF0000"/>
          <w:lang w:val="es-MX"/>
        </w:rPr>
        <w:t>]</w:t>
      </w:r>
    </w:p>
    <w:p w14:paraId="53132D3C" w14:textId="77777777" w:rsidR="00F5682B" w:rsidRPr="001A4E9D" w:rsidRDefault="00F5682B" w:rsidP="001A4E9D">
      <w:pPr>
        <w:ind w:left="2160"/>
        <w:jc w:val="both"/>
        <w:rPr>
          <w:i/>
          <w:sz w:val="22"/>
          <w:lang w:val="es-MX"/>
        </w:rPr>
      </w:pPr>
    </w:p>
    <w:p w14:paraId="5F6D2549" w14:textId="2179A8CE" w:rsidR="008D3856" w:rsidRPr="001A4E9D" w:rsidRDefault="008D3856" w:rsidP="001A4E9D">
      <w:pPr>
        <w:ind w:left="2160"/>
        <w:jc w:val="both"/>
        <w:rPr>
          <w:i/>
          <w:sz w:val="22"/>
          <w:lang w:val="es-MX"/>
        </w:rPr>
      </w:pPr>
      <w:r>
        <w:rPr>
          <w:i/>
          <w:color w:val="FF0000"/>
          <w:sz w:val="22"/>
          <w:lang w:val="es-ES"/>
        </w:rPr>
        <w:t>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w:t>
      </w:r>
      <w:r w:rsidR="00F5682B">
        <w:rPr>
          <w:i/>
          <w:color w:val="FF0000"/>
          <w:sz w:val="22"/>
          <w:lang w:val="es-ES"/>
        </w:rPr>
        <w:t xml:space="preserve">__________ </w:t>
      </w:r>
      <w:r>
        <w:rPr>
          <w:i/>
          <w:color w:val="FF0000"/>
          <w:sz w:val="22"/>
          <w:lang w:val="es-ES"/>
        </w:rPr>
        <w:t>, para el</w:t>
      </w:r>
      <w:r w:rsidR="001A4E9D" w:rsidRPr="001A4E9D">
        <w:rPr>
          <w:i/>
          <w:color w:val="FF0000"/>
          <w:sz w:val="22"/>
          <w:lang w:val="es-MX"/>
        </w:rPr>
        <w:t xml:space="preserve"> </w:t>
      </w:r>
      <w:r w:rsidRPr="001A4E9D">
        <w:rPr>
          <w:i/>
          <w:color w:val="FF0000"/>
          <w:sz w:val="22"/>
          <w:lang w:val="es-MX"/>
        </w:rPr>
        <w:t xml:space="preserve">Beneficio de   </w:t>
      </w:r>
      <w:r w:rsidR="00F5682B" w:rsidRPr="001A4E9D">
        <w:rPr>
          <w:i/>
          <w:color w:val="FF0000"/>
          <w:sz w:val="22"/>
          <w:lang w:val="es-MX"/>
        </w:rPr>
        <w:t xml:space="preserve">___________________________ </w:t>
      </w:r>
      <w:r w:rsidRPr="001A4E9D">
        <w:rPr>
          <w:i/>
          <w:color w:val="FF0000"/>
          <w:sz w:val="22"/>
          <w:lang w:val="es-MX"/>
        </w:rPr>
        <w:t>(Deudor).</w:t>
      </w:r>
    </w:p>
    <w:p w14:paraId="6BD77E90" w14:textId="77777777" w:rsidR="008D3856" w:rsidRPr="001A4E9D" w:rsidRDefault="008D3856">
      <w:pPr>
        <w:ind w:left="1440"/>
        <w:jc w:val="both"/>
        <w:rPr>
          <w:i/>
          <w:sz w:val="22"/>
          <w:lang w:val="es-MX"/>
        </w:rPr>
      </w:pPr>
    </w:p>
    <w:p w14:paraId="3182F083" w14:textId="77777777" w:rsidR="00D22BFB" w:rsidRPr="001A4E9D" w:rsidRDefault="00D22BFB">
      <w:pPr>
        <w:jc w:val="both"/>
        <w:rPr>
          <w:i/>
          <w:sz w:val="22"/>
          <w:lang w:val="es-MX"/>
        </w:rPr>
      </w:pPr>
    </w:p>
    <w:p w14:paraId="07519268" w14:textId="77777777" w:rsidR="00D22BFB" w:rsidRDefault="00D22BFB">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w:t>
      </w:r>
    </w:p>
    <w:p w14:paraId="5F6A57D3" w14:textId="77777777" w:rsidR="00D22BFB" w:rsidRDefault="00D22BFB">
      <w:pPr>
        <w:jc w:val="both"/>
        <w:rPr>
          <w:sz w:val="24"/>
        </w:rPr>
      </w:pPr>
    </w:p>
    <w:p w14:paraId="0DB834C3" w14:textId="77777777" w:rsidR="00D22BFB" w:rsidRDefault="00D22BFB" w:rsidP="001A4E9D">
      <w:pPr>
        <w:ind w:left="2160"/>
        <w:jc w:val="both"/>
        <w:rPr>
          <w:i/>
          <w:sz w:val="24"/>
        </w:rPr>
      </w:pPr>
      <w:r>
        <w:rPr>
          <w:i/>
          <w:sz w:val="24"/>
        </w:rPr>
        <w:t>BY SIGNING BELOW, the undersigned, Settlor(s) of the 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6ECCE106" w14:textId="6E9AE6DC" w:rsidR="00D22BFB" w:rsidRPr="00251173" w:rsidRDefault="00D22BFB" w:rsidP="001A4E9D">
      <w:pPr>
        <w:pStyle w:val="BodyTextIndent3"/>
        <w:ind w:left="2160"/>
      </w:pPr>
      <w:r>
        <w:tab/>
      </w:r>
      <w:r>
        <w:tab/>
      </w:r>
      <w:r>
        <w:tab/>
      </w:r>
      <w:r>
        <w:tab/>
      </w:r>
      <w:r>
        <w:tab/>
      </w:r>
      <w:r w:rsidRPr="00251173">
        <w:t>__________________________(SEAL)</w:t>
      </w:r>
      <w:r w:rsidRPr="00251173">
        <w:tab/>
      </w:r>
      <w:r w:rsidRPr="00251173">
        <w:tab/>
      </w:r>
      <w:r w:rsidRPr="00251173">
        <w:tab/>
      </w:r>
      <w:r w:rsidRPr="00251173">
        <w:tab/>
      </w:r>
      <w:r w:rsidRPr="00251173">
        <w:tab/>
      </w:r>
      <w:r w:rsidRPr="00251173">
        <w:tab/>
      </w:r>
      <w:r w:rsidRPr="00251173">
        <w:tab/>
      </w:r>
      <w:r w:rsidRPr="00251173">
        <w:tab/>
        <w:t>Trust Settlor</w:t>
      </w:r>
    </w:p>
    <w:p w14:paraId="47977B69" w14:textId="17D1C951" w:rsidR="00BC5DE4" w:rsidRPr="00251173" w:rsidRDefault="00BC5DE4" w:rsidP="00DD4D22">
      <w:pPr>
        <w:pStyle w:val="BodyTextIndent3"/>
        <w:rPr>
          <w:i w:val="0"/>
          <w:iCs/>
          <w:color w:val="FF0000"/>
        </w:rPr>
      </w:pPr>
      <w:r w:rsidRPr="00251173">
        <w:rPr>
          <w:i w:val="0"/>
          <w:iCs/>
          <w:color w:val="FF0000"/>
        </w:rPr>
        <w:t>[Spanish</w:t>
      </w:r>
      <w:r w:rsidR="00F5682B" w:rsidRPr="00251173">
        <w:rPr>
          <w:i w:val="0"/>
          <w:iCs/>
          <w:color w:val="FF0000"/>
        </w:rPr>
        <w:t xml:space="preserve"> Translation</w:t>
      </w:r>
      <w:r w:rsidRPr="00251173">
        <w:rPr>
          <w:i w:val="0"/>
          <w:iCs/>
          <w:color w:val="FF0000"/>
        </w:rPr>
        <w:t>]</w:t>
      </w:r>
    </w:p>
    <w:p w14:paraId="218A381E" w14:textId="77777777" w:rsidR="007A57F3" w:rsidRPr="00251173" w:rsidRDefault="007A57F3" w:rsidP="001A4E9D">
      <w:pPr>
        <w:pStyle w:val="BodyTextIndent3"/>
        <w:ind w:left="2160"/>
      </w:pPr>
    </w:p>
    <w:p w14:paraId="0B2381A4" w14:textId="6FB9C26F" w:rsidR="00BC5DE4" w:rsidRPr="001A4E9D" w:rsidRDefault="00BC5DE4" w:rsidP="001A4E9D">
      <w:pPr>
        <w:ind w:left="2160"/>
        <w:jc w:val="both"/>
        <w:rPr>
          <w:i/>
          <w:iCs/>
          <w:color w:val="FF0000"/>
          <w:sz w:val="24"/>
          <w:szCs w:val="24"/>
          <w:lang w:val="es-ES"/>
        </w:rPr>
      </w:pPr>
      <w:r w:rsidRPr="001A4E9D">
        <w:rPr>
          <w:i/>
          <w:iCs/>
          <w:color w:val="FF0000"/>
          <w:sz w:val="24"/>
          <w:szCs w:val="24"/>
          <w:lang w:val="es-ES"/>
        </w:rPr>
        <w:t>MEDIANTE SU FIRMA ESTAMPADA MÁS ABAJO, el(los) abajo firmante(s), Fideicomitente(s) del Fideicomiso ___</w:t>
      </w:r>
      <w:r w:rsidR="001A4E9D">
        <w:rPr>
          <w:i/>
          <w:iCs/>
          <w:color w:val="FF0000"/>
          <w:sz w:val="24"/>
          <w:szCs w:val="24"/>
          <w:lang w:val="es-ES"/>
        </w:rPr>
        <w:t>_________</w:t>
      </w:r>
      <w:r w:rsidRPr="001A4E9D">
        <w:rPr>
          <w:i/>
          <w:iCs/>
          <w:color w:val="FF0000"/>
          <w:sz w:val="24"/>
          <w:szCs w:val="24"/>
          <w:lang w:val="es-ES"/>
        </w:rPr>
        <w:t>____, de conformidad con el instrumento de fideicomiso de fecha __</w:t>
      </w:r>
      <w:r w:rsidR="001A4E9D">
        <w:rPr>
          <w:i/>
          <w:iCs/>
          <w:color w:val="FF0000"/>
          <w:sz w:val="24"/>
          <w:szCs w:val="24"/>
          <w:lang w:val="es-ES"/>
        </w:rPr>
        <w:t>_______</w:t>
      </w:r>
      <w:r w:rsidRPr="001A4E9D">
        <w:rPr>
          <w:i/>
          <w:iCs/>
          <w:color w:val="FF0000"/>
          <w:sz w:val="24"/>
          <w:szCs w:val="24"/>
          <w:lang w:val="es-ES"/>
        </w:rPr>
        <w:t>___, en beneficio de __</w:t>
      </w:r>
      <w:r w:rsidR="001A4E9D">
        <w:rPr>
          <w:i/>
          <w:iCs/>
          <w:color w:val="FF0000"/>
          <w:sz w:val="24"/>
          <w:szCs w:val="24"/>
          <w:lang w:val="es-ES"/>
        </w:rPr>
        <w:t>____________________</w:t>
      </w:r>
      <w:r w:rsidRPr="001A4E9D">
        <w:rPr>
          <w:i/>
          <w:iCs/>
          <w:color w:val="FF0000"/>
          <w:sz w:val="24"/>
          <w:szCs w:val="24"/>
          <w:lang w:val="es-ES"/>
        </w:rPr>
        <w:t>__, reconoce(n) todos los términos y convenios incluidos en este Instrumento de Garantía y en cualquier cláusula(s) adicional(es) del mismo y acuerda(n) quedar obligado(s) por éstos.</w:t>
      </w:r>
    </w:p>
    <w:p w14:paraId="6C3125DA" w14:textId="77777777" w:rsidR="00BC5DE4" w:rsidRPr="001A4E9D" w:rsidRDefault="00BC5DE4" w:rsidP="001A4E9D">
      <w:pPr>
        <w:ind w:left="2160"/>
        <w:jc w:val="both"/>
        <w:rPr>
          <w:rFonts w:ascii="Calibri" w:hAnsi="Calibri" w:cs="Calibri"/>
          <w:i/>
          <w:iCs/>
          <w:color w:val="FF0000"/>
          <w:sz w:val="24"/>
          <w:szCs w:val="24"/>
          <w:lang w:val="es-ES"/>
        </w:rPr>
      </w:pPr>
    </w:p>
    <w:p w14:paraId="3485FBA8" w14:textId="77777777" w:rsidR="00BC5DE4" w:rsidRPr="001A4E9D" w:rsidRDefault="00BC5DE4" w:rsidP="001A4E9D">
      <w:pPr>
        <w:ind w:left="2160" w:firstLine="720"/>
        <w:jc w:val="both"/>
        <w:rPr>
          <w:i/>
          <w:iCs/>
          <w:color w:val="FF0000"/>
          <w:sz w:val="24"/>
          <w:szCs w:val="24"/>
        </w:rPr>
      </w:pPr>
      <w:r w:rsidRPr="001A4E9D">
        <w:rPr>
          <w:i/>
          <w:iCs/>
          <w:color w:val="FF0000"/>
          <w:sz w:val="24"/>
          <w:szCs w:val="24"/>
        </w:rPr>
        <w:t>____________________________ (SELLO)</w:t>
      </w:r>
    </w:p>
    <w:p w14:paraId="13141F65" w14:textId="534DBC07" w:rsidR="00BC5DE4" w:rsidRPr="001A4E9D" w:rsidRDefault="00BC5DE4" w:rsidP="001A4E9D">
      <w:pPr>
        <w:pStyle w:val="BodyTextIndent3"/>
        <w:ind w:left="3600" w:firstLine="720"/>
        <w:rPr>
          <w:szCs w:val="24"/>
        </w:rPr>
      </w:pPr>
      <w:proofErr w:type="spellStart"/>
      <w:r w:rsidRPr="00DD4D22">
        <w:rPr>
          <w:i w:val="0"/>
          <w:iCs/>
          <w:color w:val="FF0000"/>
          <w:szCs w:val="24"/>
        </w:rPr>
        <w:t>Fideicomitente</w:t>
      </w:r>
      <w:proofErr w:type="spellEnd"/>
      <w:r w:rsidRPr="00DD4D22">
        <w:rPr>
          <w:i w:val="0"/>
          <w:iCs/>
          <w:color w:val="FF0000"/>
          <w:szCs w:val="24"/>
        </w:rPr>
        <w:t xml:space="preserve"> del </w:t>
      </w:r>
      <w:proofErr w:type="spellStart"/>
      <w:r w:rsidRPr="00DD4D22">
        <w:rPr>
          <w:i w:val="0"/>
          <w:iCs/>
          <w:color w:val="FF0000"/>
          <w:szCs w:val="24"/>
        </w:rPr>
        <w:t>Fideicomiso</w:t>
      </w:r>
      <w:proofErr w:type="spellEnd"/>
    </w:p>
    <w:p w14:paraId="0605247C" w14:textId="77777777" w:rsidR="00BC5DE4" w:rsidRPr="001A4E9D" w:rsidRDefault="00BC5DE4" w:rsidP="001A4E9D">
      <w:pPr>
        <w:pStyle w:val="BodyTextIndent3"/>
        <w:ind w:left="2160"/>
        <w:rPr>
          <w:szCs w:val="24"/>
        </w:rPr>
      </w:pPr>
    </w:p>
    <w:p w14:paraId="714BFC86" w14:textId="77777777" w:rsidR="00BC5DE4" w:rsidRPr="001A4E9D" w:rsidRDefault="00BC5DE4">
      <w:pPr>
        <w:pStyle w:val="BodyTextIndent3"/>
        <w:rPr>
          <w:szCs w:val="24"/>
        </w:rPr>
      </w:pPr>
    </w:p>
    <w:p w14:paraId="572C8EB0" w14:textId="47D9CA63" w:rsidR="00A33ADC" w:rsidRPr="001A4E9D" w:rsidRDefault="00A33ADC">
      <w:pPr>
        <w:pStyle w:val="BodyTextIndent3"/>
        <w:rPr>
          <w:szCs w:val="24"/>
        </w:rPr>
      </w:pPr>
    </w:p>
    <w:sectPr w:rsidR="00A33ADC" w:rsidRPr="001A4E9D">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E456" w14:textId="77777777" w:rsidR="00C217EF" w:rsidRDefault="00C217EF" w:rsidP="009571A9">
      <w:r>
        <w:separator/>
      </w:r>
    </w:p>
  </w:endnote>
  <w:endnote w:type="continuationSeparator" w:id="0">
    <w:p w14:paraId="7199E78C" w14:textId="77777777" w:rsidR="00C217EF" w:rsidRDefault="00C217EF" w:rsidP="0095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7A50" w14:textId="5AB9EFE4" w:rsidR="00276C66" w:rsidRDefault="00276C66" w:rsidP="001A4E9D">
    <w:pPr>
      <w:tabs>
        <w:tab w:val="left" w:pos="5490"/>
        <w:tab w:val="right" w:pos="9360"/>
      </w:tabs>
      <w:rPr>
        <w:bCs/>
        <w:sz w:val="14"/>
        <w:szCs w:val="14"/>
      </w:rPr>
    </w:pPr>
    <w:r>
      <w:rPr>
        <w:b/>
        <w:sz w:val="14"/>
        <w:szCs w:val="14"/>
      </w:rPr>
      <w:t>Fannie Mae Instructions to Form 3053</w:t>
    </w:r>
    <w:r>
      <w:rPr>
        <w:b/>
        <w:sz w:val="14"/>
        <w:szCs w:val="14"/>
      </w:rPr>
      <w:tab/>
    </w:r>
    <w:r>
      <w:rPr>
        <w:b/>
        <w:sz w:val="14"/>
        <w:szCs w:val="14"/>
      </w:rPr>
      <w:tab/>
    </w:r>
    <w:r w:rsidRPr="00F36EB0">
      <w:rPr>
        <w:bCs/>
        <w:sz w:val="14"/>
        <w:szCs w:val="14"/>
      </w:rPr>
      <w:t>0</w:t>
    </w:r>
    <w:r w:rsidR="00875307">
      <w:rPr>
        <w:bCs/>
        <w:sz w:val="14"/>
        <w:szCs w:val="14"/>
      </w:rPr>
      <w:t>3</w:t>
    </w:r>
    <w:r w:rsidR="008D329D">
      <w:rPr>
        <w:bCs/>
        <w:sz w:val="14"/>
        <w:szCs w:val="14"/>
      </w:rPr>
      <w:t>/2023</w:t>
    </w:r>
  </w:p>
  <w:p w14:paraId="799FB6EB" w14:textId="26B90878" w:rsidR="009571A9" w:rsidRPr="001A4E9D" w:rsidRDefault="00276C66" w:rsidP="001A4E9D">
    <w:pPr>
      <w:tabs>
        <w:tab w:val="left" w:pos="5400"/>
        <w:tab w:val="right" w:pos="9360"/>
      </w:tabs>
      <w:rPr>
        <w:i/>
        <w:sz w:val="14"/>
        <w:szCs w:val="14"/>
      </w:rPr>
    </w:pPr>
    <w:r w:rsidRPr="00F36EB0">
      <w:rPr>
        <w:b/>
        <w:sz w:val="14"/>
        <w:szCs w:val="14"/>
      </w:rPr>
      <w:t xml:space="preserve">PUERTO RICO </w:t>
    </w:r>
    <w:r w:rsidRPr="00155C66">
      <w:rPr>
        <w:sz w:val="14"/>
        <w:szCs w:val="14"/>
      </w:rPr>
      <w:t>-Single Family-</w:t>
    </w:r>
    <w:r w:rsidRPr="00155C66">
      <w:rPr>
        <w:b/>
        <w:sz w:val="14"/>
        <w:szCs w:val="14"/>
      </w:rPr>
      <w:t xml:space="preserve">Fannie Mae/Freddie Mac UNIFORM INSTRUMENT          </w:t>
    </w:r>
    <w:r>
      <w:rPr>
        <w:b/>
        <w:sz w:val="14"/>
        <w:szCs w:val="14"/>
      </w:rPr>
      <w:tab/>
    </w:r>
    <w:r w:rsidRPr="00F36EB0">
      <w:rPr>
        <w:i/>
        <w:sz w:val="14"/>
        <w:szCs w:val="14"/>
      </w:rPr>
      <w:t xml:space="preserve">Page </w:t>
    </w:r>
    <w:r w:rsidRPr="00F36EB0">
      <w:rPr>
        <w:rStyle w:val="PageNumber"/>
        <w:i/>
        <w:sz w:val="14"/>
        <w:szCs w:val="14"/>
      </w:rPr>
      <w:fldChar w:fldCharType="begin"/>
    </w:r>
    <w:r w:rsidRPr="00F36EB0">
      <w:rPr>
        <w:rStyle w:val="PageNumber"/>
        <w:i/>
        <w:sz w:val="14"/>
        <w:szCs w:val="14"/>
      </w:rPr>
      <w:instrText xml:space="preserve"> PAGE </w:instrText>
    </w:r>
    <w:r w:rsidRPr="00F36EB0">
      <w:rPr>
        <w:rStyle w:val="PageNumber"/>
        <w:i/>
        <w:sz w:val="14"/>
        <w:szCs w:val="14"/>
      </w:rPr>
      <w:fldChar w:fldCharType="separate"/>
    </w:r>
    <w:r>
      <w:rPr>
        <w:rStyle w:val="PageNumber"/>
        <w:i/>
        <w:sz w:val="14"/>
        <w:szCs w:val="14"/>
      </w:rPr>
      <w:t>1</w:t>
    </w:r>
    <w:r w:rsidRPr="00F36EB0">
      <w:rPr>
        <w:rStyle w:val="PageNumber"/>
        <w:i/>
        <w:sz w:val="14"/>
        <w:szCs w:val="14"/>
      </w:rPr>
      <w:fldChar w:fldCharType="end"/>
    </w:r>
    <w:r w:rsidRPr="00F36EB0">
      <w:rPr>
        <w:i/>
        <w:sz w:val="14"/>
        <w:szCs w:val="14"/>
      </w:rPr>
      <w:t xml:space="preserve"> of </w:t>
    </w:r>
    <w:r w:rsidRPr="00F36EB0">
      <w:rPr>
        <w:rStyle w:val="PageNumber"/>
        <w:i/>
        <w:sz w:val="14"/>
        <w:szCs w:val="14"/>
      </w:rPr>
      <w:fldChar w:fldCharType="begin"/>
    </w:r>
    <w:r w:rsidRPr="00F36EB0">
      <w:rPr>
        <w:rStyle w:val="PageNumber"/>
        <w:i/>
        <w:sz w:val="14"/>
        <w:szCs w:val="14"/>
      </w:rPr>
      <w:instrText xml:space="preserve"> NUMPAGES </w:instrText>
    </w:r>
    <w:r w:rsidRPr="00F36EB0">
      <w:rPr>
        <w:rStyle w:val="PageNumber"/>
        <w:i/>
        <w:sz w:val="14"/>
        <w:szCs w:val="14"/>
      </w:rPr>
      <w:fldChar w:fldCharType="separate"/>
    </w:r>
    <w:r>
      <w:rPr>
        <w:rStyle w:val="PageNumber"/>
        <w:i/>
        <w:sz w:val="14"/>
        <w:szCs w:val="14"/>
      </w:rPr>
      <w:t>51</w:t>
    </w:r>
    <w:r w:rsidRPr="00F36EB0">
      <w:rPr>
        <w:rStyle w:val="PageNumbe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8842" w14:textId="77777777" w:rsidR="00C217EF" w:rsidRDefault="00C217EF" w:rsidP="009571A9">
      <w:r>
        <w:separator/>
      </w:r>
    </w:p>
  </w:footnote>
  <w:footnote w:type="continuationSeparator" w:id="0">
    <w:p w14:paraId="612C5245" w14:textId="77777777" w:rsidR="00C217EF" w:rsidRDefault="00C217EF" w:rsidP="00957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0D7"/>
    <w:multiLevelType w:val="hybridMultilevel"/>
    <w:tmpl w:val="6B201FF6"/>
    <w:lvl w:ilvl="0" w:tplc="67C4319A">
      <w:start w:val="1"/>
      <w:numFmt w:val="lowerLetter"/>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742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34"/>
    <w:rsid w:val="00005F23"/>
    <w:rsid w:val="001A4E9D"/>
    <w:rsid w:val="00251173"/>
    <w:rsid w:val="00276C66"/>
    <w:rsid w:val="003560B4"/>
    <w:rsid w:val="004D75F7"/>
    <w:rsid w:val="00506D34"/>
    <w:rsid w:val="005574C1"/>
    <w:rsid w:val="00571F1C"/>
    <w:rsid w:val="00743868"/>
    <w:rsid w:val="00754793"/>
    <w:rsid w:val="00757EE6"/>
    <w:rsid w:val="007865B4"/>
    <w:rsid w:val="007A57F3"/>
    <w:rsid w:val="00836A6A"/>
    <w:rsid w:val="00875307"/>
    <w:rsid w:val="008D329D"/>
    <w:rsid w:val="008D3856"/>
    <w:rsid w:val="00900778"/>
    <w:rsid w:val="0094425E"/>
    <w:rsid w:val="009571A9"/>
    <w:rsid w:val="009E2359"/>
    <w:rsid w:val="00A33ADC"/>
    <w:rsid w:val="00A702E4"/>
    <w:rsid w:val="00B260D7"/>
    <w:rsid w:val="00BC5DE4"/>
    <w:rsid w:val="00BD27D5"/>
    <w:rsid w:val="00C217EF"/>
    <w:rsid w:val="00CB138D"/>
    <w:rsid w:val="00CE037C"/>
    <w:rsid w:val="00D13D3C"/>
    <w:rsid w:val="00D22BFB"/>
    <w:rsid w:val="00DD4D22"/>
    <w:rsid w:val="00F5682B"/>
    <w:rsid w:val="00F90E63"/>
    <w:rsid w:val="00FC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37846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rPr>
      <w:b/>
      <w:sz w:val="28"/>
    </w:rPr>
  </w:style>
  <w:style w:type="paragraph" w:styleId="BlockText">
    <w:name w:val="Block Text"/>
    <w:basedOn w:val="Normal"/>
    <w:pPr>
      <w:tabs>
        <w:tab w:val="right" w:leader="dot" w:pos="7200"/>
      </w:tabs>
      <w:ind w:left="720" w:right="720"/>
      <w:jc w:val="both"/>
    </w:pPr>
    <w:rPr>
      <w:bCs/>
      <w:i/>
      <w:iCs/>
      <w:sz w:val="24"/>
      <w:lang w:val="es-ES"/>
    </w:rPr>
  </w:style>
  <w:style w:type="paragraph" w:styleId="BodyTextIndent">
    <w:name w:val="Body Text Indent"/>
    <w:basedOn w:val="Normal"/>
    <w:pPr>
      <w:ind w:left="720"/>
      <w:jc w:val="both"/>
    </w:pPr>
    <w:rPr>
      <w:iCs/>
      <w:sz w:val="24"/>
    </w:rPr>
  </w:style>
  <w:style w:type="paragraph" w:styleId="BodyTextIndent2">
    <w:name w:val="Body Text Indent 2"/>
    <w:basedOn w:val="Normal"/>
    <w:pPr>
      <w:ind w:left="720" w:hanging="720"/>
      <w:jc w:val="both"/>
    </w:pPr>
    <w:rPr>
      <w:sz w:val="24"/>
    </w:rPr>
  </w:style>
  <w:style w:type="paragraph" w:styleId="BodyTextIndent3">
    <w:name w:val="Body Text Indent 3"/>
    <w:basedOn w:val="Normal"/>
    <w:link w:val="BodyTextIndent3Char"/>
    <w:pPr>
      <w:ind w:left="1440"/>
      <w:jc w:val="both"/>
    </w:pPr>
    <w:rPr>
      <w:i/>
      <w:sz w:val="24"/>
    </w:rPr>
  </w:style>
  <w:style w:type="paragraph" w:styleId="Header">
    <w:name w:val="header"/>
    <w:basedOn w:val="Normal"/>
    <w:link w:val="HeaderChar"/>
    <w:rsid w:val="009571A9"/>
    <w:pPr>
      <w:tabs>
        <w:tab w:val="center" w:pos="4680"/>
        <w:tab w:val="right" w:pos="9360"/>
      </w:tabs>
    </w:pPr>
  </w:style>
  <w:style w:type="character" w:customStyle="1" w:styleId="HeaderChar">
    <w:name w:val="Header Char"/>
    <w:basedOn w:val="DefaultParagraphFont"/>
    <w:link w:val="Header"/>
    <w:rsid w:val="009571A9"/>
  </w:style>
  <w:style w:type="paragraph" w:styleId="Footer">
    <w:name w:val="footer"/>
    <w:basedOn w:val="Normal"/>
    <w:link w:val="FooterChar"/>
    <w:rsid w:val="009571A9"/>
    <w:pPr>
      <w:tabs>
        <w:tab w:val="center" w:pos="4680"/>
        <w:tab w:val="right" w:pos="9360"/>
      </w:tabs>
    </w:pPr>
  </w:style>
  <w:style w:type="character" w:customStyle="1" w:styleId="FooterChar">
    <w:name w:val="Footer Char"/>
    <w:basedOn w:val="DefaultParagraphFont"/>
    <w:link w:val="Footer"/>
    <w:rsid w:val="009571A9"/>
  </w:style>
  <w:style w:type="paragraph" w:styleId="BalloonText">
    <w:name w:val="Balloon Text"/>
    <w:basedOn w:val="Normal"/>
    <w:link w:val="BalloonTextChar"/>
    <w:semiHidden/>
    <w:unhideWhenUsed/>
    <w:rsid w:val="00A33ADC"/>
    <w:rPr>
      <w:rFonts w:ascii="Segoe UI" w:hAnsi="Segoe UI" w:cs="Segoe UI"/>
      <w:sz w:val="18"/>
      <w:szCs w:val="18"/>
    </w:rPr>
  </w:style>
  <w:style w:type="character" w:customStyle="1" w:styleId="BalloonTextChar">
    <w:name w:val="Balloon Text Char"/>
    <w:basedOn w:val="DefaultParagraphFont"/>
    <w:link w:val="BalloonText"/>
    <w:semiHidden/>
    <w:rsid w:val="00A33ADC"/>
    <w:rPr>
      <w:rFonts w:ascii="Segoe UI" w:hAnsi="Segoe UI" w:cs="Segoe UI"/>
      <w:sz w:val="18"/>
      <w:szCs w:val="18"/>
    </w:rPr>
  </w:style>
  <w:style w:type="character" w:styleId="CommentReference">
    <w:name w:val="annotation reference"/>
    <w:basedOn w:val="DefaultParagraphFont"/>
    <w:rsid w:val="008D3856"/>
    <w:rPr>
      <w:sz w:val="16"/>
      <w:szCs w:val="16"/>
    </w:rPr>
  </w:style>
  <w:style w:type="paragraph" w:styleId="CommentText">
    <w:name w:val="annotation text"/>
    <w:basedOn w:val="Normal"/>
    <w:link w:val="CommentTextChar"/>
    <w:rsid w:val="008D3856"/>
  </w:style>
  <w:style w:type="character" w:customStyle="1" w:styleId="CommentTextChar">
    <w:name w:val="Comment Text Char"/>
    <w:basedOn w:val="DefaultParagraphFont"/>
    <w:link w:val="CommentText"/>
    <w:rsid w:val="008D3856"/>
  </w:style>
  <w:style w:type="paragraph" w:styleId="CommentSubject">
    <w:name w:val="annotation subject"/>
    <w:basedOn w:val="CommentText"/>
    <w:next w:val="CommentText"/>
    <w:link w:val="CommentSubjectChar"/>
    <w:rsid w:val="008D3856"/>
    <w:rPr>
      <w:b/>
      <w:bCs/>
    </w:rPr>
  </w:style>
  <w:style w:type="character" w:customStyle="1" w:styleId="CommentSubjectChar">
    <w:name w:val="Comment Subject Char"/>
    <w:basedOn w:val="CommentTextChar"/>
    <w:link w:val="CommentSubject"/>
    <w:rsid w:val="008D3856"/>
    <w:rPr>
      <w:b/>
      <w:bCs/>
    </w:rPr>
  </w:style>
  <w:style w:type="character" w:customStyle="1" w:styleId="BodyTextIndent3Char">
    <w:name w:val="Body Text Indent 3 Char"/>
    <w:basedOn w:val="DefaultParagraphFont"/>
    <w:link w:val="BodyTextIndent3"/>
    <w:rsid w:val="00BC5DE4"/>
    <w:rPr>
      <w:i/>
      <w:sz w:val="24"/>
    </w:rPr>
  </w:style>
  <w:style w:type="paragraph" w:styleId="ListParagraph">
    <w:name w:val="List Paragraph"/>
    <w:basedOn w:val="Normal"/>
    <w:uiPriority w:val="34"/>
    <w:qFormat/>
    <w:rsid w:val="007A57F3"/>
    <w:pPr>
      <w:ind w:left="720"/>
      <w:contextualSpacing/>
    </w:pPr>
  </w:style>
  <w:style w:type="character" w:styleId="PageNumber">
    <w:name w:val="page number"/>
    <w:basedOn w:val="DefaultParagraphFont"/>
    <w:rsid w:val="00276C66"/>
  </w:style>
  <w:style w:type="paragraph" w:styleId="Revision">
    <w:name w:val="Revision"/>
    <w:hidden/>
    <w:uiPriority w:val="99"/>
    <w:semiHidden/>
    <w:rsid w:val="008D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2023-02-15T16:56:00Z</dcterms:created>
  <dcterms:modified xsi:type="dcterms:W3CDTF">2023-02-15T16:56:00Z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2023-02-15T16:56:43Z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9f0ed0e8-fc96-4394-a6f6-880a18471e22</vt:lpwstr>
  </property>
  <property fmtid="{D5CDD505-2E9C-101B-9397-08002B2CF9AE}" pid="8" name="MSIP_Label_4e20156e-8ff9-4098-bbf6-fbcae2f0b5f0_ContentBits">
    <vt:lpwstr>0</vt:lpwstr>
  </property>
</Properties>
</file>