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48C55" w14:textId="77777777" w:rsidR="001468E6" w:rsidRDefault="001468E6">
      <w:pPr>
        <w:rPr>
          <w:b/>
          <w:sz w:val="36"/>
        </w:rPr>
      </w:pPr>
      <w:r>
        <w:rPr>
          <w:b/>
          <w:sz w:val="36"/>
        </w:rPr>
        <w:t>Mortgage Documents</w:t>
      </w:r>
    </w:p>
    <w:p w14:paraId="3B086E4C" w14:textId="77777777" w:rsidR="001468E6" w:rsidRDefault="001468E6">
      <w:pPr>
        <w:rPr>
          <w:rFonts w:ascii="Courier" w:hAnsi="Courier"/>
          <w:b/>
          <w:sz w:val="28"/>
        </w:rPr>
      </w:pPr>
    </w:p>
    <w:p w14:paraId="4D7C3625" w14:textId="77777777" w:rsidR="001468E6" w:rsidRDefault="001468E6">
      <w:pPr>
        <w:rPr>
          <w:b/>
          <w:sz w:val="28"/>
        </w:rPr>
      </w:pPr>
      <w:smartTag w:uri="urn:schemas-microsoft-com:office:smarttags" w:element="State">
        <w:smartTag w:uri="urn:schemas-microsoft-com:office:smarttags" w:element="place">
          <w:r>
            <w:rPr>
              <w:b/>
              <w:sz w:val="28"/>
            </w:rPr>
            <w:t>District of Columbia</w:t>
          </w:r>
        </w:smartTag>
      </w:smartTag>
      <w:r>
        <w:rPr>
          <w:b/>
          <w:sz w:val="28"/>
        </w:rPr>
        <w:t xml:space="preserve"> - Single Family - Fannie Mae/Freddie Mac UNIFORM INSTRUMENT (Form 3009)</w:t>
      </w:r>
    </w:p>
    <w:p w14:paraId="31360FCB" w14:textId="77777777" w:rsidR="001468E6" w:rsidRDefault="001468E6">
      <w:pPr>
        <w:rPr>
          <w:rFonts w:ascii="Courier" w:hAnsi="Courier"/>
          <w:b/>
          <w:sz w:val="28"/>
        </w:rPr>
      </w:pPr>
    </w:p>
    <w:p w14:paraId="0208BD3C" w14:textId="77777777" w:rsidR="001468E6" w:rsidRDefault="001468E6">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24505C26" w14:textId="5D440570" w:rsidR="001468E6" w:rsidRDefault="001468E6">
      <w:pPr>
        <w:rPr>
          <w:sz w:val="24"/>
        </w:rPr>
      </w:pPr>
      <w:r>
        <w:rPr>
          <w:sz w:val="24"/>
        </w:rPr>
        <w:t>Deed of Trust</w:t>
      </w:r>
      <w:r>
        <w:rPr>
          <w:sz w:val="24"/>
        </w:rPr>
        <w:tab/>
      </w:r>
      <w:r>
        <w:rPr>
          <w:sz w:val="24"/>
        </w:rPr>
        <w:tab/>
      </w:r>
      <w:r>
        <w:rPr>
          <w:sz w:val="24"/>
        </w:rPr>
        <w:tab/>
      </w:r>
      <w:r>
        <w:rPr>
          <w:sz w:val="24"/>
        </w:rPr>
        <w:tab/>
      </w:r>
      <w:r>
        <w:rPr>
          <w:sz w:val="24"/>
        </w:rPr>
        <w:tab/>
      </w:r>
      <w:r w:rsidR="007823CF">
        <w:rPr>
          <w:sz w:val="24"/>
        </w:rPr>
        <w:t>07</w:t>
      </w:r>
      <w:r w:rsidR="00BB3493">
        <w:rPr>
          <w:sz w:val="24"/>
        </w:rPr>
        <w:t>/2021</w:t>
      </w:r>
      <w:r w:rsidR="00CC4E8D">
        <w:rPr>
          <w:sz w:val="24"/>
        </w:rPr>
        <w:t xml:space="preserve"> (rev. 0</w:t>
      </w:r>
      <w:r w:rsidR="007504B5">
        <w:rPr>
          <w:sz w:val="24"/>
        </w:rPr>
        <w:t>8</w:t>
      </w:r>
      <w:r w:rsidR="00CC4E8D">
        <w:rPr>
          <w:sz w:val="24"/>
        </w:rPr>
        <w:t>/23)</w:t>
      </w:r>
    </w:p>
    <w:p w14:paraId="39EBDDDF" w14:textId="77777777" w:rsidR="001468E6" w:rsidRDefault="001468E6">
      <w:pPr>
        <w:rPr>
          <w:rFonts w:ascii="Courier" w:hAnsi="Courier"/>
          <w:sz w:val="24"/>
        </w:rPr>
      </w:pPr>
    </w:p>
    <w:p w14:paraId="28AB8A1B" w14:textId="77777777" w:rsidR="001468E6" w:rsidRDefault="001468E6">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417007">
        <w:rPr>
          <w:b/>
          <w:sz w:val="24"/>
        </w:rPr>
        <w:t>Instruction</w:t>
      </w:r>
      <w:r>
        <w:rPr>
          <w:b/>
          <w:sz w:val="24"/>
        </w:rPr>
        <w:t xml:space="preserve"> Page Last Modified</w:t>
      </w:r>
    </w:p>
    <w:p w14:paraId="57DDFC55" w14:textId="4909DC09" w:rsidR="00256267" w:rsidRPr="005E3861" w:rsidRDefault="00CC4E8D" w:rsidP="005E3861">
      <w:pPr>
        <w:tabs>
          <w:tab w:val="left" w:pos="4320"/>
        </w:tabs>
        <w:rPr>
          <w:sz w:val="24"/>
        </w:rPr>
      </w:pPr>
      <w:r>
        <w:rPr>
          <w:sz w:val="24"/>
        </w:rPr>
        <w:t>06/</w:t>
      </w:r>
      <w:r w:rsidR="005B009E">
        <w:rPr>
          <w:sz w:val="24"/>
        </w:rPr>
        <w:t>20</w:t>
      </w:r>
      <w:r>
        <w:rPr>
          <w:sz w:val="24"/>
        </w:rPr>
        <w:t>23</w:t>
      </w:r>
      <w:r w:rsidR="007823CF">
        <w:rPr>
          <w:sz w:val="24"/>
        </w:rPr>
        <w:tab/>
      </w:r>
      <w:r w:rsidR="00804953">
        <w:rPr>
          <w:sz w:val="24"/>
        </w:rPr>
        <w:t>10</w:t>
      </w:r>
      <w:r w:rsidR="00030D93">
        <w:rPr>
          <w:sz w:val="24"/>
        </w:rPr>
        <w:t>/2024 (Authorized Change 12</w:t>
      </w:r>
      <w:r w:rsidR="00873613">
        <w:rPr>
          <w:sz w:val="24"/>
        </w:rPr>
        <w:t xml:space="preserve"> revised</w:t>
      </w:r>
      <w:r w:rsidR="00030D93">
        <w:rPr>
          <w:sz w:val="24"/>
        </w:rPr>
        <w:t>)</w:t>
      </w:r>
    </w:p>
    <w:p w14:paraId="7A263080" w14:textId="5E8735D7" w:rsidR="001468E6" w:rsidRDefault="007504B5" w:rsidP="007823CF">
      <w:pPr>
        <w:tabs>
          <w:tab w:val="left" w:pos="4320"/>
        </w:tabs>
        <w:rPr>
          <w:sz w:val="24"/>
        </w:rPr>
      </w:pPr>
      <w:r>
        <w:rPr>
          <w:sz w:val="24"/>
        </w:rPr>
        <w:t>08/</w:t>
      </w:r>
      <w:r w:rsidR="005B009E">
        <w:rPr>
          <w:sz w:val="24"/>
        </w:rPr>
        <w:t>20</w:t>
      </w:r>
      <w:r>
        <w:rPr>
          <w:sz w:val="24"/>
        </w:rPr>
        <w:t>23</w:t>
      </w:r>
    </w:p>
    <w:p w14:paraId="7679AC53" w14:textId="77777777" w:rsidR="007504B5" w:rsidRDefault="007504B5" w:rsidP="007823CF">
      <w:pPr>
        <w:tabs>
          <w:tab w:val="left" w:pos="4320"/>
        </w:tabs>
        <w:rPr>
          <w:sz w:val="24"/>
        </w:rPr>
      </w:pPr>
    </w:p>
    <w:p w14:paraId="261FA6B9" w14:textId="77777777" w:rsidR="001468E6" w:rsidRDefault="001468E6">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468E6" w14:paraId="7BD89E29" w14:textId="77777777">
        <w:tc>
          <w:tcPr>
            <w:tcW w:w="1260" w:type="dxa"/>
          </w:tcPr>
          <w:p w14:paraId="274BC360" w14:textId="77777777" w:rsidR="001468E6" w:rsidRDefault="001468E6">
            <w:pPr>
              <w:rPr>
                <w:b/>
                <w:caps/>
                <w:sz w:val="24"/>
              </w:rPr>
            </w:pPr>
            <w:r>
              <w:rPr>
                <w:sz w:val="22"/>
              </w:rPr>
              <w:t>State</w:t>
            </w:r>
          </w:p>
        </w:tc>
        <w:tc>
          <w:tcPr>
            <w:tcW w:w="1530" w:type="dxa"/>
          </w:tcPr>
          <w:p w14:paraId="20930E3F" w14:textId="77777777" w:rsidR="001468E6" w:rsidRDefault="001468E6">
            <w:pPr>
              <w:rPr>
                <w:b/>
                <w:caps/>
                <w:sz w:val="24"/>
              </w:rPr>
            </w:pPr>
            <w:r>
              <w:rPr>
                <w:sz w:val="22"/>
              </w:rPr>
              <w:t>Lien Type</w:t>
            </w:r>
          </w:p>
        </w:tc>
        <w:tc>
          <w:tcPr>
            <w:tcW w:w="2250" w:type="dxa"/>
          </w:tcPr>
          <w:p w14:paraId="44964E98" w14:textId="77777777" w:rsidR="001468E6" w:rsidRDefault="001468E6">
            <w:pPr>
              <w:rPr>
                <w:b/>
                <w:caps/>
                <w:sz w:val="24"/>
              </w:rPr>
            </w:pPr>
            <w:r>
              <w:rPr>
                <w:sz w:val="22"/>
              </w:rPr>
              <w:t>Product Type</w:t>
            </w:r>
          </w:p>
        </w:tc>
        <w:tc>
          <w:tcPr>
            <w:tcW w:w="2070" w:type="dxa"/>
          </w:tcPr>
          <w:p w14:paraId="5551F08A" w14:textId="77777777" w:rsidR="001468E6" w:rsidRDefault="001468E6">
            <w:pPr>
              <w:rPr>
                <w:b/>
                <w:caps/>
                <w:sz w:val="24"/>
              </w:rPr>
            </w:pPr>
            <w:r>
              <w:rPr>
                <w:sz w:val="22"/>
              </w:rPr>
              <w:t>Property Type</w:t>
            </w:r>
          </w:p>
        </w:tc>
        <w:tc>
          <w:tcPr>
            <w:tcW w:w="1890" w:type="dxa"/>
          </w:tcPr>
          <w:p w14:paraId="4385B75F" w14:textId="77777777" w:rsidR="001468E6" w:rsidRDefault="001468E6">
            <w:pPr>
              <w:rPr>
                <w:b/>
                <w:caps/>
                <w:sz w:val="24"/>
              </w:rPr>
            </w:pPr>
            <w:r>
              <w:rPr>
                <w:sz w:val="22"/>
              </w:rPr>
              <w:t>Occupancy Type</w:t>
            </w:r>
          </w:p>
        </w:tc>
      </w:tr>
      <w:tr w:rsidR="001468E6" w14:paraId="33518BD2" w14:textId="77777777">
        <w:tc>
          <w:tcPr>
            <w:tcW w:w="1260" w:type="dxa"/>
          </w:tcPr>
          <w:p w14:paraId="40388541" w14:textId="77777777" w:rsidR="001468E6" w:rsidRDefault="001468E6">
            <w:pPr>
              <w:rPr>
                <w:b/>
                <w:sz w:val="24"/>
              </w:rPr>
            </w:pPr>
            <w:r>
              <w:rPr>
                <w:b/>
                <w:sz w:val="24"/>
              </w:rPr>
              <w:t>DC</w:t>
            </w:r>
          </w:p>
        </w:tc>
        <w:tc>
          <w:tcPr>
            <w:tcW w:w="1530" w:type="dxa"/>
          </w:tcPr>
          <w:p w14:paraId="535CD9EA" w14:textId="77777777" w:rsidR="001468E6" w:rsidRDefault="001468E6">
            <w:pPr>
              <w:rPr>
                <w:b/>
                <w:sz w:val="24"/>
              </w:rPr>
            </w:pPr>
            <w:r>
              <w:rPr>
                <w:b/>
                <w:sz w:val="22"/>
              </w:rPr>
              <w:t>First</w:t>
            </w:r>
          </w:p>
        </w:tc>
        <w:tc>
          <w:tcPr>
            <w:tcW w:w="2250" w:type="dxa"/>
          </w:tcPr>
          <w:p w14:paraId="2C20D4E7" w14:textId="77777777" w:rsidR="001468E6" w:rsidRDefault="001468E6">
            <w:pPr>
              <w:rPr>
                <w:b/>
                <w:sz w:val="24"/>
              </w:rPr>
            </w:pPr>
            <w:r>
              <w:rPr>
                <w:b/>
                <w:sz w:val="22"/>
              </w:rPr>
              <w:t>All</w:t>
            </w:r>
          </w:p>
        </w:tc>
        <w:tc>
          <w:tcPr>
            <w:tcW w:w="2070" w:type="dxa"/>
          </w:tcPr>
          <w:p w14:paraId="0294752B" w14:textId="77777777" w:rsidR="001468E6" w:rsidRDefault="001468E6">
            <w:pPr>
              <w:rPr>
                <w:b/>
                <w:sz w:val="24"/>
              </w:rPr>
            </w:pPr>
            <w:r>
              <w:rPr>
                <w:b/>
                <w:sz w:val="22"/>
              </w:rPr>
              <w:t>All, except cooperatives</w:t>
            </w:r>
          </w:p>
        </w:tc>
        <w:tc>
          <w:tcPr>
            <w:tcW w:w="1890" w:type="dxa"/>
          </w:tcPr>
          <w:p w14:paraId="145F9E88" w14:textId="77777777" w:rsidR="001468E6" w:rsidRDefault="001468E6">
            <w:pPr>
              <w:rPr>
                <w:b/>
                <w:sz w:val="24"/>
              </w:rPr>
            </w:pPr>
            <w:r>
              <w:rPr>
                <w:b/>
                <w:sz w:val="22"/>
              </w:rPr>
              <w:t>All</w:t>
            </w:r>
          </w:p>
        </w:tc>
      </w:tr>
    </w:tbl>
    <w:p w14:paraId="5A6DBB8C" w14:textId="77777777" w:rsidR="001468E6" w:rsidRDefault="001468E6">
      <w:pPr>
        <w:rPr>
          <w:rFonts w:ascii="Courier" w:hAnsi="Courier"/>
          <w:b/>
          <w:sz w:val="24"/>
        </w:rPr>
      </w:pPr>
    </w:p>
    <w:p w14:paraId="3EC0D5E8" w14:textId="77777777" w:rsidR="001468E6" w:rsidRDefault="001468E6">
      <w:pPr>
        <w:rPr>
          <w:b/>
          <w:sz w:val="24"/>
        </w:rPr>
      </w:pPr>
      <w:r>
        <w:rPr>
          <w:b/>
          <w:sz w:val="24"/>
        </w:rPr>
        <w:t>Required Changes</w:t>
      </w:r>
    </w:p>
    <w:p w14:paraId="06DAFC47" w14:textId="77777777" w:rsidR="001468E6" w:rsidRDefault="001468E6">
      <w:pPr>
        <w:rPr>
          <w:sz w:val="24"/>
        </w:rPr>
      </w:pPr>
      <w:r>
        <w:rPr>
          <w:sz w:val="24"/>
        </w:rPr>
        <w:t>The following changes MUST always be made to this document:</w:t>
      </w:r>
    </w:p>
    <w:p w14:paraId="1A0CDEDA" w14:textId="77777777" w:rsidR="001468E6" w:rsidRDefault="001468E6">
      <w:pPr>
        <w:rPr>
          <w:sz w:val="24"/>
        </w:rPr>
      </w:pPr>
    </w:p>
    <w:p w14:paraId="52EA6FB5" w14:textId="4DA4EB0B" w:rsidR="00BB3493" w:rsidRPr="001D689A" w:rsidRDefault="00BB3493" w:rsidP="00F41FA3">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1D689A">
        <w:rPr>
          <w:rFonts w:ascii="Times New Roman" w:hAnsi="Times New Roman" w:cs="Times New Roman"/>
          <w:color w:val="121212"/>
          <w:sz w:val="24"/>
          <w:szCs w:val="24"/>
          <w:lang w:val="en"/>
        </w:rPr>
        <w:t xml:space="preserve">To comply with the requirements of the Truth in Lending Act and Regulation Z (12 C.F.R. § </w:t>
      </w:r>
      <w:r w:rsidRPr="000D15FB">
        <w:rPr>
          <w:rFonts w:ascii="Times New Roman" w:hAnsi="Times New Roman" w:cs="Times New Roman"/>
          <w:color w:val="121212"/>
          <w:sz w:val="24"/>
          <w:szCs w:val="24"/>
          <w:lang w:val="en"/>
        </w:rPr>
        <w:t xml:space="preserve">1026.36(g)), lenders </w:t>
      </w:r>
      <w:r w:rsidR="005E3861">
        <w:rPr>
          <w:rFonts w:ascii="Times New Roman" w:hAnsi="Times New Roman" w:cs="Times New Roman"/>
          <w:color w:val="121212"/>
          <w:sz w:val="24"/>
          <w:szCs w:val="24"/>
          <w:lang w:val="en"/>
        </w:rPr>
        <w:t>MUST</w:t>
      </w:r>
      <w:r w:rsidRPr="000D15F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w:t>
      </w:r>
      <w:r w:rsidRPr="009C30FB">
        <w:rPr>
          <w:rFonts w:ascii="Times New Roman" w:hAnsi="Times New Roman" w:cs="Times New Roman"/>
          <w:color w:val="121212"/>
          <w:sz w:val="24"/>
          <w:szCs w:val="24"/>
          <w:lang w:val="en"/>
        </w:rPr>
        <w:t xml:space="preserve">at the end of the document, below any notary section that follows the borrower signature lines. If state or local law requires the placement of this information in a different location on the legal documents, lenders </w:t>
      </w:r>
      <w:r w:rsidR="005E3861">
        <w:rPr>
          <w:rFonts w:ascii="Times New Roman" w:hAnsi="Times New Roman" w:cs="Times New Roman"/>
          <w:color w:val="121212"/>
          <w:sz w:val="24"/>
          <w:szCs w:val="24"/>
          <w:lang w:val="en"/>
        </w:rPr>
        <w:t>MAY</w:t>
      </w:r>
      <w:r w:rsidRPr="009C30FB">
        <w:rPr>
          <w:rFonts w:ascii="Times New Roman" w:hAnsi="Times New Roman" w:cs="Times New Roman"/>
          <w:color w:val="121212"/>
          <w:sz w:val="24"/>
          <w:szCs w:val="24"/>
          <w:lang w:val="en"/>
        </w:rPr>
        <w:t xml:space="preserve"> place the LO name and NMLSR ID in a</w:t>
      </w:r>
      <w:r w:rsidRPr="001D689A">
        <w:rPr>
          <w:rFonts w:ascii="Times New Roman" w:hAnsi="Times New Roman" w:cs="Times New Roman"/>
          <w:color w:val="121212"/>
          <w:sz w:val="24"/>
          <w:szCs w:val="24"/>
          <w:lang w:val="en"/>
        </w:rPr>
        <w:t>n alternate location in order to comply with applicable requirements</w:t>
      </w:r>
      <w:bookmarkEnd w:id="0"/>
      <w:r w:rsidRPr="001D689A">
        <w:rPr>
          <w:rFonts w:ascii="Times New Roman" w:hAnsi="Times New Roman" w:cs="Times New Roman"/>
          <w:color w:val="121212"/>
          <w:sz w:val="24"/>
          <w:szCs w:val="24"/>
          <w:lang w:val="en"/>
        </w:rPr>
        <w:t xml:space="preserve">. </w:t>
      </w:r>
      <w:bookmarkEnd w:id="1"/>
    </w:p>
    <w:bookmarkEnd w:id="2"/>
    <w:p w14:paraId="4CFD8780" w14:textId="77777777" w:rsidR="001468E6" w:rsidRDefault="001468E6">
      <w:pPr>
        <w:rPr>
          <w:rFonts w:ascii="Courier" w:hAnsi="Courier"/>
          <w:sz w:val="24"/>
        </w:rPr>
      </w:pPr>
    </w:p>
    <w:p w14:paraId="35441823" w14:textId="77777777" w:rsidR="001468E6" w:rsidRDefault="001468E6">
      <w:pPr>
        <w:rPr>
          <w:b/>
          <w:sz w:val="24"/>
        </w:rPr>
      </w:pPr>
      <w:r>
        <w:rPr>
          <w:b/>
          <w:sz w:val="24"/>
        </w:rPr>
        <w:t>Authorized Changes</w:t>
      </w:r>
    </w:p>
    <w:p w14:paraId="105EBA01" w14:textId="77777777" w:rsidR="001468E6" w:rsidRDefault="001468E6" w:rsidP="00005924">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1D127030" w14:textId="77777777" w:rsidR="001468E6" w:rsidRDefault="001468E6" w:rsidP="00005924">
      <w:pPr>
        <w:jc w:val="both"/>
        <w:rPr>
          <w:sz w:val="24"/>
        </w:rPr>
      </w:pPr>
    </w:p>
    <w:p w14:paraId="6766A146" w14:textId="77777777" w:rsidR="001468E6" w:rsidRDefault="001468E6" w:rsidP="00005924">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745F157" w14:textId="77777777" w:rsidR="001468E6" w:rsidRDefault="001468E6" w:rsidP="00005924">
      <w:pPr>
        <w:jc w:val="both"/>
        <w:rPr>
          <w:sz w:val="24"/>
        </w:rPr>
      </w:pPr>
    </w:p>
    <w:p w14:paraId="01487A90" w14:textId="77777777" w:rsidR="001468E6" w:rsidRDefault="001468E6" w:rsidP="00005924">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5492A5A0" w14:textId="77777777" w:rsidR="001468E6" w:rsidRDefault="001468E6" w:rsidP="00005924">
      <w:pPr>
        <w:jc w:val="both"/>
        <w:rPr>
          <w:sz w:val="24"/>
        </w:rPr>
      </w:pPr>
    </w:p>
    <w:p w14:paraId="18E8D7A0" w14:textId="77777777" w:rsidR="001468E6" w:rsidRDefault="001468E6" w:rsidP="00005924">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7A4D4AA" w14:textId="77777777" w:rsidR="001468E6" w:rsidRDefault="001468E6" w:rsidP="00005924">
      <w:pPr>
        <w:jc w:val="both"/>
        <w:rPr>
          <w:sz w:val="24"/>
        </w:rPr>
      </w:pPr>
    </w:p>
    <w:p w14:paraId="497F58CC" w14:textId="77777777" w:rsidR="001468E6" w:rsidRDefault="001468E6" w:rsidP="00005924">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57E5830" w14:textId="77777777" w:rsidR="001468E6" w:rsidRDefault="001468E6" w:rsidP="00005924">
      <w:pPr>
        <w:jc w:val="both"/>
        <w:rPr>
          <w:b/>
          <w:sz w:val="24"/>
        </w:rPr>
      </w:pPr>
    </w:p>
    <w:p w14:paraId="4B09E741" w14:textId="3C51F552" w:rsidR="001468E6" w:rsidRDefault="001468E6" w:rsidP="00005924">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Pr>
          <w:b/>
          <w:sz w:val="24"/>
        </w:rPr>
        <w:t xml:space="preserve"> </w:t>
      </w:r>
      <w:r>
        <w:rPr>
          <w:sz w:val="24"/>
        </w:rPr>
        <w:t>if</w:t>
      </w:r>
      <w:r w:rsidR="00BB3493">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55F97CD5" w14:textId="77777777" w:rsidR="001468E6" w:rsidRDefault="001468E6" w:rsidP="00005924">
      <w:pPr>
        <w:jc w:val="both"/>
        <w:rPr>
          <w:sz w:val="24"/>
        </w:rPr>
      </w:pPr>
    </w:p>
    <w:p w14:paraId="5F36D783" w14:textId="77777777" w:rsidR="001468E6" w:rsidRDefault="001468E6" w:rsidP="005E3861">
      <w:pPr>
        <w:ind w:left="720"/>
        <w:jc w:val="both"/>
        <w:rPr>
          <w:i/>
          <w:sz w:val="22"/>
        </w:rPr>
      </w:pPr>
      <w:r>
        <w:rPr>
          <w:sz w:val="24"/>
        </w:rPr>
        <w:tab/>
      </w:r>
      <w:r>
        <w:rPr>
          <w:i/>
          <w:sz w:val="22"/>
        </w:rPr>
        <w:t>(All or part of the purchase price of the Property is paid for with the money loaned.)</w:t>
      </w:r>
    </w:p>
    <w:p w14:paraId="725EB9FD" w14:textId="77777777" w:rsidR="00256267" w:rsidRPr="00E6336F" w:rsidRDefault="00256267" w:rsidP="008501A7">
      <w:pPr>
        <w:jc w:val="both"/>
        <w:rPr>
          <w:i/>
          <w:sz w:val="22"/>
          <w:lang w:val="it-IT"/>
        </w:rPr>
      </w:pPr>
    </w:p>
    <w:p w14:paraId="371203B1" w14:textId="77777777" w:rsidR="001468E6" w:rsidRDefault="001468E6" w:rsidP="00005924">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49245C9D" w14:textId="77777777" w:rsidR="001468E6" w:rsidRDefault="001468E6" w:rsidP="00005924">
      <w:pPr>
        <w:jc w:val="both"/>
        <w:rPr>
          <w:b/>
          <w:sz w:val="24"/>
        </w:rPr>
      </w:pPr>
    </w:p>
    <w:p w14:paraId="1301DF89" w14:textId="21C59EEF" w:rsidR="001468E6" w:rsidRDefault="00BB3493" w:rsidP="005E3861">
      <w:pPr>
        <w:ind w:left="1440" w:hanging="720"/>
        <w:jc w:val="both"/>
        <w:rPr>
          <w:sz w:val="24"/>
        </w:rPr>
      </w:pPr>
      <w:r>
        <w:rPr>
          <w:sz w:val="24"/>
        </w:rPr>
        <w:t>(a)</w:t>
      </w:r>
      <w:r>
        <w:rPr>
          <w:sz w:val="24"/>
        </w:rPr>
        <w:tab/>
        <w:t>Delete the fourth sentence of the definition of “Lender” that</w:t>
      </w:r>
      <w:r w:rsidRPr="00897FA6">
        <w:rPr>
          <w:sz w:val="24"/>
        </w:rPr>
        <w:t xml:space="preserve"> s</w:t>
      </w:r>
      <w:r w:rsidRPr="006E33AD">
        <w:rPr>
          <w:sz w:val="24"/>
        </w:rPr>
        <w:t>ays</w:t>
      </w:r>
      <w:r w:rsidRPr="00897FA6">
        <w:rPr>
          <w:sz w:val="24"/>
        </w:rPr>
        <w:t>,</w:t>
      </w:r>
      <w:r w:rsidRPr="00897FA6">
        <w:t xml:space="preserve"> “</w:t>
      </w:r>
      <w:r w:rsidRPr="005E3861">
        <w:rPr>
          <w:i/>
          <w:iCs/>
          <w:sz w:val="24"/>
        </w:rPr>
        <w:t>Lender is the beneficiary under this Security Instrument.</w:t>
      </w:r>
      <w:r w:rsidRPr="00897FA6">
        <w:rPr>
          <w:sz w:val="24"/>
        </w:rPr>
        <w:t>”</w:t>
      </w:r>
    </w:p>
    <w:p w14:paraId="49E93ED8" w14:textId="77777777" w:rsidR="001468E6" w:rsidRDefault="001468E6" w:rsidP="00005924">
      <w:pPr>
        <w:jc w:val="both"/>
        <w:rPr>
          <w:sz w:val="24"/>
        </w:rPr>
      </w:pPr>
    </w:p>
    <w:p w14:paraId="141CC787" w14:textId="356EFCCF" w:rsidR="001468E6" w:rsidRDefault="001468E6" w:rsidP="00005924">
      <w:pPr>
        <w:jc w:val="both"/>
        <w:rPr>
          <w:sz w:val="24"/>
        </w:rPr>
      </w:pPr>
      <w:r>
        <w:rPr>
          <w:sz w:val="24"/>
        </w:rPr>
        <w:tab/>
        <w:t>(b)</w:t>
      </w:r>
      <w:r>
        <w:rPr>
          <w:sz w:val="24"/>
        </w:rPr>
        <w:tab/>
        <w:t>Insert a new definition (</w:t>
      </w:r>
      <w:r w:rsidR="00BB3493">
        <w:rPr>
          <w:sz w:val="24"/>
        </w:rPr>
        <w:t>D</w:t>
      </w:r>
      <w:r>
        <w:rPr>
          <w:sz w:val="24"/>
        </w:rPr>
        <w:t>)</w:t>
      </w:r>
      <w:bookmarkStart w:id="3" w:name="_Hlk69980023"/>
      <w:r w:rsidR="007823CF" w:rsidRPr="007823CF">
        <w:rPr>
          <w:sz w:val="24"/>
        </w:rPr>
        <w:t xml:space="preserve"> </w:t>
      </w:r>
      <w:r w:rsidR="007823CF">
        <w:rPr>
          <w:sz w:val="24"/>
        </w:rPr>
        <w:t xml:space="preserve">under </w:t>
      </w:r>
      <w:r w:rsidR="007823CF" w:rsidRPr="00B358D7">
        <w:rPr>
          <w:b/>
          <w:bCs/>
          <w:sz w:val="24"/>
        </w:rPr>
        <w:t>Parties</w:t>
      </w:r>
      <w:bookmarkEnd w:id="3"/>
      <w:r>
        <w:rPr>
          <w:sz w:val="24"/>
        </w:rPr>
        <w:t>, which reads as follows:</w:t>
      </w:r>
    </w:p>
    <w:p w14:paraId="2F1F3E77" w14:textId="77777777" w:rsidR="001468E6" w:rsidRDefault="001468E6" w:rsidP="00005924">
      <w:pPr>
        <w:jc w:val="both"/>
        <w:rPr>
          <w:sz w:val="24"/>
        </w:rPr>
      </w:pPr>
    </w:p>
    <w:p w14:paraId="5CAC2C74" w14:textId="711BF854" w:rsidR="001468E6" w:rsidRDefault="001468E6" w:rsidP="00005924">
      <w:pPr>
        <w:ind w:left="1440"/>
        <w:jc w:val="both"/>
        <w:rPr>
          <w:i/>
          <w:sz w:val="22"/>
        </w:rPr>
      </w:pPr>
      <w:r>
        <w:rPr>
          <w:b/>
          <w:i/>
          <w:sz w:val="22"/>
        </w:rPr>
        <w:t>(</w:t>
      </w:r>
      <w:r w:rsidR="00BB3493">
        <w:rPr>
          <w:b/>
          <w:i/>
          <w:sz w:val="22"/>
        </w:rPr>
        <w:t>D</w:t>
      </w:r>
      <w:r>
        <w:rPr>
          <w:b/>
          <w:i/>
          <w:sz w:val="22"/>
        </w:rPr>
        <w:t>)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3E0E406E" w14:textId="77777777" w:rsidR="00256267" w:rsidRDefault="00256267" w:rsidP="00005924">
      <w:pPr>
        <w:jc w:val="both"/>
        <w:rPr>
          <w:i/>
          <w:sz w:val="22"/>
        </w:rPr>
      </w:pPr>
    </w:p>
    <w:p w14:paraId="43CA8551" w14:textId="52013C49" w:rsidR="001468E6" w:rsidRDefault="001468E6" w:rsidP="00005924">
      <w:pPr>
        <w:ind w:left="1440" w:hanging="720"/>
        <w:jc w:val="both"/>
        <w:rPr>
          <w:sz w:val="24"/>
        </w:rPr>
      </w:pPr>
      <w:r>
        <w:rPr>
          <w:sz w:val="24"/>
        </w:rPr>
        <w:t>(c)</w:t>
      </w:r>
      <w:r>
        <w:rPr>
          <w:sz w:val="24"/>
        </w:rPr>
        <w:tab/>
      </w:r>
      <w:bookmarkStart w:id="4" w:name="_Hlk69980962"/>
      <w:bookmarkStart w:id="5" w:name="_Hlk69980127"/>
      <w:r w:rsidR="007823CF">
        <w:rPr>
          <w:sz w:val="24"/>
        </w:rPr>
        <w:t xml:space="preserve">Redesignate the definition of “Note” as (E) and then redesignate all subsequent definitions (as F, G, </w:t>
      </w:r>
      <w:r w:rsidR="00960CE1">
        <w:rPr>
          <w:sz w:val="24"/>
        </w:rPr>
        <w:t xml:space="preserve">H, </w:t>
      </w:r>
      <w:r w:rsidR="007823CF">
        <w:rPr>
          <w:sz w:val="24"/>
        </w:rPr>
        <w:t>etc.) as required</w:t>
      </w:r>
      <w:bookmarkEnd w:id="4"/>
      <w:r w:rsidR="007823CF">
        <w:rPr>
          <w:sz w:val="24"/>
        </w:rPr>
        <w:t>.</w:t>
      </w:r>
      <w:bookmarkEnd w:id="5"/>
    </w:p>
    <w:p w14:paraId="4B694799" w14:textId="77777777" w:rsidR="001468E6" w:rsidRDefault="001468E6" w:rsidP="00005924">
      <w:pPr>
        <w:jc w:val="both"/>
        <w:rPr>
          <w:i/>
          <w:sz w:val="22"/>
        </w:rPr>
      </w:pPr>
    </w:p>
    <w:p w14:paraId="20EC83E3" w14:textId="6BC7497C" w:rsidR="001468E6" w:rsidRDefault="001468E6" w:rsidP="00005924">
      <w:pPr>
        <w:ind w:left="1440" w:hanging="720"/>
        <w:jc w:val="both"/>
        <w:rPr>
          <w:sz w:val="24"/>
        </w:rPr>
      </w:pPr>
      <w:r>
        <w:rPr>
          <w:sz w:val="24"/>
        </w:rPr>
        <w:t>(d)</w:t>
      </w:r>
      <w:r>
        <w:rPr>
          <w:sz w:val="24"/>
        </w:rPr>
        <w:tab/>
        <w:t>Add the following sentence at the beginning of the first paragraph of the section titled “TRANSFER OF RIGHTS IN THE PROPERTY”</w:t>
      </w:r>
      <w:r w:rsidR="008501A7">
        <w:rPr>
          <w:sz w:val="24"/>
        </w:rPr>
        <w:t>:</w:t>
      </w:r>
      <w:r w:rsidR="00256267">
        <w:rPr>
          <w:sz w:val="24"/>
        </w:rPr>
        <w:t xml:space="preserve"> </w:t>
      </w:r>
    </w:p>
    <w:p w14:paraId="2C8C63FF" w14:textId="77777777" w:rsidR="001468E6" w:rsidRDefault="001468E6" w:rsidP="00005924">
      <w:pPr>
        <w:jc w:val="both"/>
        <w:rPr>
          <w:sz w:val="24"/>
        </w:rPr>
      </w:pPr>
    </w:p>
    <w:p w14:paraId="0C5FB060" w14:textId="7EAFCB3D" w:rsidR="001468E6" w:rsidRDefault="001468E6" w:rsidP="005E3861">
      <w:pPr>
        <w:ind w:left="1440"/>
        <w:jc w:val="both"/>
        <w:rPr>
          <w:i/>
          <w:sz w:val="22"/>
        </w:rPr>
      </w:pPr>
      <w:r>
        <w:rPr>
          <w:i/>
          <w:sz w:val="22"/>
        </w:rPr>
        <w:t>The beneficiary of this Security Instrument is MERS (solely as nominee for Lender and Lender’s successors and assigns) and the successors and assigns of MERS.</w:t>
      </w:r>
    </w:p>
    <w:p w14:paraId="4383D5B8" w14:textId="77777777" w:rsidR="00256267" w:rsidRPr="00E6336F" w:rsidRDefault="00256267" w:rsidP="008501A7">
      <w:pPr>
        <w:jc w:val="both"/>
        <w:rPr>
          <w:sz w:val="24"/>
          <w:lang w:val="it-IT"/>
        </w:rPr>
      </w:pPr>
    </w:p>
    <w:p w14:paraId="33AABEEC" w14:textId="313B244E" w:rsidR="001468E6" w:rsidRDefault="001468E6" w:rsidP="00005924">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386B3DB9" w14:textId="77777777" w:rsidR="001468E6" w:rsidRDefault="001468E6" w:rsidP="00005924">
      <w:pPr>
        <w:jc w:val="both"/>
        <w:rPr>
          <w:sz w:val="24"/>
        </w:rPr>
      </w:pPr>
    </w:p>
    <w:p w14:paraId="052BC1D2" w14:textId="77777777" w:rsidR="001468E6" w:rsidRDefault="001468E6" w:rsidP="00005924">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468CFB1" w14:textId="77777777" w:rsidR="00256267" w:rsidRPr="00E6336F" w:rsidRDefault="00256267" w:rsidP="00005924">
      <w:pPr>
        <w:jc w:val="both"/>
        <w:rPr>
          <w:i/>
          <w:sz w:val="22"/>
          <w:lang w:val="it-IT"/>
        </w:rPr>
      </w:pPr>
    </w:p>
    <w:p w14:paraId="03F491B8" w14:textId="2C43007E" w:rsidR="001468E6" w:rsidRDefault="001468E6" w:rsidP="00005924">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8870035" w14:textId="77777777" w:rsidR="001468E6" w:rsidRDefault="001468E6" w:rsidP="00005924">
      <w:pPr>
        <w:jc w:val="both"/>
        <w:rPr>
          <w:sz w:val="24"/>
        </w:rPr>
      </w:pPr>
    </w:p>
    <w:p w14:paraId="4E1FCC37" w14:textId="0A889C1C" w:rsidR="001468E6" w:rsidRDefault="001468E6" w:rsidP="005E3861">
      <w:pPr>
        <w:ind w:left="1440"/>
        <w:jc w:val="both"/>
        <w:rPr>
          <w:i/>
          <w:sz w:val="22"/>
        </w:rPr>
      </w:pPr>
      <w:r>
        <w:rPr>
          <w:i/>
          <w:sz w:val="22"/>
        </w:rPr>
        <w:t xml:space="preserve">Borrower </w:t>
      </w:r>
      <w:r w:rsidR="007823CF">
        <w:rPr>
          <w:i/>
          <w:sz w:val="22"/>
        </w:rPr>
        <w:t xml:space="preserve">will </w:t>
      </w:r>
      <w:r>
        <w:rPr>
          <w:i/>
          <w:sz w:val="22"/>
        </w:rPr>
        <w:t xml:space="preserve">not surrender the leasehold estate and interests conveyed or terminate or cancel the ground lease. Borrower </w:t>
      </w:r>
      <w:r w:rsidR="007823CF">
        <w:rPr>
          <w:i/>
          <w:sz w:val="22"/>
        </w:rPr>
        <w:t xml:space="preserve">will </w:t>
      </w:r>
      <w:r>
        <w:rPr>
          <w:i/>
          <w:sz w:val="22"/>
        </w:rPr>
        <w:t>not, without the express written consent of Lender, alter or amend the ground lease.</w:t>
      </w:r>
    </w:p>
    <w:p w14:paraId="6A3E85D1" w14:textId="77777777" w:rsidR="00256267" w:rsidRPr="00E6336F" w:rsidRDefault="00256267" w:rsidP="008501A7">
      <w:pPr>
        <w:jc w:val="both"/>
        <w:rPr>
          <w:sz w:val="24"/>
          <w:lang w:val="it-IT"/>
        </w:rPr>
      </w:pPr>
    </w:p>
    <w:p w14:paraId="32FEBF0F" w14:textId="00A2AC4E" w:rsidR="007823CF" w:rsidRDefault="001468E6" w:rsidP="00005924">
      <w:pPr>
        <w:ind w:left="720" w:hanging="720"/>
        <w:jc w:val="both"/>
        <w:rPr>
          <w:sz w:val="24"/>
        </w:rPr>
      </w:pPr>
      <w:r>
        <w:rPr>
          <w:sz w:val="24"/>
        </w:rPr>
        <w:t>8.</w:t>
      </w:r>
      <w:r>
        <w:rPr>
          <w:sz w:val="24"/>
        </w:rPr>
        <w:tab/>
      </w:r>
      <w:r w:rsidR="007823CF">
        <w:rPr>
          <w:sz w:val="24"/>
        </w:rPr>
        <w:t xml:space="preserve">Lenders </w:t>
      </w:r>
      <w:smartTag w:uri="urn:schemas-microsoft-com:office:smarttags" w:element="stockticker">
        <w:r w:rsidR="007823CF">
          <w:rPr>
            <w:sz w:val="24"/>
          </w:rPr>
          <w:t>MAY</w:t>
        </w:r>
      </w:smartTag>
      <w:r w:rsidR="007823CF">
        <w:rPr>
          <w:sz w:val="24"/>
        </w:rPr>
        <w:t xml:space="preserve"> add to Definition (E). Riders a check-off box for “VA Rider”, if they use this document for a VA-guaranteed mortgage that will be delivered to us and such a rider is required to add VA’s </w:t>
      </w:r>
      <w:proofErr w:type="spellStart"/>
      <w:r w:rsidR="007823CF">
        <w:rPr>
          <w:sz w:val="24"/>
        </w:rPr>
        <w:t>assumability</w:t>
      </w:r>
      <w:proofErr w:type="spellEnd"/>
      <w:r w:rsidR="007823CF">
        <w:rPr>
          <w:sz w:val="24"/>
        </w:rPr>
        <w:t xml:space="preserve"> feature (which overrides the “acceleration” clause in this document).</w:t>
      </w:r>
    </w:p>
    <w:p w14:paraId="16B8F554" w14:textId="77777777" w:rsidR="00256267" w:rsidRPr="00E6336F" w:rsidRDefault="00256267" w:rsidP="00005924">
      <w:pPr>
        <w:ind w:left="720" w:hanging="720"/>
        <w:jc w:val="both"/>
        <w:rPr>
          <w:sz w:val="24"/>
          <w:lang w:val="it-IT"/>
        </w:rPr>
      </w:pPr>
    </w:p>
    <w:p w14:paraId="46DC41F5" w14:textId="2EB8BF58" w:rsidR="007823CF" w:rsidRPr="007823CF" w:rsidRDefault="001468E6" w:rsidP="007823CF">
      <w:pPr>
        <w:ind w:left="720" w:hanging="720"/>
        <w:jc w:val="both"/>
        <w:rPr>
          <w:sz w:val="24"/>
        </w:rPr>
      </w:pPr>
      <w:r>
        <w:rPr>
          <w:sz w:val="24"/>
        </w:rPr>
        <w:t>9.</w:t>
      </w:r>
      <w:r>
        <w:rPr>
          <w:sz w:val="24"/>
        </w:rPr>
        <w:tab/>
      </w:r>
      <w:r w:rsidR="007823CF">
        <w:rPr>
          <w:sz w:val="24"/>
        </w:rPr>
        <w:t xml:space="preserve">Lenders </w:t>
      </w:r>
      <w:smartTag w:uri="urn:schemas-microsoft-com:office:smarttags" w:element="stockticker">
        <w:r w:rsidR="007823CF">
          <w:rPr>
            <w:sz w:val="24"/>
          </w:rPr>
          <w:t>MAY</w:t>
        </w:r>
      </w:smartTag>
      <w:r w:rsidR="007823CF">
        <w:rPr>
          <w:sz w:val="24"/>
        </w:rPr>
        <w:t xml:space="preserve"> preprint this document with District embedded in that portion of the section of the document titled TRANSFER OF RIGHTS IN THE PROPERTY </w:t>
      </w:r>
      <w:r w:rsidR="007823CF">
        <w:rPr>
          <w:i/>
          <w:color w:val="FF0000"/>
          <w:sz w:val="24"/>
        </w:rPr>
        <w:t xml:space="preserve"> </w:t>
      </w:r>
      <w:r w:rsidR="007823CF">
        <w:rPr>
          <w:sz w:val="24"/>
        </w:rPr>
        <w:t xml:space="preserve">that requires entry of the Type of Recording Jurisdiction and Columbia embedded in that portion that requires entry of the Name of Recording Jurisdiction. In such cases, the words [Type of Recording Jurisdiction] and the words [Name of Recording Jurisdiction] do not have to appear beneath the words District and Columbia.  </w:t>
      </w:r>
    </w:p>
    <w:p w14:paraId="65B8E844" w14:textId="77777777" w:rsidR="001468E6" w:rsidRPr="007823CF" w:rsidRDefault="001468E6" w:rsidP="00005924">
      <w:pPr>
        <w:jc w:val="both"/>
        <w:rPr>
          <w:sz w:val="24"/>
        </w:rPr>
      </w:pPr>
    </w:p>
    <w:p w14:paraId="5D322DF4" w14:textId="65729998" w:rsidR="001468E6" w:rsidRDefault="001468E6" w:rsidP="007823CF">
      <w:pPr>
        <w:ind w:left="720" w:hanging="720"/>
        <w:jc w:val="both"/>
        <w:rPr>
          <w:sz w:val="24"/>
        </w:rPr>
      </w:pPr>
      <w:r>
        <w:rPr>
          <w:sz w:val="24"/>
        </w:rPr>
        <w:t>10.</w:t>
      </w:r>
      <w:r>
        <w:rPr>
          <w:sz w:val="24"/>
        </w:rPr>
        <w:tab/>
      </w:r>
      <w:r w:rsidR="007823CF">
        <w:rPr>
          <w:sz w:val="24"/>
        </w:rPr>
        <w:t xml:space="preserve">Lenders </w:t>
      </w:r>
      <w:smartTag w:uri="urn:schemas-microsoft-com:office:smarttags" w:element="stockticker">
        <w:r w:rsidR="007823CF">
          <w:rPr>
            <w:sz w:val="24"/>
          </w:rPr>
          <w:t>MAY</w:t>
        </w:r>
      </w:smartTag>
      <w:r w:rsidR="007823CF">
        <w:rPr>
          <w:sz w:val="24"/>
        </w:rPr>
        <w:t xml:space="preserve"> delete the word “Witnesses” and the two accompanying lines for witness signatures that appear to the left of the Borrower signature lines on the last page.</w:t>
      </w:r>
    </w:p>
    <w:p w14:paraId="66943C61" w14:textId="77777777" w:rsidR="007823CF" w:rsidRDefault="007823CF" w:rsidP="007823CF">
      <w:pPr>
        <w:ind w:left="720" w:hanging="720"/>
        <w:jc w:val="both"/>
        <w:rPr>
          <w:sz w:val="24"/>
        </w:rPr>
      </w:pPr>
    </w:p>
    <w:p w14:paraId="1C5BEF23" w14:textId="3C07EF91" w:rsidR="001468E6" w:rsidRDefault="001468E6" w:rsidP="00005924">
      <w:pPr>
        <w:ind w:left="720" w:hanging="720"/>
        <w:jc w:val="both"/>
        <w:rPr>
          <w:sz w:val="24"/>
        </w:rPr>
      </w:pPr>
      <w:r>
        <w:rPr>
          <w:sz w:val="24"/>
        </w:rPr>
        <w:t>11.</w:t>
      </w:r>
      <w:r>
        <w:rPr>
          <w:sz w:val="24"/>
        </w:rPr>
        <w:tab/>
      </w:r>
      <w:bookmarkStart w:id="6" w:name="_Hlk69740755"/>
      <w:r w:rsidR="007823CF">
        <w:rPr>
          <w:sz w:val="24"/>
        </w:rPr>
        <w:t xml:space="preserve">Lenders </w:t>
      </w:r>
      <w:smartTag w:uri="urn:schemas-microsoft-com:office:smarttags" w:element="stockticker">
        <w:r w:rsidR="007823CF">
          <w:rPr>
            <w:sz w:val="24"/>
          </w:rPr>
          <w:t>MAY</w:t>
        </w:r>
      </w:smartTag>
      <w:r w:rsidR="007823CF">
        <w:rPr>
          <w:sz w:val="24"/>
        </w:rPr>
        <w:t xml:space="preserve"> delete the word “generally”</w:t>
      </w:r>
      <w:r w:rsidR="007823CF" w:rsidRPr="005369FB">
        <w:rPr>
          <w:i/>
          <w:color w:val="FF0000"/>
          <w:sz w:val="24"/>
        </w:rPr>
        <w:t xml:space="preserve"> </w:t>
      </w:r>
      <w:r w:rsidR="007823CF" w:rsidRPr="00B358D7">
        <w:rPr>
          <w:iCs/>
          <w:sz w:val="24"/>
        </w:rPr>
        <w:t>from the last sentence in the paragraph BORROWER REPRESENTS, WARRANTS, COVENANTS, AND AGREES</w:t>
      </w:r>
      <w:r w:rsidR="007823CF" w:rsidRPr="005369FB">
        <w:rPr>
          <w:sz w:val="24"/>
        </w:rPr>
        <w:t xml:space="preserve"> </w:t>
      </w:r>
      <w:r w:rsidR="007823CF">
        <w:rPr>
          <w:sz w:val="24"/>
        </w:rPr>
        <w:t>and replace it with the word “specially”</w:t>
      </w:r>
      <w:bookmarkStart w:id="7" w:name="_Hlk68611719"/>
      <w:r w:rsidR="007823CF">
        <w:rPr>
          <w:sz w:val="24"/>
        </w:rPr>
        <w:t xml:space="preserve">, if </w:t>
      </w:r>
      <w:bookmarkEnd w:id="7"/>
      <w:r w:rsidR="007823CF">
        <w:rPr>
          <w:sz w:val="24"/>
        </w:rPr>
        <w:t xml:space="preserve">the security property is located in an area in which security instruments normally provide for a special warranty of title by the borrower (rather than a general warranty). </w:t>
      </w:r>
      <w:bookmarkEnd w:id="6"/>
    </w:p>
    <w:p w14:paraId="77943B35" w14:textId="77777777" w:rsidR="007823CF" w:rsidRDefault="007823CF" w:rsidP="00005924">
      <w:pPr>
        <w:ind w:left="720" w:hanging="720"/>
        <w:jc w:val="both"/>
        <w:rPr>
          <w:sz w:val="24"/>
        </w:rPr>
      </w:pPr>
    </w:p>
    <w:p w14:paraId="72073801" w14:textId="5AEF2D36" w:rsidR="00873613" w:rsidRPr="00873613" w:rsidRDefault="001468E6" w:rsidP="00873613">
      <w:pPr>
        <w:ind w:left="720" w:hanging="720"/>
        <w:jc w:val="both"/>
        <w:rPr>
          <w:sz w:val="24"/>
        </w:rPr>
      </w:pPr>
      <w:r>
        <w:rPr>
          <w:sz w:val="24"/>
        </w:rPr>
        <w:t>12.</w:t>
      </w:r>
      <w:r>
        <w:rPr>
          <w:sz w:val="24"/>
        </w:rPr>
        <w:tab/>
      </w:r>
      <w:r w:rsidR="00873613" w:rsidRPr="00873613">
        <w:rPr>
          <w:sz w:val="24"/>
        </w:rPr>
        <w:t xml:space="preserve">Lenders </w:t>
      </w:r>
      <w:smartTag w:uri="urn:schemas-microsoft-com:office:smarttags" w:element="stockticker">
        <w:r w:rsidR="00873613" w:rsidRPr="00873613">
          <w:rPr>
            <w:sz w:val="24"/>
          </w:rPr>
          <w:t>MAY</w:t>
        </w:r>
      </w:smartTag>
      <w:r w:rsidR="00873613" w:rsidRPr="00873613">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E4738FE" w14:textId="77777777" w:rsidR="007823CF" w:rsidRDefault="007823CF" w:rsidP="007823CF">
      <w:pPr>
        <w:jc w:val="both"/>
        <w:rPr>
          <w:sz w:val="24"/>
        </w:rPr>
      </w:pPr>
    </w:p>
    <w:p w14:paraId="3D6267A7" w14:textId="00D46DC7" w:rsidR="007823CF" w:rsidRDefault="007823CF" w:rsidP="00F41FA3">
      <w:pPr>
        <w:ind w:left="1440"/>
        <w:jc w:val="both"/>
        <w:rPr>
          <w:i/>
          <w:sz w:val="22"/>
        </w:rPr>
      </w:pPr>
      <w:r>
        <w:rPr>
          <w:i/>
          <w:sz w:val="22"/>
        </w:rPr>
        <w:t>*</w:t>
      </w:r>
      <w:r>
        <w:rPr>
          <w:i/>
          <w:sz w:val="22"/>
        </w:rPr>
        <w:tab/>
        <w:t>__________________</w:t>
      </w:r>
      <w:r w:rsidR="00030D93" w:rsidRPr="00030D93">
        <w:rPr>
          <w:rFonts w:asciiTheme="minorHAnsi" w:eastAsiaTheme="minorHAnsi" w:hAnsiTheme="minorHAnsi" w:cstheme="minorBidi"/>
          <w:i/>
          <w:iCs/>
          <w:kern w:val="2"/>
          <w:sz w:val="22"/>
          <w:szCs w:val="22"/>
          <w14:ligatures w14:val="standardContextual"/>
        </w:rPr>
        <w:t xml:space="preserve"> </w:t>
      </w:r>
      <w:r w:rsidR="00030D93"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16E4039" w14:textId="77777777" w:rsidR="001468E6" w:rsidRPr="00CC4E8D" w:rsidRDefault="001468E6" w:rsidP="00005924">
      <w:pPr>
        <w:jc w:val="both"/>
        <w:rPr>
          <w:sz w:val="24"/>
        </w:rPr>
      </w:pPr>
    </w:p>
    <w:p w14:paraId="4DA28527" w14:textId="77777777" w:rsidR="001468E6" w:rsidRDefault="001468E6" w:rsidP="00005924">
      <w:pPr>
        <w:pStyle w:val="BodyText"/>
        <w:ind w:left="720" w:hanging="720"/>
        <w:jc w:val="both"/>
      </w:pPr>
      <w:r>
        <w:t>13.</w:t>
      </w:r>
      <w:r>
        <w:tab/>
        <w:t>Lenders may insert a Notice on the Security Instrument if the Notice is required by applicable law for the type of transaction.</w:t>
      </w:r>
    </w:p>
    <w:p w14:paraId="6EDAF6B7" w14:textId="77777777" w:rsidR="001468E6" w:rsidRDefault="001468E6" w:rsidP="00005924">
      <w:pPr>
        <w:jc w:val="both"/>
        <w:rPr>
          <w:sz w:val="24"/>
        </w:rPr>
      </w:pPr>
    </w:p>
    <w:p w14:paraId="6137CA9B" w14:textId="77777777" w:rsidR="001468E6" w:rsidRDefault="001468E6" w:rsidP="00005924">
      <w:pPr>
        <w:jc w:val="both"/>
        <w:rPr>
          <w:b/>
          <w:sz w:val="24"/>
        </w:rPr>
      </w:pPr>
      <w:r>
        <w:rPr>
          <w:b/>
          <w:sz w:val="24"/>
        </w:rPr>
        <w:t>Other Pertinent Information</w:t>
      </w:r>
    </w:p>
    <w:p w14:paraId="34648D87" w14:textId="77777777" w:rsidR="001468E6" w:rsidRDefault="001468E6" w:rsidP="00005924">
      <w:pPr>
        <w:jc w:val="both"/>
        <w:rPr>
          <w:sz w:val="24"/>
        </w:rPr>
      </w:pPr>
      <w:r>
        <w:rPr>
          <w:sz w:val="24"/>
        </w:rPr>
        <w:t>Any special instructions related to preparation of this document, use of special signature forms, required riders or addenda, etc. are discussed below.</w:t>
      </w:r>
    </w:p>
    <w:p w14:paraId="10963921" w14:textId="77777777" w:rsidR="001468E6" w:rsidRDefault="001468E6" w:rsidP="00005924">
      <w:pPr>
        <w:jc w:val="both"/>
        <w:rPr>
          <w:sz w:val="24"/>
        </w:rPr>
      </w:pPr>
    </w:p>
    <w:p w14:paraId="6E1A6C98" w14:textId="77777777" w:rsidR="001468E6" w:rsidRDefault="001468E6" w:rsidP="00005924">
      <w:pPr>
        <w:ind w:left="720" w:hanging="720"/>
        <w:jc w:val="both"/>
        <w:rPr>
          <w:sz w:val="24"/>
        </w:rPr>
      </w:pPr>
      <w:r>
        <w:rPr>
          <w:sz w:val="24"/>
        </w:rPr>
        <w:lastRenderedPageBreak/>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w:t>
      </w:r>
      <w:smartTag w:uri="urn:schemas-microsoft-com:office:smarttags" w:element="State">
        <w:smartTag w:uri="urn:schemas-microsoft-com:office:smarttags" w:element="place">
          <w:r>
            <w:rPr>
              <w:sz w:val="24"/>
            </w:rPr>
            <w:t>District of Columbia</w:t>
          </w:r>
        </w:smartTag>
      </w:smartTag>
      <w:r>
        <w:rPr>
          <w:sz w:val="24"/>
        </w:rPr>
        <w:t xml:space="preserve"> and will be held fully accountable for the use of any invalid signature form(s).</w:t>
      </w:r>
      <w:r>
        <w:rPr>
          <w:b/>
          <w:sz w:val="24"/>
        </w:rPr>
        <w:t xml:space="preserve"> </w:t>
      </w:r>
    </w:p>
    <w:p w14:paraId="06C4F99C" w14:textId="77777777" w:rsidR="001468E6" w:rsidRDefault="001468E6" w:rsidP="00005924">
      <w:pPr>
        <w:jc w:val="both"/>
        <w:rPr>
          <w:sz w:val="24"/>
        </w:rPr>
      </w:pPr>
    </w:p>
    <w:p w14:paraId="4DA888D9" w14:textId="77777777" w:rsidR="001468E6" w:rsidRDefault="001468E6" w:rsidP="00005924">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5596C8FE" w14:textId="77777777" w:rsidR="001468E6" w:rsidRDefault="001468E6" w:rsidP="00005924">
      <w:pPr>
        <w:jc w:val="both"/>
        <w:rPr>
          <w:sz w:val="24"/>
        </w:rPr>
      </w:pPr>
    </w:p>
    <w:p w14:paraId="14A9A226" w14:textId="77777777" w:rsidR="001468E6" w:rsidRDefault="001468E6" w:rsidP="00005924">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FDEA991" w14:textId="77777777" w:rsidR="008501A7" w:rsidRDefault="008501A7" w:rsidP="00005924">
      <w:pPr>
        <w:jc w:val="both"/>
        <w:rPr>
          <w:i/>
          <w:sz w:val="22"/>
        </w:rPr>
      </w:pPr>
    </w:p>
    <w:p w14:paraId="5F837E21" w14:textId="77777777" w:rsidR="00631554" w:rsidRPr="00E6336F" w:rsidRDefault="00631554" w:rsidP="00005924">
      <w:pPr>
        <w:jc w:val="both"/>
        <w:rPr>
          <w:i/>
          <w:sz w:val="22"/>
          <w:lang w:val="it-IT"/>
        </w:rPr>
      </w:pPr>
    </w:p>
    <w:p w14:paraId="528AAA54" w14:textId="77777777" w:rsidR="001468E6" w:rsidRDefault="001468E6" w:rsidP="00005924">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2CB53966" w14:textId="77777777" w:rsidR="001468E6" w:rsidRDefault="001468E6" w:rsidP="00005924">
      <w:pPr>
        <w:jc w:val="both"/>
        <w:rPr>
          <w:sz w:val="24"/>
        </w:rPr>
      </w:pPr>
    </w:p>
    <w:p w14:paraId="3F67D293" w14:textId="77777777" w:rsidR="001468E6" w:rsidRDefault="001468E6" w:rsidP="00005924">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0D06270C" w14:textId="77777777" w:rsidR="001468E6" w:rsidRDefault="001468E6" w:rsidP="00005924">
      <w:pPr>
        <w:jc w:val="both"/>
        <w:rPr>
          <w:i/>
          <w:sz w:val="22"/>
        </w:rPr>
      </w:pPr>
    </w:p>
    <w:p w14:paraId="4014C270" w14:textId="77777777" w:rsidR="001468E6" w:rsidRDefault="001468E6" w:rsidP="0000592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w:t>
      </w:r>
      <w:r w:rsidR="00005924">
        <w:rPr>
          <w:i/>
          <w:sz w:val="22"/>
        </w:rPr>
        <w:t>_</w:t>
      </w:r>
      <w:r>
        <w:rPr>
          <w:i/>
          <w:sz w:val="22"/>
        </w:rPr>
        <w:t>_</w:t>
      </w:r>
      <w:r w:rsidR="00005924">
        <w:rPr>
          <w:i/>
          <w:sz w:val="22"/>
        </w:rPr>
        <w:t xml:space="preserve"> </w:t>
      </w:r>
      <w:r>
        <w:rPr>
          <w:i/>
          <w:sz w:val="22"/>
        </w:rPr>
        <w:t>(SEAL)</w:t>
      </w:r>
    </w:p>
    <w:p w14:paraId="77741CAC" w14:textId="77777777" w:rsidR="001468E6" w:rsidRDefault="001468E6" w:rsidP="00005924">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C7CF875" w14:textId="77777777" w:rsidR="00631554" w:rsidRDefault="00631554" w:rsidP="00005924">
      <w:pPr>
        <w:jc w:val="both"/>
        <w:rPr>
          <w:i/>
          <w:sz w:val="22"/>
        </w:rPr>
      </w:pPr>
    </w:p>
    <w:p w14:paraId="56CB6D96" w14:textId="76D7DD6C" w:rsidR="00631554" w:rsidRDefault="00631554" w:rsidP="00005924">
      <w:pPr>
        <w:jc w:val="both"/>
        <w:rPr>
          <w:sz w:val="24"/>
        </w:rPr>
      </w:pPr>
    </w:p>
    <w:sectPr w:rsidR="00631554">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F683E" w14:textId="77777777" w:rsidR="008B54F3" w:rsidRDefault="008B54F3" w:rsidP="005B2769">
      <w:r>
        <w:separator/>
      </w:r>
    </w:p>
  </w:endnote>
  <w:endnote w:type="continuationSeparator" w:id="0">
    <w:p w14:paraId="0B8634DE" w14:textId="77777777" w:rsidR="008B54F3" w:rsidRDefault="008B54F3" w:rsidP="005B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9453" w14:textId="4F2C922A" w:rsidR="00BB3493" w:rsidRPr="004122BD" w:rsidRDefault="00BB3493" w:rsidP="00BB3493">
    <w:pPr>
      <w:widowControl w:val="0"/>
      <w:tabs>
        <w:tab w:val="right" w:pos="9900"/>
      </w:tabs>
      <w:autoSpaceDE w:val="0"/>
      <w:autoSpaceDN w:val="0"/>
      <w:adjustRightInd w:val="0"/>
      <w:rPr>
        <w:rFonts w:eastAsiaTheme="minorEastAsia"/>
        <w:bCs/>
        <w:sz w:val="14"/>
        <w:szCs w:val="14"/>
      </w:rPr>
    </w:pPr>
    <w:bookmarkStart w:id="8" w:name="_Hlk67909056"/>
    <w:bookmarkStart w:id="9" w:name="_Hlk67909057"/>
    <w:r w:rsidRPr="004122BD">
      <w:rPr>
        <w:rFonts w:eastAsiaTheme="minorEastAsia"/>
        <w:b/>
        <w:sz w:val="14"/>
        <w:szCs w:val="14"/>
      </w:rPr>
      <w:t>Fannie Mae Instructions to Form 30</w:t>
    </w:r>
    <w:r>
      <w:rPr>
        <w:rFonts w:eastAsiaTheme="minorEastAsia"/>
        <w:b/>
        <w:sz w:val="14"/>
        <w:szCs w:val="14"/>
      </w:rPr>
      <w:t>09</w:t>
    </w:r>
    <w:r w:rsidRPr="004122BD">
      <w:rPr>
        <w:rFonts w:eastAsiaTheme="minorEastAsia"/>
        <w:b/>
        <w:sz w:val="14"/>
        <w:szCs w:val="14"/>
      </w:rPr>
      <w:tab/>
    </w:r>
    <w:r w:rsidR="00804953">
      <w:rPr>
        <w:rFonts w:eastAsiaTheme="minorEastAsia"/>
        <w:bCs/>
        <w:sz w:val="14"/>
        <w:szCs w:val="14"/>
      </w:rPr>
      <w:t>10</w:t>
    </w:r>
    <w:r w:rsidRPr="004122BD">
      <w:rPr>
        <w:rFonts w:eastAsiaTheme="minorEastAsia"/>
        <w:bCs/>
        <w:sz w:val="14"/>
        <w:szCs w:val="14"/>
      </w:rPr>
      <w:t>/202</w:t>
    </w:r>
    <w:r w:rsidR="00030D93">
      <w:rPr>
        <w:rFonts w:eastAsiaTheme="minorEastAsia"/>
        <w:bCs/>
        <w:sz w:val="14"/>
        <w:szCs w:val="14"/>
      </w:rPr>
      <w:t>4</w:t>
    </w:r>
  </w:p>
  <w:p w14:paraId="5362B43D" w14:textId="7EF1CDD0" w:rsidR="005B2769" w:rsidRPr="005E3861" w:rsidRDefault="00BB3493" w:rsidP="005E3861">
    <w:pPr>
      <w:widowControl w:val="0"/>
      <w:tabs>
        <w:tab w:val="right" w:pos="9900"/>
      </w:tabs>
      <w:autoSpaceDE w:val="0"/>
      <w:autoSpaceDN w:val="0"/>
      <w:adjustRightInd w:val="0"/>
      <w:rPr>
        <w:sz w:val="18"/>
        <w:szCs w:val="18"/>
      </w:rPr>
    </w:pPr>
    <w:r>
      <w:rPr>
        <w:rFonts w:eastAsiaTheme="minorEastAsia"/>
        <w:b/>
        <w:sz w:val="14"/>
        <w:szCs w:val="14"/>
      </w:rPr>
      <w:t>DISTRICT OF COLUMBIA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4</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7</w:t>
        </w:r>
        <w:r w:rsidRPr="003A1C56">
          <w:rPr>
            <w:i/>
            <w:sz w:val="14"/>
            <w:szCs w:val="14"/>
          </w:rPr>
          <w:fldChar w:fldCharType="end"/>
        </w:r>
      </w:sdtContent>
    </w:sdt>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7E53D" w14:textId="77777777" w:rsidR="008B54F3" w:rsidRDefault="008B54F3" w:rsidP="005B2769">
      <w:r>
        <w:separator/>
      </w:r>
    </w:p>
  </w:footnote>
  <w:footnote w:type="continuationSeparator" w:id="0">
    <w:p w14:paraId="3EABF96C" w14:textId="77777777" w:rsidR="008B54F3" w:rsidRDefault="008B54F3" w:rsidP="005B2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5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67"/>
    <w:rsid w:val="00005924"/>
    <w:rsid w:val="00007714"/>
    <w:rsid w:val="00025BCD"/>
    <w:rsid w:val="00030D93"/>
    <w:rsid w:val="001468E6"/>
    <w:rsid w:val="0015538F"/>
    <w:rsid w:val="001F2458"/>
    <w:rsid w:val="00256267"/>
    <w:rsid w:val="00417007"/>
    <w:rsid w:val="005A0E7A"/>
    <w:rsid w:val="005B009E"/>
    <w:rsid w:val="005B2769"/>
    <w:rsid w:val="005E3861"/>
    <w:rsid w:val="005F79A8"/>
    <w:rsid w:val="00631554"/>
    <w:rsid w:val="006832A0"/>
    <w:rsid w:val="006B01F8"/>
    <w:rsid w:val="007467B2"/>
    <w:rsid w:val="007504B5"/>
    <w:rsid w:val="007823CF"/>
    <w:rsid w:val="00804953"/>
    <w:rsid w:val="008501A7"/>
    <w:rsid w:val="00873613"/>
    <w:rsid w:val="008A0613"/>
    <w:rsid w:val="008A46A9"/>
    <w:rsid w:val="008B54F3"/>
    <w:rsid w:val="00960CE1"/>
    <w:rsid w:val="00B701CF"/>
    <w:rsid w:val="00BB3493"/>
    <w:rsid w:val="00BD79C1"/>
    <w:rsid w:val="00C00BA2"/>
    <w:rsid w:val="00CC4E8D"/>
    <w:rsid w:val="00CD0818"/>
    <w:rsid w:val="00E6336F"/>
    <w:rsid w:val="00F374D8"/>
    <w:rsid w:val="00F4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428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5B2769"/>
    <w:pPr>
      <w:tabs>
        <w:tab w:val="center" w:pos="4680"/>
        <w:tab w:val="right" w:pos="9360"/>
      </w:tabs>
    </w:pPr>
  </w:style>
  <w:style w:type="character" w:customStyle="1" w:styleId="HeaderChar">
    <w:name w:val="Header Char"/>
    <w:basedOn w:val="DefaultParagraphFont"/>
    <w:link w:val="Header"/>
    <w:rsid w:val="005B2769"/>
  </w:style>
  <w:style w:type="paragraph" w:styleId="Footer">
    <w:name w:val="footer"/>
    <w:basedOn w:val="Normal"/>
    <w:link w:val="FooterChar"/>
    <w:rsid w:val="005B2769"/>
    <w:pPr>
      <w:tabs>
        <w:tab w:val="center" w:pos="4680"/>
        <w:tab w:val="right" w:pos="9360"/>
      </w:tabs>
    </w:pPr>
  </w:style>
  <w:style w:type="character" w:customStyle="1" w:styleId="FooterChar">
    <w:name w:val="Footer Char"/>
    <w:basedOn w:val="DefaultParagraphFont"/>
    <w:link w:val="Footer"/>
    <w:rsid w:val="005B2769"/>
  </w:style>
  <w:style w:type="paragraph" w:styleId="BalloonText">
    <w:name w:val="Balloon Text"/>
    <w:basedOn w:val="Normal"/>
    <w:link w:val="BalloonTextChar"/>
    <w:semiHidden/>
    <w:unhideWhenUsed/>
    <w:rsid w:val="0015538F"/>
    <w:rPr>
      <w:rFonts w:ascii="Segoe UI" w:hAnsi="Segoe UI" w:cs="Segoe UI"/>
      <w:sz w:val="18"/>
      <w:szCs w:val="18"/>
    </w:rPr>
  </w:style>
  <w:style w:type="character" w:customStyle="1" w:styleId="BalloonTextChar">
    <w:name w:val="Balloon Text Char"/>
    <w:basedOn w:val="DefaultParagraphFont"/>
    <w:link w:val="BalloonText"/>
    <w:semiHidden/>
    <w:rsid w:val="0015538F"/>
    <w:rPr>
      <w:rFonts w:ascii="Segoe UI" w:hAnsi="Segoe UI" w:cs="Segoe UI"/>
      <w:sz w:val="18"/>
      <w:szCs w:val="18"/>
    </w:rPr>
  </w:style>
  <w:style w:type="paragraph" w:styleId="ListParagraph">
    <w:name w:val="List Paragraph"/>
    <w:basedOn w:val="Normal"/>
    <w:uiPriority w:val="34"/>
    <w:qFormat/>
    <w:rsid w:val="00BB349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B3493"/>
    <w:rPr>
      <w:sz w:val="16"/>
      <w:szCs w:val="16"/>
    </w:rPr>
  </w:style>
  <w:style w:type="paragraph" w:styleId="CommentText">
    <w:name w:val="annotation text"/>
    <w:basedOn w:val="Normal"/>
    <w:link w:val="CommentTextChar"/>
    <w:rsid w:val="00BB3493"/>
  </w:style>
  <w:style w:type="character" w:customStyle="1" w:styleId="CommentTextChar">
    <w:name w:val="Comment Text Char"/>
    <w:basedOn w:val="DefaultParagraphFont"/>
    <w:link w:val="CommentText"/>
    <w:rsid w:val="00BB3493"/>
  </w:style>
  <w:style w:type="paragraph" w:styleId="CommentSubject">
    <w:name w:val="annotation subject"/>
    <w:basedOn w:val="CommentText"/>
    <w:next w:val="CommentText"/>
    <w:link w:val="CommentSubjectChar"/>
    <w:rsid w:val="00BB3493"/>
    <w:rPr>
      <w:b/>
      <w:bCs/>
    </w:rPr>
  </w:style>
  <w:style w:type="character" w:customStyle="1" w:styleId="CommentSubjectChar">
    <w:name w:val="Comment Subject Char"/>
    <w:basedOn w:val="CommentTextChar"/>
    <w:link w:val="CommentSubject"/>
    <w:rsid w:val="00BB3493"/>
    <w:rPr>
      <w:b/>
      <w:bCs/>
    </w:rPr>
  </w:style>
  <w:style w:type="paragraph" w:styleId="Revision">
    <w:name w:val="Revision"/>
    <w:hidden/>
    <w:uiPriority w:val="99"/>
    <w:semiHidden/>
    <w:rsid w:val="00CC4E8D"/>
  </w:style>
  <w:style w:type="paragraph" w:styleId="BodyText2">
    <w:name w:val="Body Text 2"/>
    <w:basedOn w:val="Normal"/>
    <w:link w:val="BodyText2Char"/>
    <w:rsid w:val="00873613"/>
    <w:pPr>
      <w:spacing w:after="120" w:line="480" w:lineRule="auto"/>
    </w:pPr>
  </w:style>
  <w:style w:type="character" w:customStyle="1" w:styleId="BodyText2Char">
    <w:name w:val="Body Text 2 Char"/>
    <w:basedOn w:val="DefaultParagraphFont"/>
    <w:link w:val="BodyText2"/>
    <w:rsid w:val="0087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District of Columbia Security Instrument (Form 3009)</vt:lpstr>
    </vt:vector>
  </TitlesOfParts>
  <Manager/>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District of Columbia Security Instrument (Form 3009)</dc:title>
  <dc:subject>Single-Family - Fannie Mae/Freddie Mac Uniform Instrument</dc:subject>
  <dc:creator/>
  <cp:keywords>3009,Security Instruments,Standard,DC,English</cp:keywords>
  <dc:description/>
  <cp:lastModifiedBy/>
  <cp:revision>1</cp:revision>
  <cp:lastPrinted>2002-03-26T13:03:00Z</cp:lastPrinted>
  <dcterms:created xsi:type="dcterms:W3CDTF">2024-08-28T19:31:00Z</dcterms:created>
  <dcterms:modified xsi:type="dcterms:W3CDTF">2024-09-26T19:02:00Z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2024-08-01T19:31:35Z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16fc6c00-561e-4d89-872b-c03aada7796c</vt:lpwstr>
  </property>
  <property fmtid="{D5CDD505-2E9C-101B-9397-08002B2CF9AE}" pid="8" name="MSIP_Label_4e20156e-8ff9-4098-bbf6-fbcae2f0b5f0_ContentBits">
    <vt:lpwstr>0</vt:lpwstr>
  </property>
</Properties>
</file>