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95AAD" w14:textId="4BCAE691" w:rsidR="0089704F" w:rsidRPr="00BE364B" w:rsidRDefault="0089704F" w:rsidP="00DD299F">
      <w:pPr>
        <w:tabs>
          <w:tab w:val="left" w:pos="7560"/>
        </w:tabs>
        <w:ind w:right="-540"/>
        <w:rPr>
          <w:rFonts w:ascii="Arial" w:hAnsi="Arial" w:cs="Arial"/>
          <w:b/>
          <w:sz w:val="36"/>
          <w:szCs w:val="36"/>
        </w:rPr>
      </w:pPr>
      <w:r>
        <w:rPr>
          <w:rFonts w:ascii="Arial" w:hAnsi="Arial" w:hint="eastAsia"/>
          <w:b/>
          <w:sz w:val="36"/>
        </w:rPr>
        <w:t>[</w:t>
      </w:r>
      <w:r>
        <w:rPr>
          <w:rFonts w:ascii="Arial" w:hAnsi="Arial" w:hint="eastAsia"/>
          <w:b/>
          <w:sz w:val="36"/>
          <w:highlight w:val="yellow"/>
        </w:rPr>
        <w:t>貸款機構的標誌</w:t>
      </w:r>
      <w:r>
        <w:rPr>
          <w:rFonts w:ascii="Arial" w:hAnsi="Arial" w:hint="eastAsia"/>
          <w:b/>
          <w:sz w:val="36"/>
        </w:rPr>
        <w:t>]</w:t>
      </w:r>
      <w:r>
        <w:rPr>
          <w:rFonts w:ascii="Arial" w:hAnsi="Arial" w:hint="eastAsia"/>
          <w:b/>
          <w:sz w:val="36"/>
        </w:rPr>
        <w:tab/>
        <w:t>[</w:t>
      </w:r>
      <w:r>
        <w:rPr>
          <w:rFonts w:ascii="Arial" w:hAnsi="Arial" w:hint="eastAsia"/>
          <w:b/>
          <w:sz w:val="36"/>
          <w:highlight w:val="yellow"/>
        </w:rPr>
        <w:t>貸款機構的地址</w:t>
      </w:r>
      <w:r>
        <w:rPr>
          <w:rFonts w:ascii="Arial" w:hAnsi="Arial" w:hint="eastAsia"/>
          <w:b/>
          <w:sz w:val="36"/>
        </w:rPr>
        <w:t>]</w:t>
      </w:r>
    </w:p>
    <w:p w14:paraId="57B8631B" w14:textId="77777777" w:rsidR="0089704F" w:rsidRPr="00BE364B" w:rsidRDefault="0089704F" w:rsidP="0089704F">
      <w:pPr>
        <w:rPr>
          <w:rFonts w:ascii="Arial" w:hAnsi="Arial" w:cs="Arial"/>
          <w:sz w:val="21"/>
          <w:szCs w:val="21"/>
        </w:rPr>
      </w:pPr>
    </w:p>
    <w:tbl>
      <w:tblPr>
        <w:tblW w:w="10710" w:type="dxa"/>
        <w:tblLook w:val="01E0" w:firstRow="1" w:lastRow="1" w:firstColumn="1" w:lastColumn="1" w:noHBand="0" w:noVBand="0"/>
      </w:tblPr>
      <w:tblGrid>
        <w:gridCol w:w="6480"/>
        <w:gridCol w:w="4230"/>
      </w:tblGrid>
      <w:tr w:rsidR="0089704F" w:rsidRPr="00367F69" w14:paraId="781D791E" w14:textId="77777777" w:rsidTr="00F5117A">
        <w:trPr>
          <w:trHeight w:val="1104"/>
        </w:trPr>
        <w:tc>
          <w:tcPr>
            <w:tcW w:w="6480" w:type="dxa"/>
          </w:tcPr>
          <w:p w14:paraId="57BEEEDB" w14:textId="77777777" w:rsidR="0089704F" w:rsidRPr="00BE364B" w:rsidRDefault="0089704F" w:rsidP="00B9004C">
            <w:pPr>
              <w:ind w:right="-360"/>
              <w:rPr>
                <w:rFonts w:ascii="Arial" w:hAnsi="Arial" w:cs="Arial"/>
                <w:sz w:val="21"/>
                <w:szCs w:val="21"/>
                <w:highlight w:val="yellow"/>
              </w:rPr>
            </w:pPr>
            <w:r>
              <w:rPr>
                <w:rFonts w:ascii="Arial" w:hAnsi="Arial" w:hint="eastAsia"/>
                <w:sz w:val="21"/>
                <w:highlight w:val="yellow"/>
              </w:rPr>
              <w:t>[</w:t>
            </w:r>
            <w:r>
              <w:rPr>
                <w:rFonts w:ascii="Arial" w:hAnsi="Arial" w:hint="eastAsia"/>
                <w:sz w:val="21"/>
                <w:highlight w:val="yellow"/>
              </w:rPr>
              <w:t>貸款人</w:t>
            </w:r>
            <w:r>
              <w:rPr>
                <w:rFonts w:ascii="Arial" w:hAnsi="Arial" w:hint="eastAsia"/>
                <w:sz w:val="21"/>
                <w:highlight w:val="yellow"/>
              </w:rPr>
              <w:t>1</w:t>
            </w:r>
            <w:r>
              <w:rPr>
                <w:rFonts w:ascii="Arial" w:hAnsi="Arial" w:hint="eastAsia"/>
                <w:sz w:val="21"/>
                <w:highlight w:val="yellow"/>
              </w:rPr>
              <w:t>的姓名</w:t>
            </w:r>
            <w:r>
              <w:rPr>
                <w:rFonts w:ascii="Arial" w:hAnsi="Arial" w:hint="eastAsia"/>
                <w:sz w:val="21"/>
                <w:highlight w:val="yellow"/>
              </w:rPr>
              <w:t>] [</w:t>
            </w:r>
            <w:r>
              <w:rPr>
                <w:rFonts w:ascii="Arial" w:hAnsi="Arial" w:hint="eastAsia"/>
                <w:sz w:val="21"/>
                <w:highlight w:val="yellow"/>
              </w:rPr>
              <w:t>貸款人</w:t>
            </w:r>
            <w:r>
              <w:rPr>
                <w:rFonts w:ascii="Arial" w:hAnsi="Arial" w:hint="eastAsia"/>
                <w:sz w:val="21"/>
                <w:highlight w:val="yellow"/>
              </w:rPr>
              <w:t>2</w:t>
            </w:r>
            <w:r>
              <w:rPr>
                <w:rFonts w:ascii="Arial" w:hAnsi="Arial" w:hint="eastAsia"/>
                <w:sz w:val="21"/>
                <w:highlight w:val="yellow"/>
              </w:rPr>
              <w:t>的姓名</w:t>
            </w:r>
            <w:r>
              <w:rPr>
                <w:rFonts w:ascii="Arial" w:hAnsi="Arial" w:hint="eastAsia"/>
                <w:sz w:val="21"/>
                <w:highlight w:val="yellow"/>
              </w:rPr>
              <w:t>]</w:t>
            </w:r>
          </w:p>
          <w:p w14:paraId="52DE1E8D" w14:textId="77777777" w:rsidR="0089704F" w:rsidRPr="00BE364B" w:rsidRDefault="0089704F" w:rsidP="00B9004C">
            <w:pPr>
              <w:ind w:right="-360"/>
              <w:rPr>
                <w:rFonts w:ascii="Arial" w:hAnsi="Arial" w:cs="Arial"/>
                <w:sz w:val="21"/>
                <w:szCs w:val="21"/>
                <w:highlight w:val="yellow"/>
              </w:rPr>
            </w:pPr>
            <w:r>
              <w:rPr>
                <w:rFonts w:ascii="Arial" w:hAnsi="Arial" w:hint="eastAsia"/>
                <w:sz w:val="21"/>
                <w:highlight w:val="yellow"/>
              </w:rPr>
              <w:t>[</w:t>
            </w:r>
            <w:r>
              <w:rPr>
                <w:rFonts w:ascii="Arial" w:hAnsi="Arial" w:hint="eastAsia"/>
                <w:sz w:val="21"/>
                <w:highlight w:val="yellow"/>
              </w:rPr>
              <w:t>地址</w:t>
            </w:r>
            <w:r>
              <w:rPr>
                <w:rFonts w:ascii="Arial" w:hAnsi="Arial" w:hint="eastAsia"/>
                <w:sz w:val="21"/>
                <w:highlight w:val="yellow"/>
              </w:rPr>
              <w:t>1]</w:t>
            </w:r>
          </w:p>
          <w:p w14:paraId="2E46DCA4" w14:textId="77777777" w:rsidR="0089704F" w:rsidRPr="00BE364B" w:rsidRDefault="0089704F" w:rsidP="00B9004C">
            <w:pPr>
              <w:ind w:right="-360"/>
              <w:rPr>
                <w:rFonts w:ascii="Arial" w:hAnsi="Arial" w:cs="Arial"/>
                <w:sz w:val="21"/>
                <w:szCs w:val="21"/>
                <w:highlight w:val="yellow"/>
              </w:rPr>
            </w:pPr>
            <w:r>
              <w:rPr>
                <w:rFonts w:ascii="Arial" w:hAnsi="Arial" w:hint="eastAsia"/>
                <w:sz w:val="21"/>
                <w:highlight w:val="yellow"/>
              </w:rPr>
              <w:t>[</w:t>
            </w:r>
            <w:r>
              <w:rPr>
                <w:rFonts w:ascii="Arial" w:hAnsi="Arial" w:hint="eastAsia"/>
                <w:sz w:val="21"/>
                <w:highlight w:val="yellow"/>
              </w:rPr>
              <w:t>地址</w:t>
            </w:r>
            <w:r>
              <w:rPr>
                <w:rFonts w:ascii="Arial" w:hAnsi="Arial" w:hint="eastAsia"/>
                <w:sz w:val="21"/>
                <w:highlight w:val="yellow"/>
              </w:rPr>
              <w:t>2]</w:t>
            </w:r>
          </w:p>
          <w:p w14:paraId="6F8B5C1D" w14:textId="77777777" w:rsidR="0089704F" w:rsidRPr="00BE364B" w:rsidRDefault="0089704F" w:rsidP="00B9004C">
            <w:pPr>
              <w:ind w:right="-360"/>
              <w:rPr>
                <w:rFonts w:ascii="Arial" w:hAnsi="Arial" w:cs="Arial"/>
                <w:sz w:val="21"/>
                <w:szCs w:val="21"/>
              </w:rPr>
            </w:pPr>
            <w:r>
              <w:rPr>
                <w:rFonts w:ascii="Arial" w:hAnsi="Arial" w:hint="eastAsia"/>
                <w:sz w:val="21"/>
                <w:highlight w:val="yellow"/>
              </w:rPr>
              <w:t>[</w:t>
            </w:r>
            <w:r>
              <w:rPr>
                <w:rFonts w:ascii="Arial" w:hAnsi="Arial" w:hint="eastAsia"/>
                <w:sz w:val="21"/>
                <w:highlight w:val="yellow"/>
              </w:rPr>
              <w:t>城市、州、郵遞區號</w:t>
            </w:r>
            <w:r>
              <w:rPr>
                <w:rFonts w:ascii="Arial" w:hAnsi="Arial" w:hint="eastAsia"/>
                <w:sz w:val="21"/>
                <w:highlight w:val="yellow"/>
              </w:rPr>
              <w:t>]</w:t>
            </w:r>
          </w:p>
        </w:tc>
        <w:tc>
          <w:tcPr>
            <w:tcW w:w="4230" w:type="dxa"/>
          </w:tcPr>
          <w:p w14:paraId="5059AAE3" w14:textId="77777777" w:rsidR="0089704F" w:rsidRPr="00BE364B" w:rsidRDefault="0089704F" w:rsidP="00DD299F">
            <w:pPr>
              <w:ind w:left="1060" w:right="-360"/>
              <w:rPr>
                <w:rFonts w:ascii="Arial" w:hAnsi="Arial" w:cs="Arial"/>
                <w:sz w:val="21"/>
                <w:szCs w:val="21"/>
              </w:rPr>
            </w:pPr>
            <w:r>
              <w:rPr>
                <w:rFonts w:ascii="Arial" w:hAnsi="Arial" w:hint="eastAsia"/>
                <w:sz w:val="21"/>
                <w:highlight w:val="yellow"/>
              </w:rPr>
              <w:t>[</w:t>
            </w:r>
            <w:r>
              <w:rPr>
                <w:rFonts w:ascii="Arial" w:hAnsi="Arial" w:hint="eastAsia"/>
                <w:sz w:val="21"/>
                <w:highlight w:val="yellow"/>
              </w:rPr>
              <w:t>日期</w:t>
            </w:r>
            <w:r>
              <w:rPr>
                <w:rFonts w:ascii="Arial" w:hAnsi="Arial" w:hint="eastAsia"/>
                <w:sz w:val="21"/>
                <w:highlight w:val="yellow"/>
              </w:rPr>
              <w:t>]</w:t>
            </w:r>
          </w:p>
          <w:p w14:paraId="1AFDA51A" w14:textId="77777777" w:rsidR="0089704F" w:rsidRPr="00BE364B" w:rsidRDefault="0089704F" w:rsidP="00DD299F">
            <w:pPr>
              <w:ind w:left="1060" w:right="-360"/>
              <w:rPr>
                <w:rFonts w:ascii="Arial" w:hAnsi="Arial" w:cs="Arial"/>
                <w:sz w:val="21"/>
                <w:szCs w:val="21"/>
              </w:rPr>
            </w:pPr>
          </w:p>
          <w:p w14:paraId="0FB399BC" w14:textId="77777777" w:rsidR="0089704F" w:rsidRPr="00BE364B" w:rsidRDefault="005722B5" w:rsidP="00DD299F">
            <w:pPr>
              <w:ind w:left="1060" w:right="431"/>
              <w:rPr>
                <w:rFonts w:ascii="Arial" w:hAnsi="Arial" w:cs="Arial"/>
                <w:sz w:val="21"/>
                <w:szCs w:val="21"/>
              </w:rPr>
            </w:pPr>
            <w:r>
              <w:rPr>
                <w:rFonts w:ascii="Arial" w:hAnsi="Arial" w:hint="eastAsia"/>
                <w:sz w:val="21"/>
                <w:highlight w:val="yellow"/>
              </w:rPr>
              <w:t>參考編號：</w:t>
            </w:r>
            <w:r>
              <w:rPr>
                <w:rFonts w:ascii="Arial" w:hAnsi="Arial" w:hint="eastAsia"/>
                <w:sz w:val="21"/>
                <w:highlight w:val="yellow"/>
              </w:rPr>
              <w:t>[</w:t>
            </w:r>
            <w:r>
              <w:rPr>
                <w:rFonts w:ascii="Arial" w:hAnsi="Arial" w:hint="eastAsia"/>
                <w:sz w:val="21"/>
                <w:highlight w:val="yellow"/>
              </w:rPr>
              <w:t>貸款編號</w:t>
            </w:r>
            <w:r>
              <w:rPr>
                <w:rFonts w:ascii="Arial" w:hAnsi="Arial" w:hint="eastAsia"/>
                <w:sz w:val="21"/>
                <w:highlight w:val="yellow"/>
              </w:rPr>
              <w:t>]</w:t>
            </w:r>
          </w:p>
        </w:tc>
      </w:tr>
    </w:tbl>
    <w:p w14:paraId="1DBC5A1A" w14:textId="77777777" w:rsidR="0089704F" w:rsidRPr="00BE364B" w:rsidRDefault="0089704F" w:rsidP="0089704F">
      <w:pPr>
        <w:rPr>
          <w:rFonts w:ascii="Arial" w:hAnsi="Arial" w:cs="Arial"/>
          <w:sz w:val="21"/>
          <w:szCs w:val="21"/>
        </w:rPr>
      </w:pPr>
    </w:p>
    <w:p w14:paraId="5DD967FE" w14:textId="77777777" w:rsidR="0089704F" w:rsidRPr="00BE364B" w:rsidRDefault="0089704F" w:rsidP="0089704F">
      <w:pPr>
        <w:rPr>
          <w:rFonts w:ascii="Arial" w:hAnsi="Arial" w:cs="Arial"/>
          <w:sz w:val="21"/>
          <w:szCs w:val="21"/>
        </w:rPr>
      </w:pPr>
      <w:r>
        <w:rPr>
          <w:rFonts w:ascii="Arial" w:hAnsi="Arial" w:hint="eastAsia"/>
          <w:b/>
          <w:sz w:val="21"/>
        </w:rPr>
        <w:t>主旨：</w:t>
      </w:r>
      <w:r>
        <w:rPr>
          <w:rFonts w:ascii="Arial" w:hAnsi="Arial" w:hint="eastAsia"/>
          <w:sz w:val="21"/>
        </w:rPr>
        <w:t xml:space="preserve">  </w:t>
      </w:r>
      <w:r>
        <w:rPr>
          <w:rFonts w:ascii="Arial" w:hAnsi="Arial" w:hint="eastAsia"/>
          <w:sz w:val="21"/>
          <w:u w:val="single"/>
        </w:rPr>
        <w:t>針對您最近錯過的抵押貸款付款，請與我們聯絡</w:t>
      </w:r>
    </w:p>
    <w:p w14:paraId="78775F3A" w14:textId="77777777" w:rsidR="0089704F" w:rsidRPr="00BE364B" w:rsidRDefault="0089704F" w:rsidP="0089704F">
      <w:pPr>
        <w:rPr>
          <w:rFonts w:ascii="Arial" w:hAnsi="Arial" w:cs="Arial"/>
          <w:sz w:val="21"/>
          <w:szCs w:val="21"/>
        </w:rPr>
      </w:pPr>
    </w:p>
    <w:p w14:paraId="168D19C0" w14:textId="77777777" w:rsidR="0089704F" w:rsidRPr="00BE364B" w:rsidRDefault="0089704F" w:rsidP="0089704F">
      <w:pPr>
        <w:ind w:right="2394"/>
        <w:rPr>
          <w:rFonts w:ascii="Arial" w:hAnsi="Arial" w:cs="Arial"/>
          <w:sz w:val="21"/>
          <w:szCs w:val="21"/>
        </w:rPr>
      </w:pPr>
      <w:r>
        <w:rPr>
          <w:rFonts w:ascii="Arial" w:hAnsi="Arial" w:hint="eastAsia"/>
          <w:sz w:val="21"/>
        </w:rPr>
        <w:t>尊敬的</w:t>
      </w:r>
      <w:r>
        <w:rPr>
          <w:rFonts w:ascii="Arial" w:hAnsi="Arial" w:hint="eastAsia"/>
          <w:sz w:val="21"/>
          <w:highlight w:val="yellow"/>
        </w:rPr>
        <w:t>[</w:t>
      </w:r>
      <w:r>
        <w:rPr>
          <w:rFonts w:ascii="Arial" w:hAnsi="Arial" w:hint="eastAsia"/>
          <w:sz w:val="21"/>
          <w:highlight w:val="yellow"/>
        </w:rPr>
        <w:t>貸款人姓名</w:t>
      </w:r>
      <w:r>
        <w:rPr>
          <w:rFonts w:ascii="Arial" w:hAnsi="Arial" w:hint="eastAsia"/>
          <w:sz w:val="21"/>
          <w:highlight w:val="yellow"/>
        </w:rPr>
        <w:t>]</w:t>
      </w:r>
      <w:r>
        <w:rPr>
          <w:rFonts w:ascii="Arial" w:hAnsi="Arial" w:hint="eastAsia"/>
          <w:sz w:val="21"/>
        </w:rPr>
        <w:t>：</w:t>
      </w:r>
    </w:p>
    <w:p w14:paraId="3E21A0F5" w14:textId="77777777" w:rsidR="0089704F" w:rsidRPr="00BE364B" w:rsidRDefault="0089704F" w:rsidP="00154F90">
      <w:pPr>
        <w:rPr>
          <w:rFonts w:ascii="Arial" w:hAnsi="Arial" w:cs="Arial"/>
          <w:sz w:val="21"/>
          <w:szCs w:val="21"/>
        </w:rPr>
      </w:pPr>
      <w:r>
        <w:rPr>
          <w:rFonts w:ascii="Arial" w:hAnsi="Arial" w:hint="eastAsia"/>
          <w:sz w:val="21"/>
        </w:rPr>
        <w:br/>
      </w:r>
      <w:r>
        <w:rPr>
          <w:rFonts w:ascii="Arial" w:hAnsi="Arial" w:hint="eastAsia"/>
          <w:sz w:val="21"/>
        </w:rPr>
        <w:t>您最近錯過了抵押貸款付款，身為您的抵押貸款之貸款機構，我們對此深感關切，並希望能提供協助。請與我們聯繫，我們可以研究哪些現有的選項可幫助您重回正軌。我們的目的是根據您的困難，與您一起找出最佳選項。請務必立即行動。拖延的時間越久，可供選擇的選項可能越少。</w:t>
      </w:r>
    </w:p>
    <w:p w14:paraId="2B28B86A" w14:textId="77777777" w:rsidR="008254D7" w:rsidRPr="00BE364B" w:rsidRDefault="008254D7" w:rsidP="00BE364B">
      <w:pPr>
        <w:ind w:right="-720"/>
        <w:rPr>
          <w:rFonts w:ascii="Arial" w:hAnsi="Arial" w:cs="Arial"/>
          <w:sz w:val="22"/>
          <w:szCs w:val="22"/>
        </w:rPr>
      </w:pPr>
    </w:p>
    <w:tbl>
      <w:tblPr>
        <w:tblW w:w="10800" w:type="dxa"/>
        <w:tblInd w:w="-15"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CellMar>
          <w:top w:w="72" w:type="dxa"/>
          <w:left w:w="115" w:type="dxa"/>
          <w:bottom w:w="72" w:type="dxa"/>
          <w:right w:w="115" w:type="dxa"/>
        </w:tblCellMar>
        <w:tblLook w:val="04A0" w:firstRow="1" w:lastRow="0" w:firstColumn="1" w:lastColumn="0" w:noHBand="0" w:noVBand="1"/>
      </w:tblPr>
      <w:tblGrid>
        <w:gridCol w:w="10800"/>
      </w:tblGrid>
      <w:tr w:rsidR="0089704F" w:rsidRPr="005E1B42" w14:paraId="67548CFC" w14:textId="77777777" w:rsidTr="00BE364B">
        <w:trPr>
          <w:trHeight w:val="2400"/>
        </w:trPr>
        <w:tc>
          <w:tcPr>
            <w:tcW w:w="10800" w:type="dxa"/>
            <w:shd w:val="clear" w:color="auto" w:fill="DEEAF6"/>
          </w:tcPr>
          <w:p w14:paraId="54377314" w14:textId="77777777" w:rsidR="00EC74F4" w:rsidRPr="00BE364B" w:rsidRDefault="0089704F" w:rsidP="00A712BD">
            <w:pPr>
              <w:spacing w:after="120"/>
              <w:jc w:val="center"/>
              <w:rPr>
                <w:rFonts w:ascii="Arial" w:hAnsi="Arial" w:cs="Arial"/>
                <w:b/>
                <w:color w:val="000000"/>
                <w:sz w:val="22"/>
                <w:szCs w:val="22"/>
              </w:rPr>
            </w:pPr>
            <w:r>
              <w:rPr>
                <w:rFonts w:ascii="Arial" w:hAnsi="Arial" w:hint="eastAsia"/>
                <w:b/>
                <w:color w:val="000000"/>
                <w:sz w:val="22"/>
              </w:rPr>
              <w:t>我們想要幫助您</w:t>
            </w:r>
            <w:r>
              <w:rPr>
                <w:rFonts w:ascii="Arial" w:hAnsi="Arial" w:hint="eastAsia"/>
                <w:b/>
                <w:color w:val="000000"/>
                <w:sz w:val="22"/>
              </w:rPr>
              <w:t xml:space="preserve"> </w:t>
            </w:r>
            <w:r>
              <w:rPr>
                <w:rFonts w:ascii="Arial" w:hAnsi="Arial" w:hint="eastAsia"/>
                <w:b/>
                <w:color w:val="000000"/>
                <w:sz w:val="22"/>
              </w:rPr>
              <w:t>–</w:t>
            </w:r>
            <w:r>
              <w:rPr>
                <w:rFonts w:ascii="Arial" w:hAnsi="Arial" w:hint="eastAsia"/>
                <w:b/>
                <w:color w:val="000000"/>
                <w:sz w:val="22"/>
              </w:rPr>
              <w:t xml:space="preserve"> </w:t>
            </w:r>
            <w:r>
              <w:rPr>
                <w:rFonts w:ascii="Arial" w:hAnsi="Arial" w:hint="eastAsia"/>
                <w:b/>
                <w:color w:val="000000"/>
                <w:sz w:val="22"/>
              </w:rPr>
              <w:t>請聯絡我們</w:t>
            </w:r>
            <w:r>
              <w:rPr>
                <w:rFonts w:ascii="Arial" w:hAnsi="Arial" w:hint="eastAsia"/>
                <w:b/>
                <w:color w:val="000000"/>
                <w:sz w:val="22"/>
              </w:rPr>
              <w:t xml:space="preserve"> </w:t>
            </w:r>
          </w:p>
          <w:p w14:paraId="6E46A56C" w14:textId="77777777" w:rsidR="0089704F" w:rsidRPr="00BE364B" w:rsidRDefault="0089704F" w:rsidP="00BE364B">
            <w:pPr>
              <w:jc w:val="center"/>
              <w:rPr>
                <w:rFonts w:ascii="Arial" w:hAnsi="Arial" w:cs="Arial"/>
                <w:b/>
                <w:color w:val="000000"/>
                <w:sz w:val="22"/>
                <w:szCs w:val="22"/>
              </w:rPr>
            </w:pPr>
            <w:r>
              <w:rPr>
                <w:rFonts w:ascii="Arial" w:hAnsi="Arial" w:hint="eastAsia"/>
                <w:b/>
                <w:color w:val="000000"/>
                <w:sz w:val="22"/>
              </w:rPr>
              <w:t>[</w:t>
            </w:r>
            <w:r>
              <w:rPr>
                <w:rFonts w:ascii="Arial" w:hAnsi="Arial" w:hint="eastAsia"/>
                <w:b/>
                <w:color w:val="000000"/>
                <w:sz w:val="22"/>
                <w:highlight w:val="yellow"/>
              </w:rPr>
              <w:t>8XX-XXX-XXXX</w:t>
            </w:r>
            <w:r>
              <w:rPr>
                <w:rFonts w:ascii="Arial" w:hAnsi="Arial" w:hint="eastAsia"/>
                <w:b/>
                <w:color w:val="000000"/>
                <w:sz w:val="22"/>
              </w:rPr>
              <w:t>]</w:t>
            </w:r>
          </w:p>
          <w:p w14:paraId="2745144D" w14:textId="77777777" w:rsidR="0089704F" w:rsidRPr="00BE364B" w:rsidRDefault="0089704F">
            <w:pPr>
              <w:jc w:val="center"/>
              <w:rPr>
                <w:rFonts w:ascii="Arial" w:hAnsi="Arial" w:cs="Arial"/>
                <w:b/>
                <w:color w:val="000000"/>
                <w:sz w:val="22"/>
                <w:szCs w:val="22"/>
              </w:rPr>
            </w:pPr>
            <w:r>
              <w:rPr>
                <w:rFonts w:ascii="Arial" w:hAnsi="Arial" w:hint="eastAsia"/>
                <w:b/>
                <w:color w:val="000000"/>
                <w:sz w:val="22"/>
              </w:rPr>
              <w:t>[</w:t>
            </w:r>
            <w:r>
              <w:rPr>
                <w:rFonts w:ascii="Arial" w:hAnsi="Arial" w:hint="eastAsia"/>
                <w:b/>
                <w:color w:val="000000"/>
                <w:sz w:val="22"/>
                <w:highlight w:val="yellow"/>
              </w:rPr>
              <w:t>貸款機構的名稱</w:t>
            </w:r>
            <w:r>
              <w:rPr>
                <w:rFonts w:ascii="Arial" w:hAnsi="Arial" w:hint="eastAsia"/>
                <w:b/>
                <w:color w:val="000000"/>
                <w:sz w:val="22"/>
              </w:rPr>
              <w:t>]</w:t>
            </w:r>
          </w:p>
          <w:p w14:paraId="20288F63" w14:textId="77777777" w:rsidR="005C0CE8" w:rsidRDefault="005C0CE8" w:rsidP="00B9004C">
            <w:pPr>
              <w:rPr>
                <w:rFonts w:ascii="Arial" w:hAnsi="Arial" w:cs="Arial"/>
                <w:b/>
                <w:sz w:val="22"/>
                <w:szCs w:val="22"/>
              </w:rPr>
            </w:pPr>
          </w:p>
          <w:p w14:paraId="4F119265" w14:textId="77777777" w:rsidR="0089704F" w:rsidRPr="00BE364B" w:rsidRDefault="0089704F" w:rsidP="00B9004C">
            <w:pPr>
              <w:rPr>
                <w:rFonts w:ascii="Arial" w:hAnsi="Arial" w:cs="Arial"/>
                <w:b/>
                <w:sz w:val="21"/>
                <w:szCs w:val="21"/>
              </w:rPr>
            </w:pPr>
            <w:r>
              <w:rPr>
                <w:rFonts w:ascii="Arial" w:hAnsi="Arial" w:hint="eastAsia"/>
                <w:b/>
                <w:sz w:val="21"/>
              </w:rPr>
              <w:t>可能獲得抵押貸款援助</w:t>
            </w:r>
          </w:p>
          <w:p w14:paraId="702A06D4" w14:textId="77777777" w:rsidR="0089704F" w:rsidRPr="00BE364B" w:rsidRDefault="0089704F" w:rsidP="00BE364B">
            <w:pPr>
              <w:numPr>
                <w:ilvl w:val="0"/>
                <w:numId w:val="48"/>
              </w:numPr>
              <w:spacing w:after="120"/>
              <w:rPr>
                <w:rFonts w:ascii="Arial" w:hAnsi="Arial" w:cs="Arial"/>
                <w:sz w:val="21"/>
                <w:szCs w:val="21"/>
              </w:rPr>
            </w:pPr>
            <w:r>
              <w:rPr>
                <w:rFonts w:ascii="Arial" w:hAnsi="Arial" w:hint="eastAsia"/>
                <w:sz w:val="21"/>
              </w:rPr>
              <w:t>我們可回答您有關抵押貸款的問題，並根據您個人的困難，探索各種選項。</w:t>
            </w:r>
          </w:p>
          <w:p w14:paraId="1754E090" w14:textId="77777777" w:rsidR="00D27DB7" w:rsidRPr="00BE364B" w:rsidRDefault="0089704F" w:rsidP="00BE364B">
            <w:pPr>
              <w:numPr>
                <w:ilvl w:val="0"/>
                <w:numId w:val="48"/>
              </w:numPr>
              <w:spacing w:after="120"/>
              <w:rPr>
                <w:rFonts w:ascii="Arial" w:hAnsi="Arial" w:cs="Arial"/>
                <w:sz w:val="21"/>
                <w:szCs w:val="21"/>
              </w:rPr>
            </w:pPr>
            <w:r>
              <w:rPr>
                <w:rFonts w:ascii="Arial" w:hAnsi="Arial" w:hint="eastAsia"/>
                <w:sz w:val="21"/>
              </w:rPr>
              <w:t>我們可判斷您是否符合援助資格，包括繼續住在家中或搬出房屋並避免止贖的選項（見下方</w:t>
            </w:r>
            <w:r>
              <w:rPr>
                <w:rFonts w:ascii="Arial" w:hAnsi="Arial" w:hint="eastAsia"/>
                <w:b/>
                <w:sz w:val="21"/>
              </w:rPr>
              <w:t>關於避免止贖的資訊</w:t>
            </w:r>
            <w:r>
              <w:rPr>
                <w:rFonts w:ascii="Arial" w:hAnsi="Arial" w:hint="eastAsia"/>
                <w:sz w:val="21"/>
              </w:rPr>
              <w:t>以獲得大略的介紹）。</w:t>
            </w:r>
          </w:p>
          <w:p w14:paraId="2E37BD5E" w14:textId="77777777" w:rsidR="0089704F" w:rsidRPr="00BE364B" w:rsidRDefault="0089704F" w:rsidP="00BE364B">
            <w:pPr>
              <w:rPr>
                <w:rFonts w:ascii="Arial" w:hAnsi="Arial" w:cs="Arial"/>
                <w:b/>
                <w:color w:val="000000"/>
                <w:sz w:val="21"/>
                <w:szCs w:val="21"/>
              </w:rPr>
            </w:pPr>
            <w:r>
              <w:rPr>
                <w:rFonts w:ascii="Arial" w:hAnsi="Arial" w:hint="eastAsia"/>
                <w:b/>
                <w:color w:val="000000"/>
                <w:sz w:val="21"/>
              </w:rPr>
              <w:t>[</w:t>
            </w:r>
            <w:r>
              <w:rPr>
                <w:rFonts w:ascii="Arial" w:hAnsi="Arial" w:hint="eastAsia"/>
                <w:b/>
                <w:color w:val="000000"/>
                <w:sz w:val="21"/>
              </w:rPr>
              <w:t>請務必於</w:t>
            </w:r>
            <w:r>
              <w:rPr>
                <w:rFonts w:ascii="Arial" w:hAnsi="Arial" w:hint="eastAsia"/>
                <w:b/>
                <w:color w:val="000000"/>
                <w:sz w:val="21"/>
                <w:highlight w:val="yellow"/>
              </w:rPr>
              <w:t>年</w:t>
            </w:r>
            <w:r>
              <w:rPr>
                <w:rFonts w:ascii="Arial" w:hAnsi="Arial" w:hint="eastAsia"/>
                <w:b/>
                <w:color w:val="000000"/>
                <w:sz w:val="21"/>
                <w:highlight w:val="yellow"/>
              </w:rPr>
              <w:t xml:space="preserve"> </w:t>
            </w:r>
            <w:r>
              <w:rPr>
                <w:rFonts w:ascii="Arial" w:hAnsi="Arial" w:hint="eastAsia"/>
                <w:b/>
                <w:color w:val="000000"/>
                <w:sz w:val="21"/>
                <w:highlight w:val="yellow"/>
              </w:rPr>
              <w:t>月</w:t>
            </w:r>
            <w:r>
              <w:rPr>
                <w:rFonts w:ascii="Arial" w:hAnsi="Arial" w:hint="eastAsia"/>
                <w:b/>
                <w:color w:val="000000"/>
                <w:sz w:val="21"/>
                <w:highlight w:val="yellow"/>
              </w:rPr>
              <w:t xml:space="preserve"> </w:t>
            </w:r>
            <w:r>
              <w:rPr>
                <w:rFonts w:ascii="Arial" w:hAnsi="Arial" w:hint="eastAsia"/>
                <w:b/>
                <w:color w:val="000000"/>
                <w:sz w:val="21"/>
                <w:highlight w:val="yellow"/>
              </w:rPr>
              <w:t>日</w:t>
            </w:r>
            <w:r>
              <w:rPr>
                <w:rFonts w:ascii="Arial" w:hAnsi="Arial" w:hint="eastAsia"/>
                <w:b/>
                <w:color w:val="000000"/>
                <w:sz w:val="21"/>
              </w:rPr>
              <w:t>前聯絡我們，或填妥並交回附件的抵押貸款援助申請，包括申請書要求的必要文件。</w:t>
            </w:r>
            <w:r>
              <w:rPr>
                <w:rFonts w:ascii="Arial" w:hAnsi="Arial" w:hint="eastAsia"/>
                <w:b/>
                <w:color w:val="000000"/>
                <w:sz w:val="21"/>
              </w:rPr>
              <w:t>]</w:t>
            </w:r>
          </w:p>
          <w:p w14:paraId="2B689CCF" w14:textId="77777777" w:rsidR="008254D7" w:rsidRPr="00BE364B" w:rsidRDefault="008254D7">
            <w:pPr>
              <w:jc w:val="center"/>
              <w:rPr>
                <w:rFonts w:ascii="Arial" w:hAnsi="Arial" w:cs="Arial"/>
                <w:b/>
                <w:sz w:val="22"/>
                <w:szCs w:val="22"/>
              </w:rPr>
            </w:pPr>
          </w:p>
        </w:tc>
      </w:tr>
    </w:tbl>
    <w:p w14:paraId="31B18CF2" w14:textId="77777777" w:rsidR="0089704F" w:rsidRPr="00BE364B" w:rsidRDefault="0089704F" w:rsidP="0089704F">
      <w:pPr>
        <w:spacing w:after="200"/>
        <w:ind w:right="58"/>
        <w:contextualSpacing/>
        <w:rPr>
          <w:rFonts w:ascii="Arial" w:hAnsi="Arial" w:cs="Arial"/>
          <w:b/>
          <w:sz w:val="16"/>
          <w:szCs w:val="16"/>
        </w:rPr>
      </w:pPr>
    </w:p>
    <w:p w14:paraId="0378DAE3" w14:textId="77777777" w:rsidR="009C328D" w:rsidRPr="00BE364B" w:rsidRDefault="0089704F" w:rsidP="00A91923">
      <w:pPr>
        <w:ind w:left="2880"/>
        <w:rPr>
          <w:rFonts w:ascii="Arial" w:hAnsi="Arial" w:cs="Arial"/>
          <w:b/>
          <w:sz w:val="22"/>
          <w:szCs w:val="22"/>
        </w:rPr>
      </w:pPr>
      <w:r>
        <w:rPr>
          <w:rFonts w:ascii="Arial" w:hAnsi="Arial" w:hint="eastAsia"/>
          <w:b/>
          <w:sz w:val="22"/>
        </w:rPr>
        <w:t>如何得到幫助</w:t>
      </w:r>
      <w:r>
        <w:rPr>
          <w:rFonts w:ascii="Arial" w:hAnsi="Arial" w:hint="eastAsia"/>
          <w:b/>
          <w:sz w:val="22"/>
        </w:rPr>
        <w:t xml:space="preserve"> </w:t>
      </w:r>
      <w:r>
        <w:rPr>
          <w:rFonts w:ascii="Arial" w:hAnsi="Arial" w:hint="eastAsia"/>
          <w:b/>
          <w:sz w:val="22"/>
        </w:rPr>
        <w:t>–</w:t>
      </w:r>
      <w:r>
        <w:rPr>
          <w:rFonts w:ascii="Arial" w:hAnsi="Arial" w:hint="eastAsia"/>
          <w:b/>
          <w:sz w:val="22"/>
        </w:rPr>
        <w:t xml:space="preserve"> </w:t>
      </w:r>
      <w:r>
        <w:rPr>
          <w:rFonts w:ascii="Arial" w:hAnsi="Arial" w:hint="eastAsia"/>
          <w:b/>
          <w:sz w:val="22"/>
        </w:rPr>
        <w:t>您可以透過下列方法聯絡我們</w:t>
      </w:r>
    </w:p>
    <w:p w14:paraId="4E71E811" w14:textId="77777777" w:rsidR="003740AB" w:rsidRPr="00BE364B" w:rsidRDefault="003740AB" w:rsidP="00A42A71">
      <w:pPr>
        <w:jc w:val="center"/>
        <w:rPr>
          <w:rFonts w:ascii="Arial" w:hAnsi="Arial" w:cs="Arial"/>
          <w:b/>
          <w:sz w:val="22"/>
          <w:szCs w:val="22"/>
        </w:rPr>
      </w:pPr>
    </w:p>
    <w:p w14:paraId="02E0B776" w14:textId="59325D9E" w:rsidR="003740AB" w:rsidRDefault="003740AB" w:rsidP="00B54D4A">
      <w:pPr>
        <w:tabs>
          <w:tab w:val="left" w:pos="720"/>
          <w:tab w:val="left" w:pos="2160"/>
          <w:tab w:val="left" w:pos="2880"/>
          <w:tab w:val="left" w:pos="3600"/>
          <w:tab w:val="left" w:pos="4320"/>
          <w:tab w:val="left" w:pos="5040"/>
          <w:tab w:val="left" w:pos="5760"/>
          <w:tab w:val="left" w:pos="6480"/>
          <w:tab w:val="left" w:pos="7200"/>
          <w:tab w:val="left" w:pos="7920"/>
          <w:tab w:val="left" w:pos="9000"/>
          <w:tab w:val="right" w:pos="9450"/>
        </w:tabs>
        <w:ind w:left="540"/>
        <w:rPr>
          <w:rFonts w:ascii="Arial" w:hAnsi="Arial"/>
          <w:sz w:val="22"/>
        </w:rPr>
      </w:pPr>
      <w:r>
        <w:rPr>
          <w:rFonts w:ascii="Arial" w:hAnsi="Arial" w:hint="eastAsia"/>
          <w:sz w:val="22"/>
        </w:rPr>
        <w:t>•</w:t>
      </w:r>
      <w:r>
        <w:rPr>
          <w:rFonts w:ascii="Arial" w:hAnsi="Arial" w:hint="eastAsia"/>
          <w:sz w:val="22"/>
        </w:rPr>
        <w:t xml:space="preserve"> </w:t>
      </w:r>
      <w:r>
        <w:rPr>
          <w:rFonts w:ascii="Arial" w:hAnsi="Arial" w:hint="eastAsia"/>
          <w:b/>
          <w:sz w:val="22"/>
        </w:rPr>
        <w:t>電話</w:t>
      </w:r>
      <w:r>
        <w:rPr>
          <w:rFonts w:ascii="Arial" w:hAnsi="Arial" w:hint="eastAsia"/>
          <w:sz w:val="22"/>
        </w:rPr>
        <w:t>：（</w:t>
      </w:r>
      <w:r>
        <w:rPr>
          <w:rFonts w:ascii="Arial" w:hAnsi="Arial" w:hint="eastAsia"/>
          <w:sz w:val="22"/>
          <w:highlight w:val="yellow"/>
        </w:rPr>
        <w:t>8xx-xxx-xxxx</w:t>
      </w:r>
      <w:r>
        <w:rPr>
          <w:rFonts w:ascii="Arial" w:hAnsi="Arial" w:hint="eastAsia"/>
          <w:sz w:val="22"/>
        </w:rPr>
        <w:t>）或傳真：（</w:t>
      </w:r>
      <w:r>
        <w:rPr>
          <w:rFonts w:ascii="Arial" w:hAnsi="Arial" w:hint="eastAsia"/>
          <w:sz w:val="22"/>
          <w:highlight w:val="yellow"/>
        </w:rPr>
        <w:t>8xx-xxx-xxxx</w:t>
      </w:r>
      <w:r>
        <w:rPr>
          <w:rFonts w:ascii="Arial" w:hAnsi="Arial" w:hint="eastAsia"/>
          <w:sz w:val="22"/>
        </w:rPr>
        <w:t>）</w:t>
      </w:r>
      <w:r w:rsidR="00B54D4A">
        <w:rPr>
          <w:rFonts w:ascii="Arial" w:hAnsi="Arial"/>
          <w:sz w:val="22"/>
        </w:rPr>
        <w:tab/>
      </w:r>
      <w:r>
        <w:rPr>
          <w:rFonts w:ascii="Arial" w:hAnsi="Arial" w:hint="eastAsia"/>
          <w:sz w:val="22"/>
        </w:rPr>
        <w:t>•</w:t>
      </w:r>
      <w:r>
        <w:rPr>
          <w:rFonts w:ascii="Arial" w:hAnsi="Arial" w:hint="eastAsia"/>
          <w:sz w:val="22"/>
        </w:rPr>
        <w:t xml:space="preserve"> </w:t>
      </w:r>
      <w:r>
        <w:rPr>
          <w:rFonts w:ascii="Arial" w:hAnsi="Arial" w:hint="eastAsia"/>
          <w:b/>
          <w:sz w:val="22"/>
        </w:rPr>
        <w:t>電子郵件</w:t>
      </w:r>
      <w:r>
        <w:rPr>
          <w:rFonts w:ascii="Arial" w:hAnsi="Arial" w:hint="eastAsia"/>
          <w:sz w:val="22"/>
        </w:rPr>
        <w:t>：</w:t>
      </w:r>
      <w:r>
        <w:rPr>
          <w:rFonts w:ascii="Arial" w:hAnsi="Arial" w:hint="eastAsia"/>
          <w:sz w:val="22"/>
        </w:rPr>
        <w:t>[</w:t>
      </w:r>
      <w:r>
        <w:rPr>
          <w:rFonts w:ascii="Arial" w:hAnsi="Arial" w:hint="eastAsia"/>
          <w:sz w:val="22"/>
          <w:highlight w:val="yellow"/>
        </w:rPr>
        <w:t>貸款機構的電子郵件地址</w:t>
      </w:r>
      <w:r>
        <w:rPr>
          <w:rFonts w:ascii="Arial" w:hAnsi="Arial" w:hint="eastAsia"/>
          <w:sz w:val="22"/>
        </w:rPr>
        <w:t>]</w:t>
      </w:r>
    </w:p>
    <w:p w14:paraId="01EAD0D6" w14:textId="05FA45EB" w:rsidR="0089704F" w:rsidRPr="00BE364B" w:rsidRDefault="00F5117A" w:rsidP="00B54D4A">
      <w:pPr>
        <w:ind w:left="540"/>
        <w:rPr>
          <w:rFonts w:ascii="Arial" w:hAnsi="Arial" w:cs="Arial"/>
          <w:sz w:val="16"/>
          <w:szCs w:val="16"/>
        </w:rPr>
      </w:pPr>
      <w:r>
        <w:rPr>
          <w:rFonts w:ascii="Arial" w:hAnsi="Arial" w:hint="eastAsia"/>
          <w:sz w:val="22"/>
        </w:rPr>
        <w:t>•</w:t>
      </w:r>
      <w:r>
        <w:rPr>
          <w:rFonts w:ascii="Arial" w:hAnsi="Arial" w:hint="eastAsia"/>
          <w:sz w:val="22"/>
        </w:rPr>
        <w:t xml:space="preserve"> </w:t>
      </w:r>
      <w:r>
        <w:rPr>
          <w:rFonts w:ascii="Arial" w:hAnsi="Arial" w:hint="eastAsia"/>
          <w:b/>
          <w:sz w:val="22"/>
        </w:rPr>
        <w:t>郵寄</w:t>
      </w:r>
      <w:r>
        <w:rPr>
          <w:rFonts w:ascii="Arial" w:hAnsi="Arial" w:hint="eastAsia"/>
          <w:sz w:val="22"/>
        </w:rPr>
        <w:t>：</w:t>
      </w:r>
      <w:r>
        <w:rPr>
          <w:rFonts w:ascii="Arial" w:hAnsi="Arial" w:hint="eastAsia"/>
          <w:sz w:val="22"/>
        </w:rPr>
        <w:t>[</w:t>
      </w:r>
      <w:r>
        <w:rPr>
          <w:rFonts w:ascii="Arial" w:hAnsi="Arial" w:hint="eastAsia"/>
          <w:sz w:val="22"/>
          <w:highlight w:val="yellow"/>
        </w:rPr>
        <w:t>貸款機構的郵寄地址</w:t>
      </w:r>
      <w:r>
        <w:rPr>
          <w:rFonts w:ascii="Arial" w:hAnsi="Arial" w:hint="eastAsia"/>
          <w:sz w:val="22"/>
        </w:rPr>
        <w:t>]</w:t>
      </w:r>
      <w:r w:rsidR="00B54D4A">
        <w:rPr>
          <w:rFonts w:ascii="Arial" w:hAnsi="Arial"/>
          <w:sz w:val="22"/>
        </w:rPr>
        <w:tab/>
      </w:r>
      <w:r w:rsidR="00B54D4A">
        <w:rPr>
          <w:rFonts w:ascii="Arial" w:hAnsi="Arial"/>
          <w:sz w:val="22"/>
        </w:rPr>
        <w:tab/>
      </w:r>
      <w:r w:rsidR="00B54D4A">
        <w:rPr>
          <w:rFonts w:ascii="Arial" w:hAnsi="Arial"/>
          <w:sz w:val="22"/>
        </w:rPr>
        <w:tab/>
      </w:r>
      <w:r w:rsidR="00B54D4A">
        <w:rPr>
          <w:rFonts w:ascii="Arial" w:hAnsi="Arial"/>
          <w:sz w:val="22"/>
        </w:rPr>
        <w:tab/>
      </w:r>
      <w:r>
        <w:rPr>
          <w:rFonts w:ascii="Arial" w:hAnsi="Arial" w:hint="eastAsia"/>
          <w:sz w:val="22"/>
        </w:rPr>
        <w:t>•</w:t>
      </w:r>
      <w:r>
        <w:rPr>
          <w:rFonts w:ascii="Arial" w:hAnsi="Arial" w:hint="eastAsia"/>
          <w:sz w:val="22"/>
        </w:rPr>
        <w:t xml:space="preserve"> </w:t>
      </w:r>
      <w:r>
        <w:rPr>
          <w:rFonts w:ascii="Arial" w:hAnsi="Arial" w:hint="eastAsia"/>
          <w:b/>
          <w:sz w:val="22"/>
        </w:rPr>
        <w:t>線上</w:t>
      </w:r>
      <w:r>
        <w:rPr>
          <w:rFonts w:ascii="Arial" w:hAnsi="Arial" w:hint="eastAsia"/>
          <w:sz w:val="22"/>
        </w:rPr>
        <w:t>瀏覽：</w:t>
      </w:r>
      <w:r>
        <w:rPr>
          <w:rFonts w:ascii="Arial" w:hAnsi="Arial" w:hint="eastAsia"/>
          <w:sz w:val="22"/>
        </w:rPr>
        <w:t>[</w:t>
      </w:r>
      <w:r>
        <w:rPr>
          <w:rFonts w:ascii="Arial" w:hAnsi="Arial" w:hint="eastAsia"/>
          <w:sz w:val="22"/>
          <w:highlight w:val="yellow"/>
        </w:rPr>
        <w:t>貸款機構的網址</w:t>
      </w:r>
      <w:r>
        <w:rPr>
          <w:rFonts w:ascii="Arial" w:hAnsi="Arial" w:hint="eastAsia"/>
          <w:sz w:val="22"/>
        </w:rPr>
        <w:t>]</w:t>
      </w:r>
    </w:p>
    <w:p w14:paraId="285A403E" w14:textId="77777777" w:rsidR="005E1B42" w:rsidRDefault="005E1B42" w:rsidP="005E1B42">
      <w:pPr>
        <w:pStyle w:val="BodyText"/>
        <w:numPr>
          <w:ilvl w:val="12"/>
          <w:numId w:val="0"/>
        </w:num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5"/>
      </w:tblGrid>
      <w:tr w:rsidR="005E1B42" w:rsidRPr="005E1B42" w14:paraId="7B721B2B" w14:textId="77777777" w:rsidTr="00C15EDC">
        <w:trPr>
          <w:trHeight w:val="780"/>
        </w:trPr>
        <w:tc>
          <w:tcPr>
            <w:tcW w:w="10785" w:type="dxa"/>
            <w:tcBorders>
              <w:top w:val="single" w:sz="12" w:space="0" w:color="5B9BD5"/>
              <w:left w:val="single" w:sz="12" w:space="0" w:color="5B9BD5"/>
              <w:bottom w:val="single" w:sz="12" w:space="0" w:color="5B9BD5"/>
              <w:right w:val="single" w:sz="12" w:space="0" w:color="5B9BD5"/>
            </w:tcBorders>
            <w:shd w:val="clear" w:color="auto" w:fill="D9E2F3"/>
          </w:tcPr>
          <w:p w14:paraId="295F523A" w14:textId="77777777" w:rsidR="005E1B42" w:rsidRDefault="005E1B42" w:rsidP="00C15EDC">
            <w:pPr>
              <w:spacing w:before="120"/>
              <w:contextualSpacing/>
              <w:jc w:val="center"/>
              <w:rPr>
                <w:rFonts w:ascii="Arial" w:hAnsi="Arial" w:cs="Arial"/>
                <w:b/>
                <w:color w:val="000000"/>
                <w:sz w:val="22"/>
                <w:szCs w:val="22"/>
              </w:rPr>
            </w:pPr>
            <w:r>
              <w:rPr>
                <w:rFonts w:ascii="Arial" w:hAnsi="Arial" w:hint="eastAsia"/>
                <w:b/>
                <w:color w:val="000000"/>
                <w:sz w:val="22"/>
              </w:rPr>
              <w:t>其他資源</w:t>
            </w:r>
          </w:p>
          <w:p w14:paraId="48E246BF" w14:textId="77777777" w:rsidR="00EF2D46" w:rsidRPr="00C15EDC" w:rsidRDefault="00EF2D46" w:rsidP="00C15EDC">
            <w:pPr>
              <w:spacing w:before="120"/>
              <w:contextualSpacing/>
              <w:jc w:val="center"/>
              <w:rPr>
                <w:rFonts w:ascii="Arial" w:hAnsi="Arial" w:cs="Arial"/>
                <w:b/>
                <w:color w:val="000000"/>
                <w:sz w:val="22"/>
                <w:szCs w:val="22"/>
                <w:u w:val="single"/>
              </w:rPr>
            </w:pPr>
          </w:p>
          <w:p w14:paraId="2BC0F8C3" w14:textId="77777777" w:rsidR="00EF2D46" w:rsidRDefault="00EF2D46" w:rsidP="00C15EDC">
            <w:pPr>
              <w:spacing w:before="120"/>
              <w:contextualSpacing/>
              <w:rPr>
                <w:rFonts w:ascii="Arial" w:hAnsi="Arial" w:cs="Arial"/>
                <w:color w:val="000000"/>
                <w:sz w:val="21"/>
                <w:szCs w:val="21"/>
              </w:rPr>
            </w:pPr>
            <w:bookmarkStart w:id="0" w:name="_Hlk87363713"/>
            <w:r>
              <w:rPr>
                <w:rFonts w:ascii="Arial" w:hAnsi="Arial" w:hint="eastAsia"/>
                <w:color w:val="000000"/>
                <w:sz w:val="21"/>
              </w:rPr>
              <w:t>如果您目前面臨經濟困難，您也許能申請您所在州的住宅金融局、其他州或地方政府機構提供的抵押貸款援助</w:t>
            </w:r>
            <w:bookmarkEnd w:id="0"/>
            <w:r>
              <w:rPr>
                <w:rFonts w:ascii="Arial" w:hAnsi="Arial" w:hint="eastAsia"/>
                <w:color w:val="000000"/>
                <w:sz w:val="21"/>
              </w:rPr>
              <w:t>。</w:t>
            </w:r>
          </w:p>
          <w:p w14:paraId="25140F7B" w14:textId="77777777" w:rsidR="00EF2D46" w:rsidRPr="006055D9" w:rsidRDefault="00EF2D46" w:rsidP="00C15EDC">
            <w:pPr>
              <w:spacing w:before="120"/>
              <w:contextualSpacing/>
              <w:rPr>
                <w:rFonts w:ascii="Arial" w:hAnsi="Arial" w:cs="Arial"/>
                <w:color w:val="000000"/>
                <w:sz w:val="21"/>
                <w:szCs w:val="21"/>
              </w:rPr>
            </w:pPr>
          </w:p>
          <w:p w14:paraId="0DA2B5D5" w14:textId="77777777" w:rsidR="005E1B42" w:rsidRPr="00C15EDC" w:rsidRDefault="005E1B42" w:rsidP="00C15EDC">
            <w:pPr>
              <w:spacing w:before="120"/>
              <w:contextualSpacing/>
              <w:rPr>
                <w:rFonts w:ascii="Arial" w:hAnsi="Arial" w:cs="Arial"/>
                <w:color w:val="000000"/>
                <w:sz w:val="21"/>
                <w:szCs w:val="21"/>
              </w:rPr>
            </w:pPr>
            <w:r>
              <w:rPr>
                <w:rFonts w:ascii="Arial" w:hAnsi="Arial" w:hint="eastAsia"/>
                <w:color w:val="000000"/>
                <w:sz w:val="21"/>
              </w:rPr>
              <w:t>住房與城市開發部（英文簡稱為</w:t>
            </w:r>
            <w:r>
              <w:rPr>
                <w:rFonts w:ascii="Arial" w:hAnsi="Arial" w:hint="eastAsia"/>
                <w:color w:val="000000"/>
                <w:sz w:val="21"/>
              </w:rPr>
              <w:t>HUD</w:t>
            </w:r>
            <w:r>
              <w:rPr>
                <w:rFonts w:ascii="Arial" w:hAnsi="Arial" w:hint="eastAsia"/>
                <w:color w:val="000000"/>
                <w:sz w:val="21"/>
              </w:rPr>
              <w:t>）認定的住房諮詢機構可免費提供關於預防止贖的資訊和債務管理資訊、州或地方政府可能提供的抵押貸款援助方案之相關資訊，以及翻譯或其他語言協助，如果需要此類機構的名單，請聯絡以下聯邦政府機構之一。</w:t>
            </w:r>
          </w:p>
          <w:p w14:paraId="08CDE589" w14:textId="77777777" w:rsidR="004E4267" w:rsidRPr="004E4267" w:rsidRDefault="005E1B42" w:rsidP="00C15EDC">
            <w:pPr>
              <w:numPr>
                <w:ilvl w:val="0"/>
                <w:numId w:val="52"/>
              </w:numPr>
              <w:spacing w:after="120"/>
              <w:rPr>
                <w:rFonts w:ascii="Arial" w:hAnsi="Arial" w:cs="Arial"/>
                <w:color w:val="000000"/>
                <w:sz w:val="21"/>
                <w:szCs w:val="21"/>
              </w:rPr>
            </w:pPr>
            <w:r>
              <w:rPr>
                <w:rFonts w:ascii="Arial" w:hAnsi="Arial" w:hint="eastAsia"/>
                <w:color w:val="000000"/>
                <w:sz w:val="21"/>
              </w:rPr>
              <w:t>美國住房與城市開發部（英文簡稱為</w:t>
            </w:r>
            <w:r>
              <w:rPr>
                <w:rFonts w:ascii="Arial" w:hAnsi="Arial" w:hint="eastAsia"/>
                <w:color w:val="000000"/>
                <w:sz w:val="21"/>
              </w:rPr>
              <w:t>HUD</w:t>
            </w:r>
            <w:r>
              <w:rPr>
                <w:rFonts w:ascii="Arial" w:hAnsi="Arial" w:hint="eastAsia"/>
                <w:color w:val="000000"/>
                <w:sz w:val="21"/>
              </w:rPr>
              <w:t>）：</w:t>
            </w:r>
            <w:r>
              <w:rPr>
                <w:rFonts w:ascii="Arial" w:hAnsi="Arial" w:hint="eastAsia"/>
                <w:color w:val="000000"/>
                <w:sz w:val="21"/>
              </w:rPr>
              <w:t>(800) 569-4287</w:t>
            </w:r>
            <w:r>
              <w:rPr>
                <w:rFonts w:ascii="Arial" w:hAnsi="Arial" w:hint="eastAsia"/>
                <w:color w:val="000000"/>
                <w:sz w:val="21"/>
              </w:rPr>
              <w:t>或</w:t>
            </w:r>
            <w:r>
              <w:rPr>
                <w:rFonts w:ascii="Arial" w:hAnsi="Arial" w:hint="eastAsia"/>
                <w:color w:val="000000"/>
                <w:sz w:val="21"/>
              </w:rPr>
              <w:t xml:space="preserve">              </w:t>
            </w:r>
          </w:p>
          <w:p w14:paraId="36265F2E" w14:textId="702284F2" w:rsidR="005E1B42" w:rsidRPr="00C15EDC" w:rsidRDefault="00000000" w:rsidP="004E4267">
            <w:pPr>
              <w:spacing w:after="120"/>
              <w:ind w:left="720"/>
              <w:rPr>
                <w:rFonts w:ascii="Arial" w:hAnsi="Arial" w:cs="Arial"/>
                <w:color w:val="000000"/>
                <w:sz w:val="21"/>
                <w:szCs w:val="21"/>
              </w:rPr>
            </w:pPr>
            <w:hyperlink r:id="rId32" w:history="1">
              <w:r w:rsidR="004E4267" w:rsidRPr="004D304F">
                <w:rPr>
                  <w:rStyle w:val="Hyperlink"/>
                  <w:rFonts w:ascii="Arial" w:hAnsi="Arial" w:hint="eastAsia"/>
                  <w:sz w:val="21"/>
                </w:rPr>
                <w:t>www.hud.gov/counseling</w:t>
              </w:r>
            </w:hyperlink>
          </w:p>
          <w:p w14:paraId="791E4764" w14:textId="77777777" w:rsidR="005E1B42" w:rsidRPr="00C15EDC" w:rsidRDefault="005E1B42" w:rsidP="00C15EDC">
            <w:pPr>
              <w:numPr>
                <w:ilvl w:val="0"/>
                <w:numId w:val="52"/>
              </w:numPr>
              <w:spacing w:after="120"/>
              <w:rPr>
                <w:rFonts w:ascii="Arial" w:hAnsi="Arial" w:cs="Arial"/>
                <w:color w:val="000000"/>
                <w:sz w:val="21"/>
                <w:szCs w:val="21"/>
              </w:rPr>
            </w:pPr>
            <w:r>
              <w:rPr>
                <w:rFonts w:ascii="Arial" w:hAnsi="Arial" w:hint="eastAsia"/>
                <w:color w:val="000000"/>
                <w:sz w:val="21"/>
              </w:rPr>
              <w:t>消費者金融保護署（英文簡稱為</w:t>
            </w:r>
            <w:r>
              <w:rPr>
                <w:rFonts w:ascii="Arial" w:hAnsi="Arial" w:hint="eastAsia"/>
                <w:color w:val="000000"/>
                <w:sz w:val="21"/>
              </w:rPr>
              <w:t>CFPB</w:t>
            </w:r>
            <w:r>
              <w:rPr>
                <w:rFonts w:ascii="Arial" w:hAnsi="Arial" w:hint="eastAsia"/>
                <w:color w:val="000000"/>
                <w:sz w:val="21"/>
              </w:rPr>
              <w:t>）：</w:t>
            </w:r>
            <w:r>
              <w:rPr>
                <w:rFonts w:ascii="Arial" w:hAnsi="Arial" w:hint="eastAsia"/>
                <w:color w:val="000000"/>
                <w:sz w:val="21"/>
              </w:rPr>
              <w:t>(855) 411-2372</w:t>
            </w:r>
            <w:r>
              <w:rPr>
                <w:rFonts w:ascii="Arial" w:hAnsi="Arial" w:hint="eastAsia"/>
                <w:color w:val="000000"/>
                <w:sz w:val="21"/>
              </w:rPr>
              <w:t>或</w:t>
            </w:r>
            <w:r>
              <w:rPr>
                <w:rFonts w:ascii="Arial" w:hAnsi="Arial" w:hint="eastAsia"/>
                <w:color w:val="000000"/>
                <w:sz w:val="21"/>
              </w:rPr>
              <w:t xml:space="preserve">            </w:t>
            </w:r>
            <w:hyperlink r:id="rId33" w:history="1">
              <w:r>
                <w:rPr>
                  <w:rStyle w:val="Hyperlink"/>
                  <w:rFonts w:ascii="Arial" w:hAnsi="Arial" w:hint="eastAsia"/>
                  <w:sz w:val="21"/>
                </w:rPr>
                <w:t>www.consumerfinance.gov/mortgagehelp</w:t>
              </w:r>
            </w:hyperlink>
          </w:p>
          <w:p w14:paraId="19A5C5CF" w14:textId="77777777" w:rsidR="005E1B42" w:rsidRPr="00C15EDC" w:rsidRDefault="005E1B42" w:rsidP="00C15EDC">
            <w:pPr>
              <w:spacing w:after="240"/>
              <w:contextualSpacing/>
              <w:rPr>
                <w:rFonts w:ascii="Arial" w:hAnsi="Arial" w:cs="Arial"/>
                <w:sz w:val="21"/>
                <w:szCs w:val="21"/>
              </w:rPr>
            </w:pPr>
          </w:p>
          <w:p w14:paraId="07A2610E" w14:textId="11B2C84A" w:rsidR="005E1B42" w:rsidRPr="00C15EDC" w:rsidRDefault="005E1B42" w:rsidP="00C15EDC">
            <w:pPr>
              <w:spacing w:after="240"/>
              <w:contextualSpacing/>
              <w:rPr>
                <w:rFonts w:ascii="Arial" w:hAnsi="Arial" w:cs="Arial"/>
                <w:b/>
                <w:color w:val="0000FF"/>
                <w:sz w:val="22"/>
                <w:szCs w:val="22"/>
                <w:u w:val="single"/>
              </w:rPr>
            </w:pPr>
            <w:r>
              <w:rPr>
                <w:rFonts w:ascii="Arial" w:hAnsi="Arial" w:hint="eastAsia"/>
                <w:b/>
                <w:color w:val="000000"/>
                <w:sz w:val="21"/>
              </w:rPr>
              <w:t>有關避免止贖的其他資訊，</w:t>
            </w:r>
            <w:r>
              <w:rPr>
                <w:rFonts w:ascii="Arial" w:hAnsi="Arial" w:hint="eastAsia"/>
                <w:b/>
                <w:sz w:val="21"/>
              </w:rPr>
              <w:t>包括對軍事人員的援助，</w:t>
            </w:r>
            <w:r>
              <w:rPr>
                <w:rFonts w:ascii="Arial" w:hAnsi="Arial" w:hint="eastAsia"/>
                <w:b/>
                <w:color w:val="000000"/>
                <w:sz w:val="21"/>
              </w:rPr>
              <w:t>也可瀏覽房利美的</w:t>
            </w:r>
            <w:hyperlink r:id="rId34" w:history="1">
              <w:r>
                <w:rPr>
                  <w:rStyle w:val="Hyperlink"/>
                  <w:rFonts w:ascii="Arial" w:hAnsi="Arial" w:hint="eastAsia"/>
                  <w:b/>
                  <w:sz w:val="21"/>
                </w:rPr>
                <w:t>消費者網站</w:t>
              </w:r>
            </w:hyperlink>
            <w:r>
              <w:rPr>
                <w:rStyle w:val="Hyperlink"/>
                <w:rFonts w:ascii="Arial" w:hAnsi="Arial" w:hint="eastAsia"/>
                <w:b/>
                <w:sz w:val="21"/>
              </w:rPr>
              <w:t>。</w:t>
            </w:r>
            <w:bookmarkStart w:id="1" w:name="_Hlk87363648"/>
            <w:r>
              <w:rPr>
                <w:rFonts w:ascii="Arial" w:hAnsi="Arial" w:hint="eastAsia"/>
                <w:b/>
                <w:sz w:val="21"/>
              </w:rPr>
              <w:t>房利美是您抵押貸款的所</w:t>
            </w:r>
            <w:r w:rsidR="00D5613D">
              <w:rPr>
                <w:rFonts w:ascii="Arial" w:hAnsi="Arial"/>
                <w:b/>
                <w:sz w:val="21"/>
              </w:rPr>
              <w:br/>
            </w:r>
            <w:r>
              <w:rPr>
                <w:rFonts w:ascii="Arial" w:hAnsi="Arial" w:hint="eastAsia"/>
                <w:b/>
                <w:sz w:val="21"/>
              </w:rPr>
              <w:t>有人。</w:t>
            </w:r>
            <w:bookmarkEnd w:id="1"/>
          </w:p>
        </w:tc>
      </w:tr>
    </w:tbl>
    <w:p w14:paraId="63892C97" w14:textId="4C7BA65B" w:rsidR="005E1B42" w:rsidRDefault="00A26408" w:rsidP="00C70414">
      <w:pPr>
        <w:numPr>
          <w:ilvl w:val="12"/>
          <w:numId w:val="0"/>
        </w:numPr>
        <w:tabs>
          <w:tab w:val="left" w:pos="7680"/>
        </w:tabs>
      </w:pPr>
      <w:r>
        <w:rPr>
          <w:rFonts w:hint="eastAsia"/>
        </w:rPr>
        <w:tab/>
      </w:r>
    </w:p>
    <w:p w14:paraId="20809352" w14:textId="77777777" w:rsidR="00A7154B" w:rsidRPr="00BE364B" w:rsidRDefault="00A7154B" w:rsidP="00A7154B">
      <w:pPr>
        <w:ind w:right="-450"/>
        <w:rPr>
          <w:rFonts w:ascii="Arial" w:hAnsi="Arial" w:cs="Arial"/>
          <w:sz w:val="21"/>
          <w:szCs w:val="21"/>
        </w:rPr>
      </w:pPr>
      <w:r>
        <w:rPr>
          <w:rFonts w:ascii="Arial" w:hAnsi="Arial" w:hint="eastAsia"/>
          <w:sz w:val="21"/>
        </w:rPr>
        <w:t>感謝您及時留心此事。</w:t>
      </w:r>
      <w:r>
        <w:rPr>
          <w:rFonts w:ascii="Arial" w:hAnsi="Arial" w:hint="eastAsia"/>
          <w:sz w:val="21"/>
        </w:rPr>
        <w:t xml:space="preserve">  </w:t>
      </w:r>
      <w:r>
        <w:rPr>
          <w:rFonts w:ascii="Arial" w:hAnsi="Arial" w:hint="eastAsia"/>
          <w:sz w:val="21"/>
        </w:rPr>
        <w:t>我們隨時幫助您處理拖欠的抵押貸款。</w:t>
      </w:r>
      <w:r>
        <w:rPr>
          <w:rFonts w:ascii="Arial" w:hAnsi="Arial" w:hint="eastAsia"/>
          <w:sz w:val="21"/>
        </w:rPr>
        <w:t xml:space="preserve"> </w:t>
      </w:r>
    </w:p>
    <w:p w14:paraId="7FA06AEE" w14:textId="77777777" w:rsidR="002F1120" w:rsidRPr="00BE364B" w:rsidRDefault="002F1120" w:rsidP="003740AB">
      <w:pPr>
        <w:rPr>
          <w:rFonts w:ascii="Arial" w:hAnsi="Arial" w:cs="Arial"/>
          <w:sz w:val="21"/>
          <w:szCs w:val="21"/>
        </w:rPr>
      </w:pPr>
    </w:p>
    <w:p w14:paraId="48332ADD" w14:textId="77777777" w:rsidR="003740AB" w:rsidRPr="00BE364B" w:rsidRDefault="003740AB" w:rsidP="003740AB">
      <w:pPr>
        <w:rPr>
          <w:rFonts w:ascii="Arial" w:hAnsi="Arial" w:cs="Arial"/>
          <w:sz w:val="21"/>
          <w:szCs w:val="21"/>
        </w:rPr>
      </w:pPr>
      <w:r>
        <w:rPr>
          <w:rFonts w:ascii="Arial" w:hAnsi="Arial" w:hint="eastAsia"/>
          <w:sz w:val="21"/>
        </w:rPr>
        <w:lastRenderedPageBreak/>
        <w:t>誠致敬意！</w:t>
      </w:r>
    </w:p>
    <w:p w14:paraId="6E004A9B" w14:textId="77777777" w:rsidR="00FA0631" w:rsidRDefault="001657CD" w:rsidP="001657CD">
      <w:pPr>
        <w:tabs>
          <w:tab w:val="left" w:pos="9690"/>
        </w:tabs>
        <w:rPr>
          <w:rFonts w:ascii="Arial" w:hAnsi="Arial" w:cs="Arial"/>
          <w:sz w:val="21"/>
          <w:szCs w:val="21"/>
        </w:rPr>
      </w:pPr>
      <w:r>
        <w:rPr>
          <w:rFonts w:ascii="Arial" w:hAnsi="Arial" w:hint="eastAsia"/>
          <w:sz w:val="21"/>
        </w:rPr>
        <w:tab/>
      </w:r>
    </w:p>
    <w:p w14:paraId="1C3B12D9" w14:textId="77777777" w:rsidR="0012773F" w:rsidRPr="00BE364B" w:rsidRDefault="0012773F" w:rsidP="003740AB">
      <w:pPr>
        <w:rPr>
          <w:rFonts w:ascii="Arial" w:hAnsi="Arial" w:cs="Arial"/>
          <w:sz w:val="21"/>
          <w:szCs w:val="21"/>
        </w:rPr>
      </w:pPr>
    </w:p>
    <w:p w14:paraId="214ED019" w14:textId="77777777" w:rsidR="00FA0631" w:rsidRPr="00BE364B" w:rsidRDefault="00FA0631" w:rsidP="003740AB">
      <w:pPr>
        <w:rPr>
          <w:rFonts w:ascii="Arial" w:hAnsi="Arial" w:cs="Arial"/>
          <w:sz w:val="21"/>
          <w:szCs w:val="21"/>
        </w:rPr>
      </w:pPr>
      <w:r>
        <w:rPr>
          <w:rFonts w:ascii="Arial" w:hAnsi="Arial" w:hint="eastAsia"/>
          <w:sz w:val="21"/>
        </w:rPr>
        <w:t>客戶支持團隊</w:t>
      </w:r>
    </w:p>
    <w:p w14:paraId="67920A93" w14:textId="77777777" w:rsidR="000436F3" w:rsidRDefault="001039E2" w:rsidP="00A712BD">
      <w:pPr>
        <w:rPr>
          <w:rFonts w:ascii="Arial" w:hAnsi="Arial" w:cs="Arial"/>
          <w:sz w:val="21"/>
          <w:szCs w:val="21"/>
        </w:rPr>
      </w:pPr>
      <w:r>
        <w:rPr>
          <w:rFonts w:ascii="Arial" w:hAnsi="Arial" w:hint="eastAsia"/>
          <w:sz w:val="21"/>
        </w:rPr>
        <w:t>[</w:t>
      </w:r>
      <w:r>
        <w:rPr>
          <w:rFonts w:ascii="Arial" w:hAnsi="Arial" w:hint="eastAsia"/>
          <w:sz w:val="21"/>
          <w:highlight w:val="yellow"/>
        </w:rPr>
        <w:t>貸款機構的名稱</w:t>
      </w:r>
      <w:r>
        <w:rPr>
          <w:rFonts w:ascii="Arial" w:hAnsi="Arial" w:hint="eastAsia"/>
          <w:sz w:val="21"/>
        </w:rPr>
        <w:t>]</w:t>
      </w:r>
    </w:p>
    <w:p w14:paraId="68AC8BC8" w14:textId="77777777" w:rsidR="0012773F" w:rsidRPr="00BE364B" w:rsidRDefault="0012773F" w:rsidP="00A712BD">
      <w:pPr>
        <w:rPr>
          <w:rFonts w:ascii="Arial" w:hAnsi="Arial" w:cs="Arial"/>
          <w:sz w:val="21"/>
          <w:szCs w:val="21"/>
        </w:rPr>
      </w:pPr>
    </w:p>
    <w:p w14:paraId="3E7B6474" w14:textId="77777777" w:rsidR="002F1120" w:rsidRPr="00BE364B" w:rsidRDefault="0012773F" w:rsidP="00BE364B">
      <w:pPr>
        <w:tabs>
          <w:tab w:val="left" w:pos="9128"/>
        </w:tabs>
        <w:rPr>
          <w:rFonts w:ascii="Arial" w:hAnsi="Arial" w:cs="Arial"/>
          <w:sz w:val="20"/>
          <w:szCs w:val="20"/>
        </w:rPr>
      </w:pPr>
      <w:r>
        <w:rPr>
          <w:rFonts w:ascii="Arial" w:hAnsi="Arial" w:hint="eastAsia"/>
          <w:sz w:val="20"/>
        </w:rPr>
        <w:tab/>
      </w:r>
    </w:p>
    <w:tbl>
      <w:tblPr>
        <w:tblW w:w="10800" w:type="dxa"/>
        <w:tblLook w:val="04A0" w:firstRow="1" w:lastRow="0" w:firstColumn="1" w:lastColumn="0" w:noHBand="0" w:noVBand="1"/>
      </w:tblPr>
      <w:tblGrid>
        <w:gridCol w:w="10800"/>
      </w:tblGrid>
      <w:tr w:rsidR="00EC74F4" w14:paraId="3429F2ED" w14:textId="77777777" w:rsidTr="00C15EDC">
        <w:trPr>
          <w:trHeight w:val="431"/>
        </w:trPr>
        <w:tc>
          <w:tcPr>
            <w:tcW w:w="10800" w:type="dxa"/>
            <w:shd w:val="clear" w:color="auto" w:fill="2E74B5"/>
            <w:vAlign w:val="center"/>
          </w:tcPr>
          <w:p w14:paraId="1EC98617" w14:textId="77777777" w:rsidR="00EC74F4" w:rsidRPr="00C15EDC" w:rsidRDefault="00EC74F4" w:rsidP="00C15EDC">
            <w:pPr>
              <w:jc w:val="center"/>
              <w:rPr>
                <w:rFonts w:ascii="Arial" w:hAnsi="Arial" w:cs="Arial"/>
                <w:b/>
                <w:sz w:val="28"/>
                <w:szCs w:val="28"/>
              </w:rPr>
            </w:pPr>
            <w:r>
              <w:rPr>
                <w:rFonts w:ascii="Arial" w:hAnsi="Arial" w:hint="eastAsia"/>
                <w:b/>
                <w:color w:val="FFFFFF"/>
                <w:sz w:val="28"/>
              </w:rPr>
              <w:t>關於避免止贖的資訊</w:t>
            </w:r>
          </w:p>
        </w:tc>
      </w:tr>
    </w:tbl>
    <w:p w14:paraId="48594E61" w14:textId="77777777" w:rsidR="00EC74F4" w:rsidRDefault="00EC74F4" w:rsidP="00EC74F4">
      <w:pPr>
        <w:pStyle w:val="PlainText"/>
        <w:rPr>
          <w:rFonts w:ascii="Arial" w:hAnsi="Arial" w:cs="Arial"/>
          <w:color w:val="666699"/>
          <w:sz w:val="21"/>
          <w:szCs w:val="21"/>
        </w:rPr>
      </w:pPr>
    </w:p>
    <w:p w14:paraId="2520C8BD" w14:textId="77777777" w:rsidR="001A3C8E" w:rsidRPr="00BE364B" w:rsidRDefault="001A3C8E">
      <w:pPr>
        <w:rPr>
          <w:rFonts w:ascii="Arial" w:hAnsi="Arial" w:cs="Arial"/>
          <w:sz w:val="21"/>
          <w:szCs w:val="21"/>
          <w:highlight w:val="yellow"/>
        </w:rPr>
      </w:pPr>
      <w:r>
        <w:rPr>
          <w:rFonts w:ascii="Arial" w:hAnsi="Arial" w:hint="eastAsia"/>
          <w:sz w:val="21"/>
        </w:rPr>
        <w:t>根據您的困難，這些是您可能可用的選項。有些選項能幫助您繼續住在家中並幫助您按時支付抵押貸款，有些選項可讓您搬出房屋同時避免止贖。我們可回答您對這些選項可能有的問題，包括一般合格的必要條件。</w:t>
      </w:r>
    </w:p>
    <w:p w14:paraId="75C1CAE8" w14:textId="77777777" w:rsidR="001A3C8E" w:rsidRPr="00BE364B" w:rsidRDefault="001A3C8E" w:rsidP="001A3C8E">
      <w:pPr>
        <w:rPr>
          <w:rFonts w:ascii="Arial" w:hAnsi="Arial" w:cs="Arial"/>
          <w:sz w:val="16"/>
          <w:szCs w:val="16"/>
        </w:rPr>
      </w:pPr>
    </w:p>
    <w:tbl>
      <w:tblPr>
        <w:tblW w:w="10695" w:type="dxa"/>
        <w:jc w:val="center"/>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2505"/>
        <w:gridCol w:w="3960"/>
        <w:gridCol w:w="4230"/>
      </w:tblGrid>
      <w:tr w:rsidR="001A3C8E" w:rsidRPr="0012773F" w14:paraId="1C336FC0" w14:textId="77777777" w:rsidTr="00B31B8D">
        <w:trPr>
          <w:jc w:val="center"/>
        </w:trPr>
        <w:tc>
          <w:tcPr>
            <w:tcW w:w="2505" w:type="dxa"/>
            <w:shd w:val="clear" w:color="auto" w:fill="2E74B5"/>
            <w:vAlign w:val="center"/>
          </w:tcPr>
          <w:p w14:paraId="269214BA" w14:textId="77777777" w:rsidR="001A3C8E" w:rsidRPr="00BE364B" w:rsidRDefault="001A3C8E" w:rsidP="00B9004C">
            <w:pPr>
              <w:jc w:val="center"/>
              <w:rPr>
                <w:rFonts w:ascii="Arial" w:hAnsi="Arial" w:cs="Arial"/>
                <w:b/>
                <w:color w:val="FFFFFF"/>
                <w:sz w:val="21"/>
                <w:szCs w:val="21"/>
              </w:rPr>
            </w:pPr>
            <w:r>
              <w:rPr>
                <w:rFonts w:ascii="Arial" w:hAnsi="Arial" w:hint="eastAsia"/>
                <w:b/>
                <w:color w:val="FFFFFF"/>
                <w:sz w:val="21"/>
              </w:rPr>
              <w:t>繼續住在家中的選項</w:t>
            </w:r>
          </w:p>
        </w:tc>
        <w:tc>
          <w:tcPr>
            <w:tcW w:w="3960" w:type="dxa"/>
            <w:shd w:val="clear" w:color="auto" w:fill="2E74B5"/>
            <w:vAlign w:val="center"/>
          </w:tcPr>
          <w:p w14:paraId="4D31F385" w14:textId="77777777" w:rsidR="001A3C8E" w:rsidRPr="00BE364B" w:rsidRDefault="001A3C8E" w:rsidP="00B9004C">
            <w:pPr>
              <w:jc w:val="center"/>
              <w:rPr>
                <w:rFonts w:ascii="Arial" w:hAnsi="Arial" w:cs="Arial"/>
                <w:b/>
                <w:color w:val="FFFFFF"/>
                <w:sz w:val="21"/>
                <w:szCs w:val="21"/>
              </w:rPr>
            </w:pPr>
            <w:r>
              <w:rPr>
                <w:rFonts w:ascii="Arial" w:hAnsi="Arial" w:hint="eastAsia"/>
                <w:b/>
                <w:color w:val="FFFFFF"/>
                <w:sz w:val="21"/>
              </w:rPr>
              <w:t>概要</w:t>
            </w:r>
          </w:p>
        </w:tc>
        <w:tc>
          <w:tcPr>
            <w:tcW w:w="4230" w:type="dxa"/>
            <w:shd w:val="clear" w:color="auto" w:fill="2E74B5"/>
            <w:vAlign w:val="center"/>
          </w:tcPr>
          <w:p w14:paraId="105807E4" w14:textId="77777777" w:rsidR="001A3C8E" w:rsidRPr="00BE364B" w:rsidRDefault="001A3C8E" w:rsidP="00B9004C">
            <w:pPr>
              <w:jc w:val="center"/>
              <w:rPr>
                <w:rFonts w:ascii="Arial" w:hAnsi="Arial" w:cs="Arial"/>
                <w:b/>
                <w:color w:val="FFFFFF"/>
                <w:sz w:val="21"/>
                <w:szCs w:val="21"/>
              </w:rPr>
            </w:pPr>
            <w:r>
              <w:rPr>
                <w:rFonts w:ascii="Arial" w:hAnsi="Arial" w:hint="eastAsia"/>
                <w:b/>
                <w:color w:val="FFFFFF"/>
                <w:sz w:val="21"/>
              </w:rPr>
              <w:t>優勢</w:t>
            </w:r>
          </w:p>
        </w:tc>
      </w:tr>
      <w:tr w:rsidR="001A3C8E" w:rsidRPr="0012773F" w14:paraId="6C328E59" w14:textId="77777777" w:rsidTr="00B31B8D">
        <w:trPr>
          <w:trHeight w:val="789"/>
          <w:jc w:val="center"/>
        </w:trPr>
        <w:tc>
          <w:tcPr>
            <w:tcW w:w="2505" w:type="dxa"/>
          </w:tcPr>
          <w:p w14:paraId="7C52DBE2" w14:textId="77777777" w:rsidR="001A3C8E" w:rsidRPr="00BE364B" w:rsidRDefault="001A3C8E" w:rsidP="00B9004C">
            <w:pPr>
              <w:rPr>
                <w:rFonts w:ascii="Arial" w:hAnsi="Arial" w:cs="Arial"/>
                <w:b/>
                <w:sz w:val="21"/>
                <w:szCs w:val="21"/>
              </w:rPr>
            </w:pPr>
            <w:r>
              <w:rPr>
                <w:rFonts w:ascii="Arial" w:hAnsi="Arial" w:hint="eastAsia"/>
                <w:b/>
                <w:sz w:val="21"/>
              </w:rPr>
              <w:t>恢復原狀</w:t>
            </w:r>
          </w:p>
        </w:tc>
        <w:tc>
          <w:tcPr>
            <w:tcW w:w="3960" w:type="dxa"/>
          </w:tcPr>
          <w:p w14:paraId="11CA63B7" w14:textId="77777777" w:rsidR="001A3C8E" w:rsidRPr="00BE364B" w:rsidRDefault="001A3C8E" w:rsidP="00BE364B">
            <w:pPr>
              <w:numPr>
                <w:ilvl w:val="0"/>
                <w:numId w:val="28"/>
              </w:numPr>
              <w:spacing w:after="120"/>
              <w:rPr>
                <w:rFonts w:ascii="Arial" w:hAnsi="Arial" w:cs="Arial"/>
                <w:sz w:val="21"/>
                <w:szCs w:val="21"/>
              </w:rPr>
            </w:pPr>
            <w:r>
              <w:rPr>
                <w:rFonts w:ascii="Arial" w:hAnsi="Arial" w:hint="eastAsia"/>
                <w:sz w:val="21"/>
              </w:rPr>
              <w:t>以一次總付金額支付所有逾期未付金額。</w:t>
            </w:r>
            <w:r>
              <w:rPr>
                <w:rFonts w:ascii="Arial" w:hAnsi="Arial" w:hint="eastAsia"/>
                <w:sz w:val="21"/>
              </w:rPr>
              <w:t xml:space="preserve"> </w:t>
            </w:r>
          </w:p>
          <w:p w14:paraId="1C602BA4" w14:textId="77777777" w:rsidR="001A3C8E" w:rsidRPr="00BE364B" w:rsidRDefault="001A3C8E" w:rsidP="00BE364B">
            <w:pPr>
              <w:numPr>
                <w:ilvl w:val="0"/>
                <w:numId w:val="28"/>
              </w:numPr>
              <w:spacing w:after="120"/>
              <w:rPr>
                <w:rFonts w:ascii="Arial" w:hAnsi="Arial" w:cs="Arial"/>
                <w:sz w:val="21"/>
                <w:szCs w:val="21"/>
              </w:rPr>
            </w:pPr>
            <w:r>
              <w:rPr>
                <w:rFonts w:ascii="Arial" w:hAnsi="Arial" w:hint="eastAsia"/>
                <w:sz w:val="21"/>
              </w:rPr>
              <w:t>若您現在有足夠資金償還，可用此選項。</w:t>
            </w:r>
          </w:p>
        </w:tc>
        <w:tc>
          <w:tcPr>
            <w:tcW w:w="4230" w:type="dxa"/>
          </w:tcPr>
          <w:p w14:paraId="3076E2FC" w14:textId="77777777" w:rsidR="001A3C8E" w:rsidRPr="00BE364B" w:rsidRDefault="001A3C8E" w:rsidP="00BE364B">
            <w:pPr>
              <w:numPr>
                <w:ilvl w:val="0"/>
                <w:numId w:val="29"/>
              </w:numPr>
              <w:spacing w:after="120"/>
              <w:rPr>
                <w:rFonts w:ascii="Arial" w:hAnsi="Arial" w:cs="Arial"/>
                <w:sz w:val="21"/>
                <w:szCs w:val="21"/>
              </w:rPr>
            </w:pPr>
            <w:r>
              <w:rPr>
                <w:rFonts w:ascii="Arial" w:hAnsi="Arial" w:hint="eastAsia"/>
                <w:sz w:val="21"/>
              </w:rPr>
              <w:t>可立即讓您的抵押貸款恢復到按時支付。</w:t>
            </w:r>
          </w:p>
          <w:p w14:paraId="5BEE9E0F" w14:textId="77777777" w:rsidR="001A3C8E" w:rsidRPr="00BE364B" w:rsidRDefault="001A3C8E" w:rsidP="00BE364B">
            <w:pPr>
              <w:spacing w:after="120"/>
              <w:rPr>
                <w:rFonts w:ascii="Arial" w:hAnsi="Arial" w:cs="Arial"/>
                <w:sz w:val="21"/>
                <w:szCs w:val="21"/>
              </w:rPr>
            </w:pPr>
          </w:p>
        </w:tc>
      </w:tr>
      <w:tr w:rsidR="001A3C8E" w:rsidRPr="0012773F" w14:paraId="078B4CE4" w14:textId="77777777" w:rsidTr="00B31B8D">
        <w:trPr>
          <w:trHeight w:val="933"/>
          <w:jc w:val="center"/>
        </w:trPr>
        <w:tc>
          <w:tcPr>
            <w:tcW w:w="2505" w:type="dxa"/>
          </w:tcPr>
          <w:p w14:paraId="6A8BD18F" w14:textId="77777777" w:rsidR="001A3C8E" w:rsidRPr="00BE364B" w:rsidRDefault="001A3C8E" w:rsidP="00B9004C">
            <w:pPr>
              <w:rPr>
                <w:rFonts w:ascii="Arial" w:hAnsi="Arial" w:cs="Arial"/>
                <w:b/>
                <w:sz w:val="21"/>
                <w:szCs w:val="21"/>
              </w:rPr>
            </w:pPr>
            <w:r>
              <w:rPr>
                <w:rFonts w:ascii="Arial" w:hAnsi="Arial" w:hint="eastAsia"/>
                <w:b/>
                <w:sz w:val="21"/>
              </w:rPr>
              <w:t>償還計劃</w:t>
            </w:r>
          </w:p>
        </w:tc>
        <w:tc>
          <w:tcPr>
            <w:tcW w:w="3960" w:type="dxa"/>
          </w:tcPr>
          <w:p w14:paraId="10F34414" w14:textId="77777777" w:rsidR="001A3C8E" w:rsidRPr="00BE364B" w:rsidRDefault="001A3C8E" w:rsidP="00BE364B">
            <w:pPr>
              <w:numPr>
                <w:ilvl w:val="0"/>
                <w:numId w:val="30"/>
              </w:numPr>
              <w:spacing w:after="120"/>
              <w:rPr>
                <w:rFonts w:ascii="Arial" w:hAnsi="Arial" w:cs="Arial"/>
                <w:sz w:val="21"/>
                <w:szCs w:val="21"/>
              </w:rPr>
            </w:pPr>
            <w:r>
              <w:rPr>
                <w:rFonts w:ascii="Arial" w:hAnsi="Arial" w:hint="eastAsia"/>
                <w:sz w:val="21"/>
              </w:rPr>
              <w:t>在一段延長期內支付所有逾期未付金額，並同時支付正常的月支付額。</w:t>
            </w:r>
          </w:p>
          <w:p w14:paraId="5F8760AC" w14:textId="77777777" w:rsidR="001A3C8E" w:rsidRPr="00BE364B" w:rsidRDefault="001A3C8E" w:rsidP="00BE364B">
            <w:pPr>
              <w:pStyle w:val="ListParagraph"/>
              <w:numPr>
                <w:ilvl w:val="0"/>
                <w:numId w:val="30"/>
              </w:numPr>
              <w:spacing w:after="120"/>
              <w:contextualSpacing w:val="0"/>
              <w:rPr>
                <w:rFonts w:ascii="Arial" w:hAnsi="Arial" w:cs="Arial"/>
                <w:sz w:val="21"/>
                <w:szCs w:val="21"/>
              </w:rPr>
            </w:pPr>
            <w:r>
              <w:rPr>
                <w:rFonts w:ascii="Arial" w:hAnsi="Arial" w:hint="eastAsia"/>
                <w:sz w:val="21"/>
              </w:rPr>
              <w:t>如果您的收入比抵償正常的每月付款額還要多，可用此選項。</w:t>
            </w:r>
          </w:p>
        </w:tc>
        <w:tc>
          <w:tcPr>
            <w:tcW w:w="4230" w:type="dxa"/>
          </w:tcPr>
          <w:p w14:paraId="6794832B" w14:textId="77777777" w:rsidR="001A3C8E" w:rsidRPr="00BE364B" w:rsidRDefault="001A3C8E" w:rsidP="00BE364B">
            <w:pPr>
              <w:numPr>
                <w:ilvl w:val="0"/>
                <w:numId w:val="31"/>
              </w:numPr>
              <w:spacing w:after="120"/>
              <w:rPr>
                <w:rFonts w:ascii="Arial" w:hAnsi="Arial" w:cs="Arial"/>
                <w:sz w:val="21"/>
                <w:szCs w:val="21"/>
              </w:rPr>
            </w:pPr>
            <w:r>
              <w:rPr>
                <w:rFonts w:ascii="Arial" w:hAnsi="Arial" w:hint="eastAsia"/>
                <w:sz w:val="21"/>
              </w:rPr>
              <w:t>給您一段時間，讓您的抵押貸款恢復到按時支付的狀態，而無須以一次總付金額支付。</w:t>
            </w:r>
          </w:p>
          <w:p w14:paraId="4778FCE9" w14:textId="77777777" w:rsidR="001A3C8E" w:rsidRPr="00BE364B" w:rsidRDefault="001A3C8E" w:rsidP="00BE364B">
            <w:pPr>
              <w:spacing w:after="120"/>
              <w:rPr>
                <w:rFonts w:ascii="Arial" w:hAnsi="Arial" w:cs="Arial"/>
                <w:sz w:val="21"/>
                <w:szCs w:val="21"/>
              </w:rPr>
            </w:pPr>
          </w:p>
        </w:tc>
      </w:tr>
      <w:tr w:rsidR="00B31B8D" w:rsidRPr="0012773F" w14:paraId="05CA8639" w14:textId="77777777" w:rsidTr="00B31B8D">
        <w:trPr>
          <w:trHeight w:val="933"/>
          <w:jc w:val="center"/>
        </w:trPr>
        <w:tc>
          <w:tcPr>
            <w:tcW w:w="2505" w:type="dxa"/>
          </w:tcPr>
          <w:p w14:paraId="06117CEE" w14:textId="77777777" w:rsidR="00B31B8D" w:rsidRPr="00BE364B" w:rsidRDefault="00B31B8D" w:rsidP="00B31B8D">
            <w:pPr>
              <w:rPr>
                <w:rFonts w:ascii="Arial" w:hAnsi="Arial" w:cs="Arial"/>
                <w:b/>
                <w:sz w:val="21"/>
                <w:szCs w:val="21"/>
              </w:rPr>
            </w:pPr>
            <w:r>
              <w:rPr>
                <w:rFonts w:ascii="Arial" w:hAnsi="Arial" w:hint="eastAsia"/>
                <w:b/>
                <w:sz w:val="21"/>
              </w:rPr>
              <w:t>支付延期</w:t>
            </w:r>
          </w:p>
        </w:tc>
        <w:tc>
          <w:tcPr>
            <w:tcW w:w="3960" w:type="dxa"/>
          </w:tcPr>
          <w:p w14:paraId="67F26F7B" w14:textId="65578D20" w:rsidR="00B31B8D" w:rsidRPr="00ED451A" w:rsidRDefault="00B31B8D" w:rsidP="00B31B8D">
            <w:pPr>
              <w:numPr>
                <w:ilvl w:val="0"/>
                <w:numId w:val="30"/>
              </w:numPr>
              <w:spacing w:after="120"/>
              <w:rPr>
                <w:rFonts w:ascii="Arial" w:hAnsi="Arial" w:cs="Arial"/>
                <w:sz w:val="21"/>
                <w:szCs w:val="21"/>
              </w:rPr>
            </w:pPr>
            <w:r>
              <w:rPr>
                <w:rFonts w:ascii="Arial" w:hAnsi="Arial" w:hint="eastAsia"/>
                <w:sz w:val="21"/>
              </w:rPr>
              <w:t>將二至六筆逾期本金和利息付款以及若干其他金額延遲為在抵押貸款到期償還的無息應付款項，或於財產出售或轉讓、抵押貸款再融資或付清計息未付本金餘額較早發生時支付。</w:t>
            </w:r>
          </w:p>
        </w:tc>
        <w:tc>
          <w:tcPr>
            <w:tcW w:w="4230" w:type="dxa"/>
          </w:tcPr>
          <w:p w14:paraId="74533A81" w14:textId="77777777" w:rsidR="00B31B8D" w:rsidRDefault="00B31B8D" w:rsidP="00B31B8D">
            <w:pPr>
              <w:numPr>
                <w:ilvl w:val="0"/>
                <w:numId w:val="31"/>
              </w:numPr>
              <w:spacing w:after="120"/>
              <w:rPr>
                <w:rFonts w:ascii="Arial" w:hAnsi="Arial" w:cs="Arial"/>
                <w:sz w:val="21"/>
                <w:szCs w:val="21"/>
              </w:rPr>
            </w:pPr>
            <w:r>
              <w:rPr>
                <w:rFonts w:ascii="Arial" w:hAnsi="Arial" w:hint="eastAsia"/>
                <w:sz w:val="21"/>
              </w:rPr>
              <w:t>推遲償還逾期本金和利息以及若干其他金額，讓您的抵押貸款恢復到按時支付，而不會變更其他抵押貸款條款。</w:t>
            </w:r>
          </w:p>
          <w:p w14:paraId="5AABA44A" w14:textId="0CE350A5" w:rsidR="00705AC9" w:rsidRPr="00BE364B" w:rsidRDefault="00705AC9" w:rsidP="00B31B8D">
            <w:pPr>
              <w:numPr>
                <w:ilvl w:val="0"/>
                <w:numId w:val="31"/>
              </w:numPr>
              <w:spacing w:after="120"/>
              <w:rPr>
                <w:rFonts w:ascii="Arial" w:hAnsi="Arial" w:cs="Arial"/>
                <w:sz w:val="21"/>
                <w:szCs w:val="21"/>
              </w:rPr>
            </w:pPr>
            <w:r>
              <w:rPr>
                <w:rFonts w:ascii="Arial" w:hAnsi="Arial" w:hint="eastAsia"/>
                <w:sz w:val="21"/>
              </w:rPr>
              <w:t>這些金額不收取利息。</w:t>
            </w:r>
          </w:p>
        </w:tc>
      </w:tr>
      <w:tr w:rsidR="00B31B8D" w:rsidRPr="0012773F" w14:paraId="2641EC1D" w14:textId="77777777" w:rsidTr="00B31B8D">
        <w:trPr>
          <w:trHeight w:val="312"/>
          <w:jc w:val="center"/>
        </w:trPr>
        <w:tc>
          <w:tcPr>
            <w:tcW w:w="2505" w:type="dxa"/>
          </w:tcPr>
          <w:p w14:paraId="458BFC4B" w14:textId="77777777" w:rsidR="00B31B8D" w:rsidRPr="00BE364B" w:rsidRDefault="00B31B8D" w:rsidP="00B31B8D">
            <w:pPr>
              <w:rPr>
                <w:rFonts w:ascii="Arial" w:hAnsi="Arial" w:cs="Arial"/>
                <w:b/>
                <w:sz w:val="21"/>
                <w:szCs w:val="21"/>
              </w:rPr>
            </w:pPr>
            <w:r>
              <w:rPr>
                <w:rFonts w:ascii="Arial" w:hAnsi="Arial" w:hint="eastAsia"/>
                <w:b/>
                <w:sz w:val="21"/>
              </w:rPr>
              <w:t>債務償還期延展計劃</w:t>
            </w:r>
          </w:p>
        </w:tc>
        <w:tc>
          <w:tcPr>
            <w:tcW w:w="3960" w:type="dxa"/>
          </w:tcPr>
          <w:p w14:paraId="265A9CF1" w14:textId="77777777" w:rsidR="00B31B8D" w:rsidRPr="00BE364B" w:rsidRDefault="00B31B8D" w:rsidP="00B31B8D">
            <w:pPr>
              <w:numPr>
                <w:ilvl w:val="0"/>
                <w:numId w:val="32"/>
              </w:numPr>
              <w:spacing w:after="120"/>
              <w:rPr>
                <w:rFonts w:ascii="Arial" w:hAnsi="Arial" w:cs="Arial"/>
                <w:sz w:val="21"/>
                <w:szCs w:val="21"/>
              </w:rPr>
            </w:pPr>
            <w:r>
              <w:rPr>
                <w:rFonts w:ascii="Arial" w:hAnsi="Arial" w:hint="eastAsia"/>
                <w:sz w:val="21"/>
              </w:rPr>
              <w:t>在特定期限（例如六個月）內減少付款額，或不要求付款額。在此期間，您的抵押貸款拖欠的債務將增加。</w:t>
            </w:r>
          </w:p>
        </w:tc>
        <w:tc>
          <w:tcPr>
            <w:tcW w:w="4230" w:type="dxa"/>
          </w:tcPr>
          <w:p w14:paraId="7D439F44" w14:textId="77777777" w:rsidR="00B31B8D" w:rsidRPr="00BE364B" w:rsidRDefault="00B31B8D" w:rsidP="00B31B8D">
            <w:pPr>
              <w:numPr>
                <w:ilvl w:val="0"/>
                <w:numId w:val="33"/>
              </w:numPr>
              <w:spacing w:after="120"/>
              <w:rPr>
                <w:rFonts w:ascii="Arial" w:hAnsi="Arial" w:cs="Arial"/>
                <w:sz w:val="21"/>
                <w:szCs w:val="21"/>
              </w:rPr>
            </w:pPr>
            <w:r>
              <w:rPr>
                <w:rFonts w:ascii="Arial" w:hAnsi="Arial" w:hint="eastAsia"/>
                <w:sz w:val="21"/>
              </w:rPr>
              <w:t>讓您有時間改善財務狀況並有機會符合其他選項的資格，例如於完成債務償還期延展計劃後修改貸款。</w:t>
            </w:r>
          </w:p>
        </w:tc>
      </w:tr>
      <w:tr w:rsidR="00B31B8D" w:rsidRPr="0012773F" w14:paraId="70544796" w14:textId="77777777" w:rsidTr="00B31B8D">
        <w:trPr>
          <w:trHeight w:val="834"/>
          <w:jc w:val="center"/>
        </w:trPr>
        <w:tc>
          <w:tcPr>
            <w:tcW w:w="2505" w:type="dxa"/>
          </w:tcPr>
          <w:p w14:paraId="4A0BEA7A" w14:textId="77777777" w:rsidR="00B31B8D" w:rsidRPr="00BE364B" w:rsidRDefault="00B31B8D" w:rsidP="00B31B8D">
            <w:pPr>
              <w:rPr>
                <w:rFonts w:ascii="Arial" w:hAnsi="Arial" w:cs="Arial"/>
                <w:b/>
                <w:sz w:val="21"/>
                <w:szCs w:val="21"/>
              </w:rPr>
            </w:pPr>
            <w:r>
              <w:rPr>
                <w:rFonts w:ascii="Arial" w:hAnsi="Arial" w:hint="eastAsia"/>
                <w:b/>
                <w:sz w:val="21"/>
              </w:rPr>
              <w:t>修改貸款</w:t>
            </w:r>
          </w:p>
        </w:tc>
        <w:tc>
          <w:tcPr>
            <w:tcW w:w="3960" w:type="dxa"/>
          </w:tcPr>
          <w:p w14:paraId="462F3146" w14:textId="77777777" w:rsidR="00B31B8D" w:rsidRPr="00BE364B" w:rsidRDefault="00B31B8D" w:rsidP="00B31B8D">
            <w:pPr>
              <w:numPr>
                <w:ilvl w:val="0"/>
                <w:numId w:val="34"/>
              </w:numPr>
              <w:spacing w:after="120"/>
              <w:rPr>
                <w:rFonts w:ascii="Arial" w:hAnsi="Arial" w:cs="Arial"/>
                <w:sz w:val="21"/>
                <w:szCs w:val="21"/>
              </w:rPr>
            </w:pPr>
            <w:r>
              <w:rPr>
                <w:rFonts w:ascii="Arial" w:hAnsi="Arial" w:hint="eastAsia"/>
                <w:sz w:val="21"/>
              </w:rPr>
              <w:t>根據新的條款修改付款額。</w:t>
            </w:r>
          </w:p>
          <w:p w14:paraId="1B8213F0" w14:textId="77777777" w:rsidR="00B31B8D" w:rsidRPr="00BE364B" w:rsidRDefault="00B31B8D" w:rsidP="00B31B8D">
            <w:pPr>
              <w:numPr>
                <w:ilvl w:val="0"/>
                <w:numId w:val="34"/>
              </w:numPr>
              <w:spacing w:after="120"/>
              <w:rPr>
                <w:rFonts w:ascii="Arial" w:hAnsi="Arial" w:cs="Arial"/>
                <w:sz w:val="21"/>
                <w:szCs w:val="21"/>
              </w:rPr>
            </w:pPr>
            <w:r>
              <w:rPr>
                <w:rFonts w:ascii="Arial" w:hAnsi="Arial" w:hint="eastAsia"/>
                <w:sz w:val="21"/>
              </w:rPr>
              <w:t>您需要成功完成三個月的嘗試付款計劃。</w:t>
            </w:r>
          </w:p>
          <w:p w14:paraId="684398EE" w14:textId="77777777" w:rsidR="00B31B8D" w:rsidRPr="00BE364B" w:rsidRDefault="00B31B8D" w:rsidP="00B31B8D">
            <w:pPr>
              <w:spacing w:after="120"/>
              <w:rPr>
                <w:rFonts w:ascii="Arial" w:hAnsi="Arial" w:cs="Arial"/>
                <w:sz w:val="21"/>
                <w:szCs w:val="21"/>
              </w:rPr>
            </w:pPr>
          </w:p>
        </w:tc>
        <w:tc>
          <w:tcPr>
            <w:tcW w:w="4230" w:type="dxa"/>
          </w:tcPr>
          <w:p w14:paraId="044ECBE4" w14:textId="77777777" w:rsidR="00B31B8D" w:rsidRPr="00BE364B" w:rsidRDefault="00B31B8D" w:rsidP="00B31B8D">
            <w:pPr>
              <w:numPr>
                <w:ilvl w:val="0"/>
                <w:numId w:val="35"/>
              </w:numPr>
              <w:spacing w:after="120"/>
              <w:rPr>
                <w:rFonts w:ascii="Arial" w:hAnsi="Arial" w:cs="Arial"/>
                <w:sz w:val="21"/>
                <w:szCs w:val="21"/>
              </w:rPr>
            </w:pPr>
            <w:r>
              <w:rPr>
                <w:rFonts w:ascii="Arial" w:hAnsi="Arial" w:hint="eastAsia"/>
                <w:sz w:val="21"/>
              </w:rPr>
              <w:t>永久修改您的抵押貸款，可讓您按時支付抵押貸款。</w:t>
            </w:r>
          </w:p>
          <w:p w14:paraId="5DF08CBE" w14:textId="77777777" w:rsidR="00B31B8D" w:rsidRPr="00BE364B" w:rsidRDefault="00B31B8D" w:rsidP="00B31B8D">
            <w:pPr>
              <w:numPr>
                <w:ilvl w:val="0"/>
                <w:numId w:val="35"/>
              </w:numPr>
              <w:spacing w:after="120"/>
              <w:rPr>
                <w:sz w:val="21"/>
                <w:szCs w:val="21"/>
              </w:rPr>
            </w:pPr>
            <w:r>
              <w:rPr>
                <w:rFonts w:ascii="Arial" w:hAnsi="Arial" w:hint="eastAsia"/>
                <w:sz w:val="21"/>
              </w:rPr>
              <w:t>旨在讓您的付款或條款更容易管理；通常可使每月付款額較低。</w:t>
            </w:r>
          </w:p>
        </w:tc>
      </w:tr>
      <w:tr w:rsidR="00B31B8D" w:rsidRPr="0012773F" w14:paraId="4161FBC3" w14:textId="77777777" w:rsidTr="00B31B8D">
        <w:trPr>
          <w:jc w:val="center"/>
        </w:trPr>
        <w:tc>
          <w:tcPr>
            <w:tcW w:w="2505" w:type="dxa"/>
            <w:tcBorders>
              <w:bottom w:val="single" w:sz="12" w:space="0" w:color="999999"/>
            </w:tcBorders>
            <w:shd w:val="clear" w:color="auto" w:fill="2E74B5"/>
            <w:vAlign w:val="center"/>
          </w:tcPr>
          <w:p w14:paraId="6C4B3B47" w14:textId="77777777" w:rsidR="00B31B8D" w:rsidRPr="00BE364B" w:rsidRDefault="00B31B8D" w:rsidP="00B31B8D">
            <w:pPr>
              <w:jc w:val="center"/>
              <w:rPr>
                <w:rFonts w:ascii="Arial" w:hAnsi="Arial" w:cs="Arial"/>
                <w:b/>
                <w:sz w:val="21"/>
                <w:szCs w:val="21"/>
              </w:rPr>
            </w:pPr>
            <w:r>
              <w:rPr>
                <w:rFonts w:ascii="Arial" w:hAnsi="Arial" w:hint="eastAsia"/>
                <w:b/>
                <w:color w:val="FFFFFF"/>
                <w:sz w:val="21"/>
              </w:rPr>
              <w:t>搬出房屋的選項</w:t>
            </w:r>
          </w:p>
        </w:tc>
        <w:tc>
          <w:tcPr>
            <w:tcW w:w="3960" w:type="dxa"/>
            <w:tcBorders>
              <w:bottom w:val="single" w:sz="12" w:space="0" w:color="999999"/>
            </w:tcBorders>
            <w:shd w:val="clear" w:color="auto" w:fill="2E74B5"/>
            <w:vAlign w:val="center"/>
          </w:tcPr>
          <w:p w14:paraId="1D2E0151" w14:textId="77777777" w:rsidR="00B31B8D" w:rsidRPr="00BE364B" w:rsidRDefault="00B31B8D" w:rsidP="00B31B8D">
            <w:pPr>
              <w:spacing w:after="120"/>
              <w:jc w:val="center"/>
              <w:rPr>
                <w:rFonts w:ascii="Arial" w:hAnsi="Arial" w:cs="Arial"/>
                <w:sz w:val="21"/>
                <w:szCs w:val="21"/>
              </w:rPr>
            </w:pPr>
            <w:r>
              <w:rPr>
                <w:rFonts w:ascii="Arial" w:hAnsi="Arial" w:hint="eastAsia"/>
                <w:b/>
                <w:color w:val="FFFFFF"/>
                <w:sz w:val="21"/>
              </w:rPr>
              <w:t>概要</w:t>
            </w:r>
          </w:p>
        </w:tc>
        <w:tc>
          <w:tcPr>
            <w:tcW w:w="4230" w:type="dxa"/>
            <w:tcBorders>
              <w:bottom w:val="single" w:sz="12" w:space="0" w:color="999999"/>
            </w:tcBorders>
            <w:shd w:val="clear" w:color="auto" w:fill="2E74B5"/>
            <w:vAlign w:val="center"/>
          </w:tcPr>
          <w:p w14:paraId="08F530E8" w14:textId="77777777" w:rsidR="00B31B8D" w:rsidRPr="00BE364B" w:rsidRDefault="00B31B8D" w:rsidP="00B31B8D">
            <w:pPr>
              <w:spacing w:after="120"/>
              <w:jc w:val="center"/>
              <w:rPr>
                <w:rFonts w:ascii="Arial" w:hAnsi="Arial" w:cs="Arial"/>
                <w:sz w:val="21"/>
                <w:szCs w:val="21"/>
              </w:rPr>
            </w:pPr>
            <w:r>
              <w:rPr>
                <w:rFonts w:ascii="Arial" w:hAnsi="Arial" w:hint="eastAsia"/>
                <w:b/>
                <w:color w:val="FFFFFF"/>
                <w:sz w:val="21"/>
              </w:rPr>
              <w:t>優勢</w:t>
            </w:r>
          </w:p>
        </w:tc>
      </w:tr>
      <w:tr w:rsidR="00705AC9" w:rsidRPr="0012773F" w14:paraId="5E1C93AB" w14:textId="77777777" w:rsidTr="008F4AD5">
        <w:trPr>
          <w:jc w:val="center"/>
        </w:trPr>
        <w:tc>
          <w:tcPr>
            <w:tcW w:w="2505" w:type="dxa"/>
            <w:tcBorders>
              <w:bottom w:val="single" w:sz="12" w:space="0" w:color="999999"/>
            </w:tcBorders>
            <w:shd w:val="clear" w:color="auto" w:fill="auto"/>
            <w:vAlign w:val="center"/>
          </w:tcPr>
          <w:p w14:paraId="442E1C7E" w14:textId="04B1FB83" w:rsidR="00705AC9" w:rsidRPr="00BE364B" w:rsidRDefault="00705AC9" w:rsidP="008F4AD5">
            <w:pPr>
              <w:rPr>
                <w:rFonts w:ascii="Arial" w:hAnsi="Arial" w:cs="Arial"/>
                <w:b/>
                <w:color w:val="FFFFFF"/>
                <w:sz w:val="21"/>
                <w:szCs w:val="21"/>
              </w:rPr>
            </w:pPr>
            <w:r>
              <w:rPr>
                <w:rFonts w:ascii="Arial" w:hAnsi="Arial" w:hint="eastAsia"/>
                <w:b/>
                <w:sz w:val="21"/>
              </w:rPr>
              <w:t>傳統銷售（連同產權銷售）</w:t>
            </w:r>
          </w:p>
        </w:tc>
        <w:tc>
          <w:tcPr>
            <w:tcW w:w="3960" w:type="dxa"/>
            <w:tcBorders>
              <w:bottom w:val="single" w:sz="12" w:space="0" w:color="999999"/>
            </w:tcBorders>
            <w:shd w:val="clear" w:color="auto" w:fill="auto"/>
            <w:vAlign w:val="center"/>
          </w:tcPr>
          <w:p w14:paraId="07A2C45E" w14:textId="77777777" w:rsidR="00705AC9" w:rsidRDefault="00705AC9" w:rsidP="008F4AD5">
            <w:pPr>
              <w:numPr>
                <w:ilvl w:val="0"/>
                <w:numId w:val="34"/>
              </w:numPr>
              <w:spacing w:after="120"/>
              <w:rPr>
                <w:rFonts w:ascii="Arial" w:hAnsi="Arial" w:cs="Arial"/>
                <w:sz w:val="21"/>
                <w:szCs w:val="21"/>
              </w:rPr>
            </w:pPr>
            <w:r>
              <w:rPr>
                <w:rFonts w:ascii="Arial" w:hAnsi="Arial" w:hint="eastAsia"/>
                <w:sz w:val="21"/>
              </w:rPr>
              <w:t>出售您的財產。</w:t>
            </w:r>
          </w:p>
          <w:p w14:paraId="3807DCF9" w14:textId="0204A7B7" w:rsidR="00705AC9" w:rsidRPr="008F4AD5" w:rsidRDefault="00705AC9" w:rsidP="008F4AD5">
            <w:pPr>
              <w:numPr>
                <w:ilvl w:val="0"/>
                <w:numId w:val="34"/>
              </w:numPr>
              <w:spacing w:after="120"/>
              <w:rPr>
                <w:rFonts w:ascii="Arial" w:hAnsi="Arial" w:cs="Arial"/>
                <w:sz w:val="21"/>
                <w:szCs w:val="21"/>
              </w:rPr>
            </w:pPr>
            <w:r>
              <w:rPr>
                <w:rFonts w:ascii="Arial" w:hAnsi="Arial" w:hint="eastAsia"/>
                <w:sz w:val="21"/>
              </w:rPr>
              <w:t>銷售的收入用於償還抵押貸款債務和以該物業擔保的任何其他債務。</w:t>
            </w:r>
          </w:p>
        </w:tc>
        <w:tc>
          <w:tcPr>
            <w:tcW w:w="4230" w:type="dxa"/>
            <w:tcBorders>
              <w:bottom w:val="single" w:sz="12" w:space="0" w:color="999999"/>
            </w:tcBorders>
            <w:shd w:val="clear" w:color="auto" w:fill="auto"/>
            <w:vAlign w:val="center"/>
          </w:tcPr>
          <w:p w14:paraId="7BF7EB2F" w14:textId="77777777" w:rsidR="00705AC9" w:rsidRDefault="00705AC9" w:rsidP="008F4AD5">
            <w:pPr>
              <w:numPr>
                <w:ilvl w:val="0"/>
                <w:numId w:val="37"/>
              </w:numPr>
              <w:rPr>
                <w:rFonts w:ascii="Arial" w:hAnsi="Arial" w:cs="Arial"/>
                <w:sz w:val="21"/>
                <w:szCs w:val="21"/>
              </w:rPr>
            </w:pPr>
            <w:r>
              <w:rPr>
                <w:rFonts w:ascii="Arial" w:hAnsi="Arial" w:hint="eastAsia"/>
                <w:sz w:val="21"/>
              </w:rPr>
              <w:t>一旦所有債務和過戶費已支付，則保留銷售所得的超額收入。</w:t>
            </w:r>
          </w:p>
          <w:p w14:paraId="20B51613" w14:textId="3DF5061A" w:rsidR="00705AC9" w:rsidRPr="008F4AD5" w:rsidRDefault="00705AC9" w:rsidP="008F4AD5">
            <w:pPr>
              <w:numPr>
                <w:ilvl w:val="0"/>
                <w:numId w:val="37"/>
              </w:numPr>
              <w:spacing w:after="120"/>
              <w:rPr>
                <w:rFonts w:ascii="Arial" w:hAnsi="Arial" w:cs="Arial"/>
                <w:sz w:val="21"/>
                <w:szCs w:val="21"/>
              </w:rPr>
            </w:pPr>
            <w:r>
              <w:rPr>
                <w:rFonts w:ascii="Arial" w:hAnsi="Arial" w:hint="eastAsia"/>
                <w:sz w:val="21"/>
              </w:rPr>
              <w:t>這個選項允許您搬出房屋，避免止贖。</w:t>
            </w:r>
          </w:p>
        </w:tc>
      </w:tr>
      <w:tr w:rsidR="00B31B8D" w:rsidRPr="0012773F" w14:paraId="217EE188" w14:textId="77777777" w:rsidTr="00B31B8D">
        <w:trPr>
          <w:jc w:val="center"/>
        </w:trPr>
        <w:tc>
          <w:tcPr>
            <w:tcW w:w="2505" w:type="dxa"/>
            <w:tcBorders>
              <w:bottom w:val="single" w:sz="12" w:space="0" w:color="999999"/>
            </w:tcBorders>
          </w:tcPr>
          <w:p w14:paraId="67044C9E" w14:textId="77777777" w:rsidR="00B31B8D" w:rsidRPr="00BE364B" w:rsidRDefault="00B31B8D" w:rsidP="00B31B8D">
            <w:pPr>
              <w:rPr>
                <w:rFonts w:ascii="Arial" w:hAnsi="Arial" w:cs="Arial"/>
                <w:b/>
                <w:color w:val="FFFFFF"/>
                <w:sz w:val="21"/>
                <w:szCs w:val="21"/>
              </w:rPr>
            </w:pPr>
            <w:r>
              <w:rPr>
                <w:rFonts w:ascii="Arial" w:hAnsi="Arial" w:hint="eastAsia"/>
                <w:b/>
                <w:sz w:val="21"/>
              </w:rPr>
              <w:t>短售</w:t>
            </w:r>
          </w:p>
        </w:tc>
        <w:tc>
          <w:tcPr>
            <w:tcW w:w="3960" w:type="dxa"/>
            <w:tcBorders>
              <w:bottom w:val="single" w:sz="12" w:space="0" w:color="999999"/>
            </w:tcBorders>
          </w:tcPr>
          <w:p w14:paraId="2AFC2F01" w14:textId="77777777" w:rsidR="00B31B8D" w:rsidRPr="00BE364B" w:rsidRDefault="00B31B8D" w:rsidP="00B31B8D">
            <w:pPr>
              <w:numPr>
                <w:ilvl w:val="0"/>
                <w:numId w:val="36"/>
              </w:numPr>
              <w:spacing w:after="120"/>
              <w:rPr>
                <w:rFonts w:ascii="Arial" w:hAnsi="Arial" w:cs="Arial"/>
                <w:sz w:val="21"/>
                <w:szCs w:val="21"/>
              </w:rPr>
            </w:pPr>
            <w:r>
              <w:rPr>
                <w:rFonts w:ascii="Arial" w:hAnsi="Arial" w:hint="eastAsia"/>
                <w:sz w:val="21"/>
              </w:rPr>
              <w:t>出售您的財產。</w:t>
            </w:r>
          </w:p>
          <w:p w14:paraId="27A3F888" w14:textId="77777777" w:rsidR="00B31B8D" w:rsidRPr="00BE364B" w:rsidRDefault="00B31B8D" w:rsidP="00B31B8D">
            <w:pPr>
              <w:numPr>
                <w:ilvl w:val="0"/>
                <w:numId w:val="36"/>
              </w:numPr>
              <w:spacing w:after="120"/>
              <w:rPr>
                <w:rFonts w:ascii="Arial" w:hAnsi="Arial" w:cs="Arial"/>
                <w:sz w:val="21"/>
                <w:szCs w:val="21"/>
              </w:rPr>
            </w:pPr>
            <w:r>
              <w:rPr>
                <w:rFonts w:ascii="Arial" w:hAnsi="Arial" w:hint="eastAsia"/>
                <w:sz w:val="21"/>
              </w:rPr>
              <w:t>當您的抵押貸款所欠的債務超過房屋價值時，銷售的收入用於償還一部分抵押貸款餘額。</w:t>
            </w:r>
          </w:p>
          <w:p w14:paraId="5882319A" w14:textId="77777777" w:rsidR="00B31B8D" w:rsidRPr="00BE364B" w:rsidRDefault="00B31B8D" w:rsidP="00B31B8D">
            <w:pPr>
              <w:spacing w:after="120"/>
              <w:rPr>
                <w:rFonts w:ascii="Arial" w:hAnsi="Arial" w:cs="Arial"/>
                <w:sz w:val="21"/>
                <w:szCs w:val="21"/>
              </w:rPr>
            </w:pPr>
          </w:p>
        </w:tc>
        <w:tc>
          <w:tcPr>
            <w:tcW w:w="4230" w:type="dxa"/>
            <w:tcBorders>
              <w:bottom w:val="single" w:sz="12" w:space="0" w:color="999999"/>
            </w:tcBorders>
          </w:tcPr>
          <w:p w14:paraId="15B5C3A1" w14:textId="77777777" w:rsidR="00B31B8D" w:rsidRPr="00BE364B" w:rsidRDefault="00B31B8D" w:rsidP="00B31B8D">
            <w:pPr>
              <w:numPr>
                <w:ilvl w:val="0"/>
                <w:numId w:val="37"/>
              </w:numPr>
              <w:spacing w:after="120"/>
              <w:rPr>
                <w:rFonts w:ascii="Arial" w:hAnsi="Arial" w:cs="Arial"/>
                <w:sz w:val="21"/>
                <w:szCs w:val="21"/>
              </w:rPr>
            </w:pPr>
            <w:r>
              <w:rPr>
                <w:rFonts w:ascii="Arial" w:hAnsi="Arial" w:hint="eastAsia"/>
                <w:sz w:val="21"/>
              </w:rPr>
              <w:t>這個選項允許您搬出房屋，避免止贖。</w:t>
            </w:r>
          </w:p>
          <w:p w14:paraId="791EB36E" w14:textId="77777777" w:rsidR="00B31B8D" w:rsidRPr="00BE364B" w:rsidRDefault="00B31B8D" w:rsidP="00B31B8D">
            <w:pPr>
              <w:numPr>
                <w:ilvl w:val="0"/>
                <w:numId w:val="37"/>
              </w:numPr>
              <w:spacing w:after="120"/>
              <w:rPr>
                <w:rFonts w:ascii="Arial" w:hAnsi="Arial" w:cs="Arial"/>
                <w:sz w:val="21"/>
                <w:szCs w:val="21"/>
              </w:rPr>
            </w:pPr>
            <w:r>
              <w:rPr>
                <w:rFonts w:ascii="Arial" w:hAnsi="Arial" w:hint="eastAsia"/>
                <w:sz w:val="21"/>
              </w:rPr>
              <w:t>可能獲得遷移基金。</w:t>
            </w:r>
          </w:p>
          <w:p w14:paraId="29D668CA" w14:textId="77777777" w:rsidR="00B31B8D" w:rsidRPr="00BE364B" w:rsidRDefault="00B31B8D" w:rsidP="00B31B8D">
            <w:pPr>
              <w:numPr>
                <w:ilvl w:val="0"/>
                <w:numId w:val="37"/>
              </w:numPr>
              <w:spacing w:after="120"/>
              <w:rPr>
                <w:rFonts w:ascii="Arial" w:hAnsi="Arial" w:cs="Arial"/>
                <w:sz w:val="21"/>
                <w:szCs w:val="21"/>
              </w:rPr>
            </w:pPr>
            <w:r>
              <w:rPr>
                <w:rFonts w:ascii="Arial" w:hAnsi="Arial" w:hint="eastAsia"/>
                <w:sz w:val="21"/>
              </w:rPr>
              <w:t>可能免除您在所有權轉讓之後剩餘的抵押貸款債務，但可能產生稅務後果──請諮詢您的稅務顧問。</w:t>
            </w:r>
          </w:p>
        </w:tc>
      </w:tr>
      <w:tr w:rsidR="00B31B8D" w:rsidRPr="0012773F" w14:paraId="0F89E13A" w14:textId="77777777" w:rsidTr="00B31B8D">
        <w:trPr>
          <w:jc w:val="center"/>
        </w:trPr>
        <w:tc>
          <w:tcPr>
            <w:tcW w:w="2505" w:type="dxa"/>
            <w:tcBorders>
              <w:bottom w:val="single" w:sz="12" w:space="0" w:color="999999"/>
            </w:tcBorders>
          </w:tcPr>
          <w:p w14:paraId="1B9ED136" w14:textId="77777777" w:rsidR="00B31B8D" w:rsidRPr="00BE364B" w:rsidRDefault="00B31B8D" w:rsidP="00B31B8D">
            <w:pPr>
              <w:rPr>
                <w:rFonts w:ascii="Arial" w:hAnsi="Arial" w:cs="Arial"/>
                <w:b/>
                <w:sz w:val="21"/>
                <w:szCs w:val="21"/>
              </w:rPr>
            </w:pPr>
            <w:r>
              <w:rPr>
                <w:rFonts w:ascii="Arial" w:hAnsi="Arial" w:hint="eastAsia"/>
                <w:b/>
                <w:sz w:val="21"/>
              </w:rPr>
              <w:lastRenderedPageBreak/>
              <w:t>抵押貸款解除（轉讓保有土地及房產以替代取消回贖權之契據）</w:t>
            </w:r>
          </w:p>
        </w:tc>
        <w:tc>
          <w:tcPr>
            <w:tcW w:w="3960" w:type="dxa"/>
            <w:tcBorders>
              <w:bottom w:val="single" w:sz="12" w:space="0" w:color="999999"/>
            </w:tcBorders>
          </w:tcPr>
          <w:p w14:paraId="36CCBDF0" w14:textId="77777777" w:rsidR="00B31B8D" w:rsidRPr="00BE364B" w:rsidRDefault="00B31B8D" w:rsidP="00B31B8D">
            <w:pPr>
              <w:numPr>
                <w:ilvl w:val="0"/>
                <w:numId w:val="38"/>
              </w:numPr>
              <w:spacing w:after="120"/>
              <w:rPr>
                <w:rFonts w:ascii="Arial" w:hAnsi="Arial" w:cs="Arial"/>
                <w:sz w:val="21"/>
                <w:szCs w:val="21"/>
              </w:rPr>
            </w:pPr>
            <w:r>
              <w:rPr>
                <w:rFonts w:ascii="Arial" w:hAnsi="Arial" w:hint="eastAsia"/>
                <w:sz w:val="21"/>
              </w:rPr>
              <w:t>將財產的所有權轉讓給我們，以免除部份或全部的抵押貸款債務。</w:t>
            </w:r>
            <w:r>
              <w:rPr>
                <w:rFonts w:ascii="Arial" w:hAnsi="Arial" w:hint="eastAsia"/>
                <w:sz w:val="21"/>
              </w:rPr>
              <w:t xml:space="preserve"> </w:t>
            </w:r>
          </w:p>
        </w:tc>
        <w:tc>
          <w:tcPr>
            <w:tcW w:w="4230" w:type="dxa"/>
            <w:tcBorders>
              <w:bottom w:val="single" w:sz="12" w:space="0" w:color="999999"/>
            </w:tcBorders>
          </w:tcPr>
          <w:p w14:paraId="679F784D" w14:textId="77777777" w:rsidR="00B31B8D" w:rsidRPr="00BE364B" w:rsidRDefault="00B31B8D" w:rsidP="00B31B8D">
            <w:pPr>
              <w:numPr>
                <w:ilvl w:val="0"/>
                <w:numId w:val="39"/>
              </w:numPr>
              <w:spacing w:after="120"/>
              <w:rPr>
                <w:rFonts w:ascii="Arial" w:hAnsi="Arial" w:cs="Arial"/>
                <w:sz w:val="21"/>
                <w:szCs w:val="21"/>
              </w:rPr>
            </w:pPr>
            <w:r>
              <w:rPr>
                <w:rFonts w:ascii="Arial" w:hAnsi="Arial" w:hint="eastAsia"/>
                <w:sz w:val="21"/>
              </w:rPr>
              <w:t>若您無法賣出房屋，這個選項能讓您搬出房屋，避免止贖。</w:t>
            </w:r>
            <w:r>
              <w:rPr>
                <w:rFonts w:ascii="Arial" w:hAnsi="Arial" w:hint="eastAsia"/>
                <w:sz w:val="21"/>
              </w:rPr>
              <w:t xml:space="preserve"> </w:t>
            </w:r>
          </w:p>
          <w:p w14:paraId="6BD71330" w14:textId="77777777" w:rsidR="00B31B8D" w:rsidRPr="00BE364B" w:rsidRDefault="00B31B8D" w:rsidP="00B31B8D">
            <w:pPr>
              <w:numPr>
                <w:ilvl w:val="0"/>
                <w:numId w:val="39"/>
              </w:numPr>
              <w:spacing w:after="120"/>
              <w:rPr>
                <w:rFonts w:ascii="Arial" w:hAnsi="Arial" w:cs="Arial"/>
                <w:sz w:val="21"/>
                <w:szCs w:val="21"/>
              </w:rPr>
            </w:pPr>
            <w:r>
              <w:rPr>
                <w:rFonts w:ascii="Arial" w:hAnsi="Arial" w:hint="eastAsia"/>
                <w:sz w:val="21"/>
              </w:rPr>
              <w:t>可能獲得遷移基金。</w:t>
            </w:r>
          </w:p>
          <w:p w14:paraId="350803E3" w14:textId="77777777" w:rsidR="00B31B8D" w:rsidRPr="00BE364B" w:rsidRDefault="00B31B8D" w:rsidP="00B31B8D">
            <w:pPr>
              <w:numPr>
                <w:ilvl w:val="0"/>
                <w:numId w:val="39"/>
              </w:numPr>
              <w:spacing w:after="120"/>
              <w:rPr>
                <w:rFonts w:ascii="Arial" w:hAnsi="Arial" w:cs="Arial"/>
                <w:sz w:val="21"/>
                <w:szCs w:val="21"/>
              </w:rPr>
            </w:pPr>
            <w:r>
              <w:rPr>
                <w:rFonts w:ascii="Arial" w:hAnsi="Arial" w:hint="eastAsia"/>
                <w:sz w:val="21"/>
              </w:rPr>
              <w:t>可能免除您在所有權轉讓之後剩餘的抵押貸款債務，但可能產生稅務後果──請諮詢您的稅務顧問。</w:t>
            </w:r>
          </w:p>
        </w:tc>
      </w:tr>
    </w:tbl>
    <w:p w14:paraId="379225AB" w14:textId="77777777" w:rsidR="00955B32" w:rsidRPr="00BE364B" w:rsidRDefault="00955B32" w:rsidP="0069499D">
      <w:pPr>
        <w:spacing w:after="120"/>
        <w:rPr>
          <w:rFonts w:ascii="Arial" w:hAnsi="Arial" w:cs="Arial"/>
          <w:sz w:val="20"/>
          <w:szCs w:val="20"/>
          <w:highlight w:val="yellow"/>
        </w:rPr>
      </w:pPr>
    </w:p>
    <w:p w14:paraId="7CBBE26A" w14:textId="77777777" w:rsidR="0069499D" w:rsidRPr="0065236F" w:rsidRDefault="0069499D" w:rsidP="0069499D">
      <w:pPr>
        <w:spacing w:after="120"/>
        <w:rPr>
          <w:rFonts w:ascii="Arial" w:hAnsi="Arial" w:cs="Arial"/>
          <w:b/>
          <w:i/>
          <w:sz w:val="20"/>
          <w:szCs w:val="20"/>
        </w:rPr>
      </w:pPr>
      <w:r>
        <w:rPr>
          <w:rFonts w:ascii="Arial" w:hAnsi="Arial" w:hint="eastAsia"/>
          <w:b/>
          <w:i/>
          <w:sz w:val="20"/>
          <w:highlight w:val="yellow"/>
        </w:rPr>
        <w:t>[</w:t>
      </w:r>
      <w:r>
        <w:rPr>
          <w:rFonts w:ascii="Arial" w:hAnsi="Arial" w:hint="eastAsia"/>
          <w:b/>
          <w:i/>
          <w:sz w:val="20"/>
          <w:highlight w:val="yellow"/>
        </w:rPr>
        <w:t>在發送「要求貸款人付款通知」時，貸款機構可將「常見問題」、「謹防止贖援助騙局」資訊、表格</w:t>
      </w:r>
      <w:r>
        <w:rPr>
          <w:rFonts w:ascii="Arial" w:hAnsi="Arial" w:hint="eastAsia"/>
          <w:b/>
          <w:i/>
          <w:sz w:val="20"/>
          <w:highlight w:val="yellow"/>
        </w:rPr>
        <w:t>710</w:t>
      </w:r>
      <w:r>
        <w:rPr>
          <w:rFonts w:ascii="Arial" w:hAnsi="Arial" w:hint="eastAsia"/>
          <w:b/>
          <w:i/>
          <w:sz w:val="20"/>
          <w:highlight w:val="yellow"/>
        </w:rPr>
        <w:t>和表格</w:t>
      </w:r>
      <w:r>
        <w:rPr>
          <w:rFonts w:ascii="Arial" w:hAnsi="Arial" w:hint="eastAsia"/>
          <w:b/>
          <w:i/>
          <w:sz w:val="20"/>
          <w:highlight w:val="yellow"/>
        </w:rPr>
        <w:t>4506T-EZ</w:t>
      </w:r>
      <w:r>
        <w:rPr>
          <w:rFonts w:ascii="Arial" w:hAnsi="Arial" w:hint="eastAsia"/>
          <w:b/>
          <w:i/>
          <w:sz w:val="20"/>
          <w:highlight w:val="yellow"/>
        </w:rPr>
        <w:t>（如適用）包含在內，也可以等到完成信用品質接觸調查（英文簡稱為</w:t>
      </w:r>
      <w:r>
        <w:rPr>
          <w:rFonts w:ascii="Arial" w:hAnsi="Arial" w:hint="eastAsia"/>
          <w:b/>
          <w:i/>
          <w:sz w:val="20"/>
          <w:highlight w:val="yellow"/>
        </w:rPr>
        <w:t>QRPC</w:t>
      </w:r>
      <w:r>
        <w:rPr>
          <w:rFonts w:ascii="Arial" w:hAnsi="Arial" w:hint="eastAsia"/>
          <w:b/>
          <w:i/>
          <w:sz w:val="20"/>
          <w:highlight w:val="yellow"/>
        </w:rPr>
        <w:t>）時再發送此類資訊。</w:t>
      </w:r>
      <w:r>
        <w:rPr>
          <w:rFonts w:ascii="Arial" w:hAnsi="Arial" w:hint="eastAsia"/>
          <w:b/>
          <w:i/>
          <w:sz w:val="20"/>
          <w:highlight w:val="yellow"/>
        </w:rPr>
        <w:t xml:space="preserve">  </w:t>
      </w:r>
      <w:r>
        <w:rPr>
          <w:rFonts w:ascii="Arial" w:hAnsi="Arial" w:hint="eastAsia"/>
          <w:b/>
          <w:i/>
          <w:sz w:val="20"/>
          <w:highlight w:val="yellow"/>
        </w:rPr>
        <w:t>如果貸款機構在發送「要求貸款人付款通知」時未提供「常見問題」和「謹防止贖援助騙局」資訊，貸款機構必須在其網站上提供此類資訊。</w:t>
      </w:r>
      <w:r>
        <w:rPr>
          <w:rFonts w:ascii="Arial" w:hAnsi="Arial" w:hint="eastAsia"/>
          <w:b/>
          <w:i/>
          <w:sz w:val="20"/>
          <w:highlight w:val="yellow"/>
        </w:rPr>
        <w:t xml:space="preserve">] </w:t>
      </w:r>
      <w:r>
        <w:rPr>
          <w:rFonts w:ascii="Arial" w:hAnsi="Arial" w:hint="eastAsia"/>
          <w:b/>
          <w:i/>
          <w:sz w:val="20"/>
        </w:rPr>
        <w:t xml:space="preserve"> </w:t>
      </w:r>
    </w:p>
    <w:tbl>
      <w:tblPr>
        <w:tblW w:w="10800" w:type="dxa"/>
        <w:tblLook w:val="04A0" w:firstRow="1" w:lastRow="0" w:firstColumn="1" w:lastColumn="0" w:noHBand="0" w:noVBand="1"/>
      </w:tblPr>
      <w:tblGrid>
        <w:gridCol w:w="10800"/>
      </w:tblGrid>
      <w:tr w:rsidR="000E5B2F" w14:paraId="02067E7E" w14:textId="77777777" w:rsidTr="00C15EDC">
        <w:trPr>
          <w:trHeight w:val="431"/>
        </w:trPr>
        <w:tc>
          <w:tcPr>
            <w:tcW w:w="10800" w:type="dxa"/>
            <w:shd w:val="clear" w:color="auto" w:fill="2E74B5"/>
            <w:vAlign w:val="center"/>
          </w:tcPr>
          <w:p w14:paraId="4EE9FFC8" w14:textId="77777777" w:rsidR="000E5B2F" w:rsidRPr="00C15EDC" w:rsidRDefault="000E5B2F" w:rsidP="00C15EDC">
            <w:pPr>
              <w:jc w:val="center"/>
              <w:rPr>
                <w:rFonts w:ascii="Arial" w:hAnsi="Arial" w:cs="Arial"/>
                <w:b/>
                <w:sz w:val="28"/>
                <w:szCs w:val="28"/>
              </w:rPr>
            </w:pPr>
            <w:r>
              <w:rPr>
                <w:rFonts w:ascii="Arial" w:hAnsi="Arial" w:hint="eastAsia"/>
                <w:b/>
                <w:color w:val="FFFFFF"/>
                <w:sz w:val="28"/>
              </w:rPr>
              <w:t>常見問題</w:t>
            </w:r>
          </w:p>
        </w:tc>
      </w:tr>
    </w:tbl>
    <w:p w14:paraId="4E2F4B4A" w14:textId="77777777" w:rsidR="000E5B2F" w:rsidRDefault="000E5B2F" w:rsidP="0069499D">
      <w:pPr>
        <w:pStyle w:val="PlainText"/>
        <w:rPr>
          <w:rFonts w:ascii="Arial" w:hAnsi="Arial" w:cs="Arial"/>
          <w:color w:val="666699"/>
          <w:sz w:val="21"/>
          <w:szCs w:val="21"/>
        </w:rPr>
      </w:pPr>
    </w:p>
    <w:p w14:paraId="07683379" w14:textId="77777777" w:rsidR="0069499D" w:rsidRPr="00BE364B" w:rsidRDefault="00B52B45" w:rsidP="00BE364B">
      <w:pPr>
        <w:pStyle w:val="PlainText"/>
        <w:rPr>
          <w:rFonts w:ascii="Arial" w:hAnsi="Arial" w:cs="Arial"/>
          <w:b/>
          <w:sz w:val="21"/>
          <w:szCs w:val="21"/>
        </w:rPr>
      </w:pPr>
      <w:r>
        <w:rPr>
          <w:rStyle w:val="DeltaViewInsertion"/>
          <w:rFonts w:ascii="Arial" w:hAnsi="Arial" w:hint="eastAsia"/>
          <w:b/>
          <w:color w:val="auto"/>
          <w:sz w:val="21"/>
          <w:u w:val="none"/>
        </w:rPr>
        <w:t>Q1.</w:t>
      </w:r>
      <w:r>
        <w:rPr>
          <w:rFonts w:ascii="Arial" w:hAnsi="Arial" w:hint="eastAsia"/>
          <w:b/>
          <w:sz w:val="21"/>
        </w:rPr>
        <w:t>是否需要花錢才能得到幫助？</w:t>
      </w:r>
      <w:r>
        <w:rPr>
          <w:rFonts w:ascii="Arial" w:hAnsi="Arial" w:hint="eastAsia"/>
          <w:b/>
          <w:sz w:val="21"/>
        </w:rPr>
        <w:t xml:space="preserve"> </w:t>
      </w:r>
    </w:p>
    <w:p w14:paraId="438B6E6A" w14:textId="77777777" w:rsidR="0069499D" w:rsidRPr="00BE364B" w:rsidRDefault="0069499D" w:rsidP="00BE364B">
      <w:pPr>
        <w:pStyle w:val="PlainText"/>
        <w:numPr>
          <w:ilvl w:val="0"/>
          <w:numId w:val="40"/>
        </w:numPr>
        <w:spacing w:after="120"/>
        <w:rPr>
          <w:rFonts w:ascii="Arial" w:hAnsi="Arial" w:cs="Arial"/>
          <w:sz w:val="21"/>
          <w:szCs w:val="21"/>
        </w:rPr>
      </w:pPr>
      <w:r>
        <w:rPr>
          <w:rFonts w:ascii="Arial" w:hAnsi="Arial" w:hint="eastAsia"/>
          <w:sz w:val="21"/>
        </w:rPr>
        <w:t>否。您的抵押貸款之貸款機構或合格住宅融資機構免費提供援助或資訊，幫助您瞭解預防止贖選項，絕不收取費用。</w:t>
      </w:r>
    </w:p>
    <w:p w14:paraId="5717C0F5" w14:textId="77777777" w:rsidR="0069499D" w:rsidRPr="00BE364B" w:rsidRDefault="0069499D" w:rsidP="00BE364B">
      <w:pPr>
        <w:pStyle w:val="PlainText"/>
        <w:numPr>
          <w:ilvl w:val="0"/>
          <w:numId w:val="40"/>
        </w:numPr>
        <w:spacing w:after="120"/>
        <w:rPr>
          <w:rFonts w:ascii="Arial" w:hAnsi="Arial" w:cs="Arial"/>
          <w:sz w:val="21"/>
          <w:szCs w:val="21"/>
        </w:rPr>
      </w:pPr>
      <w:r>
        <w:rPr>
          <w:rFonts w:ascii="Arial" w:hAnsi="Arial" w:hint="eastAsia"/>
          <w:sz w:val="21"/>
        </w:rPr>
        <w:t>除了每月抵押貸款對帳單上列出的公司，切勿向任何其他公司支付抵押貸款的付款。</w:t>
      </w:r>
    </w:p>
    <w:p w14:paraId="455258C9" w14:textId="77777777" w:rsidR="0069499D" w:rsidRPr="00BE364B" w:rsidRDefault="0069499D" w:rsidP="00BE364B">
      <w:pPr>
        <w:pStyle w:val="PlainText"/>
        <w:numPr>
          <w:ilvl w:val="0"/>
          <w:numId w:val="40"/>
        </w:numPr>
        <w:spacing w:after="120"/>
        <w:rPr>
          <w:rFonts w:ascii="Arial" w:hAnsi="Arial" w:cs="Arial"/>
          <w:sz w:val="21"/>
          <w:szCs w:val="21"/>
        </w:rPr>
      </w:pPr>
      <w:r>
        <w:rPr>
          <w:rFonts w:ascii="Arial" w:hAnsi="Arial" w:hint="eastAsia"/>
          <w:sz w:val="21"/>
        </w:rPr>
        <w:t>針對騙局或者有人聲稱可以幫助您，但要收取費用的狀況，請務必謹慎小心（見</w:t>
      </w:r>
      <w:r>
        <w:rPr>
          <w:rFonts w:ascii="Arial" w:hAnsi="Arial" w:hint="eastAsia"/>
          <w:b/>
          <w:sz w:val="21"/>
        </w:rPr>
        <w:t>慎防止贖援助騙局！</w:t>
      </w:r>
      <w:r>
        <w:rPr>
          <w:rFonts w:ascii="Arial" w:hAnsi="Arial" w:hint="eastAsia"/>
          <w:sz w:val="21"/>
        </w:rPr>
        <w:t>以獲得更多資訊）。</w:t>
      </w:r>
    </w:p>
    <w:p w14:paraId="0324F270" w14:textId="77777777" w:rsidR="0069499D" w:rsidRPr="00BE364B" w:rsidRDefault="00B52B45" w:rsidP="00BE364B">
      <w:pPr>
        <w:pStyle w:val="PlainText"/>
        <w:rPr>
          <w:rFonts w:ascii="Arial" w:hAnsi="Arial" w:cs="Arial"/>
          <w:b/>
          <w:sz w:val="21"/>
          <w:szCs w:val="21"/>
        </w:rPr>
      </w:pPr>
      <w:r>
        <w:rPr>
          <w:rFonts w:ascii="Arial" w:hAnsi="Arial" w:hint="eastAsia"/>
          <w:b/>
          <w:sz w:val="21"/>
        </w:rPr>
        <w:t>Q2.</w:t>
      </w:r>
      <w:r>
        <w:rPr>
          <w:rFonts w:ascii="Arial" w:hAnsi="Arial" w:hint="eastAsia"/>
          <w:b/>
          <w:sz w:val="21"/>
        </w:rPr>
        <w:t>什麼是止贖？</w:t>
      </w:r>
    </w:p>
    <w:p w14:paraId="3B7556E1" w14:textId="77777777" w:rsidR="0069499D" w:rsidRPr="00BE364B" w:rsidRDefault="0069499D" w:rsidP="00BE364B">
      <w:pPr>
        <w:pStyle w:val="PlainText"/>
        <w:numPr>
          <w:ilvl w:val="0"/>
          <w:numId w:val="41"/>
        </w:numPr>
        <w:spacing w:after="120"/>
        <w:rPr>
          <w:rFonts w:ascii="Arial" w:hAnsi="Arial" w:cs="Arial"/>
          <w:sz w:val="21"/>
          <w:szCs w:val="21"/>
        </w:rPr>
      </w:pPr>
      <w:r>
        <w:rPr>
          <w:rFonts w:ascii="Arial" w:hAnsi="Arial" w:hint="eastAsia"/>
          <w:sz w:val="21"/>
        </w:rPr>
        <w:t>止贖是指經過法定程序失去您的房屋，由抵押貸款的貸款機構或第三方在止贖出售時取得房屋。</w:t>
      </w:r>
      <w:r>
        <w:rPr>
          <w:rFonts w:ascii="Arial" w:hAnsi="Arial" w:hint="eastAsia"/>
          <w:sz w:val="21"/>
        </w:rPr>
        <w:t xml:space="preserve">  </w:t>
      </w:r>
    </w:p>
    <w:p w14:paraId="1F92C551" w14:textId="77777777" w:rsidR="0069499D" w:rsidRPr="00BE364B" w:rsidRDefault="00B52B45" w:rsidP="00BE364B">
      <w:pPr>
        <w:pStyle w:val="PlainText"/>
        <w:rPr>
          <w:rFonts w:ascii="Arial" w:hAnsi="Arial" w:cs="Arial"/>
          <w:b/>
          <w:sz w:val="21"/>
          <w:szCs w:val="21"/>
        </w:rPr>
      </w:pPr>
      <w:r>
        <w:rPr>
          <w:rFonts w:ascii="Arial" w:hAnsi="Arial" w:hint="eastAsia"/>
          <w:b/>
          <w:sz w:val="21"/>
        </w:rPr>
        <w:t>Q3.</w:t>
      </w:r>
      <w:r>
        <w:rPr>
          <w:rFonts w:ascii="Arial" w:hAnsi="Arial" w:hint="eastAsia"/>
          <w:b/>
          <w:sz w:val="21"/>
        </w:rPr>
        <w:t>止贖會有什麼後果？</w:t>
      </w:r>
    </w:p>
    <w:p w14:paraId="5CA87B28" w14:textId="77777777" w:rsidR="0069499D" w:rsidRPr="00BE364B" w:rsidRDefault="0069499D" w:rsidP="00BE364B">
      <w:pPr>
        <w:pStyle w:val="PlainText"/>
        <w:numPr>
          <w:ilvl w:val="0"/>
          <w:numId w:val="42"/>
        </w:numPr>
        <w:spacing w:after="120"/>
        <w:rPr>
          <w:rFonts w:ascii="Arial" w:hAnsi="Arial" w:cs="Arial"/>
          <w:sz w:val="21"/>
          <w:szCs w:val="21"/>
        </w:rPr>
      </w:pPr>
      <w:r>
        <w:rPr>
          <w:rFonts w:ascii="Arial" w:hAnsi="Arial" w:hint="eastAsia"/>
          <w:sz w:val="21"/>
        </w:rPr>
        <w:t>您必須搬出房屋或將被要求搬出房屋。</w:t>
      </w:r>
      <w:r>
        <w:rPr>
          <w:rFonts w:ascii="Arial" w:hAnsi="Arial" w:hint="eastAsia"/>
          <w:sz w:val="21"/>
        </w:rPr>
        <w:t xml:space="preserve"> </w:t>
      </w:r>
    </w:p>
    <w:p w14:paraId="4689995A" w14:textId="77777777" w:rsidR="0069499D" w:rsidRPr="00BE364B" w:rsidRDefault="0069499D" w:rsidP="00BE364B">
      <w:pPr>
        <w:pStyle w:val="PlainText"/>
        <w:numPr>
          <w:ilvl w:val="0"/>
          <w:numId w:val="42"/>
        </w:numPr>
        <w:spacing w:after="120"/>
        <w:rPr>
          <w:rFonts w:ascii="Arial" w:hAnsi="Arial" w:cs="Arial"/>
          <w:sz w:val="21"/>
          <w:szCs w:val="21"/>
        </w:rPr>
      </w:pPr>
      <w:r>
        <w:rPr>
          <w:rFonts w:ascii="Arial" w:hAnsi="Arial" w:hint="eastAsia"/>
          <w:sz w:val="21"/>
        </w:rPr>
        <w:t>您可能最長要等七年才能再次獲得房利美或房地美的抵押貸款。</w:t>
      </w:r>
    </w:p>
    <w:p w14:paraId="27CCFA26" w14:textId="77777777" w:rsidR="0069499D" w:rsidRPr="00BE364B" w:rsidRDefault="0069499D" w:rsidP="00BE364B">
      <w:pPr>
        <w:pStyle w:val="PlainText"/>
        <w:numPr>
          <w:ilvl w:val="0"/>
          <w:numId w:val="42"/>
        </w:numPr>
        <w:spacing w:after="120"/>
        <w:rPr>
          <w:rFonts w:ascii="Arial" w:hAnsi="Arial" w:cs="Arial"/>
          <w:sz w:val="21"/>
          <w:szCs w:val="21"/>
        </w:rPr>
      </w:pPr>
      <w:r>
        <w:rPr>
          <w:rFonts w:ascii="Arial" w:hAnsi="Arial" w:hint="eastAsia"/>
          <w:sz w:val="21"/>
        </w:rPr>
        <w:t>您本人與任何其他列於抵押貸款的貸款人之信用可能遭受負面影響。</w:t>
      </w:r>
      <w:r>
        <w:rPr>
          <w:rFonts w:ascii="Arial" w:hAnsi="Arial" w:hint="eastAsia"/>
          <w:sz w:val="21"/>
        </w:rPr>
        <w:t xml:space="preserve"> </w:t>
      </w:r>
    </w:p>
    <w:p w14:paraId="7DA53F38" w14:textId="77777777" w:rsidR="0069499D" w:rsidRPr="00BE364B" w:rsidRDefault="00B52B45" w:rsidP="00BE364B">
      <w:pPr>
        <w:pStyle w:val="PlainText"/>
        <w:rPr>
          <w:rFonts w:ascii="Arial" w:hAnsi="Arial" w:cs="Arial"/>
          <w:b/>
          <w:sz w:val="21"/>
          <w:szCs w:val="21"/>
        </w:rPr>
      </w:pPr>
      <w:r>
        <w:rPr>
          <w:rFonts w:ascii="Arial" w:hAnsi="Arial" w:hint="eastAsia"/>
          <w:b/>
          <w:sz w:val="21"/>
        </w:rPr>
        <w:t>Q4.</w:t>
      </w:r>
      <w:r>
        <w:rPr>
          <w:rFonts w:ascii="Arial" w:hAnsi="Arial" w:hint="eastAsia"/>
          <w:b/>
          <w:sz w:val="21"/>
        </w:rPr>
        <w:t>抵押貸款的貸款機構發出錯過付款的通知後，如果我未作回應，是否就會開始執行止贖程序？</w:t>
      </w:r>
    </w:p>
    <w:p w14:paraId="4777491F" w14:textId="77777777" w:rsidR="0069499D" w:rsidRPr="00BE364B" w:rsidRDefault="0069499D" w:rsidP="00BE364B">
      <w:pPr>
        <w:pStyle w:val="PlainText"/>
        <w:numPr>
          <w:ilvl w:val="0"/>
          <w:numId w:val="43"/>
        </w:numPr>
        <w:spacing w:after="120"/>
        <w:rPr>
          <w:rStyle w:val="DeltaViewInsertion"/>
          <w:rFonts w:ascii="Arial" w:hAnsi="Arial" w:cs="Arial"/>
          <w:color w:val="auto"/>
          <w:sz w:val="21"/>
          <w:szCs w:val="21"/>
          <w:u w:val="none"/>
        </w:rPr>
      </w:pPr>
      <w:r>
        <w:rPr>
          <w:rStyle w:val="DeltaViewInsertion"/>
          <w:rFonts w:ascii="Arial" w:hAnsi="Arial" w:hint="eastAsia"/>
          <w:color w:val="auto"/>
          <w:sz w:val="21"/>
          <w:u w:val="none"/>
        </w:rPr>
        <w:t>如果您忽視抵押貸款的貸款機構發出的通知，您的抵押貸款的貸款機構可能根據抵押貸款文件和適用法律的授權，對您的抵押貸款啟動止贖程序。</w:t>
      </w:r>
      <w:r>
        <w:rPr>
          <w:rStyle w:val="DeltaViewInsertion"/>
          <w:rFonts w:ascii="Arial" w:hAnsi="Arial" w:hint="eastAsia"/>
          <w:color w:val="auto"/>
          <w:sz w:val="21"/>
          <w:u w:val="none"/>
        </w:rPr>
        <w:t xml:space="preserve"> </w:t>
      </w:r>
    </w:p>
    <w:p w14:paraId="463CF4D1" w14:textId="77777777" w:rsidR="0069499D" w:rsidRPr="00BE364B" w:rsidRDefault="00B52B45" w:rsidP="00BE364B">
      <w:pPr>
        <w:pStyle w:val="PlainText"/>
        <w:rPr>
          <w:rFonts w:ascii="Arial" w:hAnsi="Arial" w:cs="Arial"/>
          <w:b/>
          <w:sz w:val="21"/>
          <w:szCs w:val="21"/>
        </w:rPr>
      </w:pPr>
      <w:r>
        <w:rPr>
          <w:rFonts w:ascii="Arial" w:hAnsi="Arial" w:hint="eastAsia"/>
          <w:b/>
          <w:sz w:val="21"/>
        </w:rPr>
        <w:t>Q5.</w:t>
      </w:r>
      <w:r>
        <w:rPr>
          <w:rFonts w:ascii="Arial" w:hAnsi="Arial" w:hint="eastAsia"/>
          <w:b/>
          <w:sz w:val="21"/>
        </w:rPr>
        <w:t>如果我拖延太久，並且我的財產已經進入止贖程序，我仍應該聯絡我的抵押貸款的貸款機構嗎？</w:t>
      </w:r>
      <w:r>
        <w:rPr>
          <w:rFonts w:ascii="Arial" w:hAnsi="Arial" w:hint="eastAsia"/>
          <w:b/>
          <w:sz w:val="21"/>
        </w:rPr>
        <w:t xml:space="preserve"> </w:t>
      </w:r>
    </w:p>
    <w:p w14:paraId="2B88C580" w14:textId="77777777" w:rsidR="0069499D" w:rsidRPr="00BE364B" w:rsidRDefault="0069499D" w:rsidP="00BE364B">
      <w:pPr>
        <w:pStyle w:val="PlainText"/>
        <w:numPr>
          <w:ilvl w:val="0"/>
          <w:numId w:val="44"/>
        </w:numPr>
        <w:spacing w:after="120"/>
        <w:rPr>
          <w:rStyle w:val="DeltaViewInsertion"/>
          <w:rFonts w:ascii="Arial" w:hAnsi="Arial" w:cs="Arial"/>
          <w:color w:val="auto"/>
          <w:sz w:val="21"/>
          <w:szCs w:val="21"/>
          <w:u w:val="none"/>
        </w:rPr>
      </w:pPr>
      <w:r>
        <w:rPr>
          <w:rStyle w:val="DeltaViewInsertion"/>
          <w:rFonts w:ascii="Arial" w:hAnsi="Arial" w:hint="eastAsia"/>
          <w:color w:val="auto"/>
          <w:sz w:val="21"/>
          <w:u w:val="none"/>
        </w:rPr>
        <w:t>當然是，越快越好！如果您希望保留您的房屋，請立即連絡您的抵押貸款的貸款機構。</w:t>
      </w:r>
    </w:p>
    <w:p w14:paraId="390D9598" w14:textId="77777777" w:rsidR="0069499D" w:rsidRPr="00BE364B" w:rsidRDefault="0069499D" w:rsidP="00BE364B">
      <w:pPr>
        <w:numPr>
          <w:ilvl w:val="0"/>
          <w:numId w:val="44"/>
        </w:numPr>
        <w:spacing w:after="120"/>
        <w:rPr>
          <w:rFonts w:ascii="Arial" w:hAnsi="Arial" w:cs="Arial"/>
          <w:sz w:val="21"/>
          <w:szCs w:val="21"/>
        </w:rPr>
      </w:pPr>
      <w:r>
        <w:rPr>
          <w:rFonts w:ascii="Arial" w:hAnsi="Arial" w:hint="eastAsia"/>
          <w:sz w:val="21"/>
        </w:rPr>
        <w:t>您也可聯絡住房與城市開發部</w:t>
      </w:r>
      <w:r>
        <w:rPr>
          <w:rFonts w:ascii="Arial" w:hAnsi="Arial" w:hint="eastAsia"/>
          <w:sz w:val="21"/>
        </w:rPr>
        <w:t xml:space="preserve"> (</w:t>
      </w:r>
      <w:r>
        <w:rPr>
          <w:rFonts w:ascii="Arial" w:hAnsi="Arial" w:hint="eastAsia"/>
          <w:sz w:val="21"/>
        </w:rPr>
        <w:t>英文簡稱為</w:t>
      </w:r>
      <w:r>
        <w:rPr>
          <w:rFonts w:ascii="Arial" w:hAnsi="Arial" w:hint="eastAsia"/>
          <w:sz w:val="21"/>
        </w:rPr>
        <w:t xml:space="preserve">HUD) </w:t>
      </w:r>
      <w:r>
        <w:rPr>
          <w:rFonts w:ascii="Arial" w:hAnsi="Arial" w:hint="eastAsia"/>
          <w:sz w:val="21"/>
        </w:rPr>
        <w:t>認定的住房顧問（見第</w:t>
      </w:r>
      <w:r>
        <w:rPr>
          <w:rFonts w:ascii="Arial" w:hAnsi="Arial" w:hint="eastAsia"/>
          <w:sz w:val="21"/>
        </w:rPr>
        <w:t>1</w:t>
      </w:r>
      <w:r>
        <w:rPr>
          <w:rFonts w:ascii="Arial" w:hAnsi="Arial" w:hint="eastAsia"/>
          <w:sz w:val="21"/>
        </w:rPr>
        <w:t>頁的</w:t>
      </w:r>
      <w:r>
        <w:rPr>
          <w:rFonts w:ascii="Arial" w:hAnsi="Arial" w:hint="eastAsia"/>
          <w:b/>
          <w:sz w:val="21"/>
        </w:rPr>
        <w:t>其他資源</w:t>
      </w:r>
      <w:r>
        <w:rPr>
          <w:rFonts w:ascii="Arial" w:hAnsi="Arial" w:hint="eastAsia"/>
          <w:sz w:val="21"/>
        </w:rPr>
        <w:t>），並要求包含您本人、住房與城市開發部</w:t>
      </w:r>
      <w:r>
        <w:rPr>
          <w:rFonts w:ascii="Arial" w:hAnsi="Arial" w:hint="eastAsia"/>
          <w:sz w:val="21"/>
        </w:rPr>
        <w:t xml:space="preserve"> (</w:t>
      </w:r>
      <w:r>
        <w:rPr>
          <w:rFonts w:ascii="Arial" w:hAnsi="Arial" w:hint="eastAsia"/>
          <w:sz w:val="21"/>
        </w:rPr>
        <w:t>英文簡稱為</w:t>
      </w:r>
      <w:r>
        <w:rPr>
          <w:rFonts w:ascii="Arial" w:hAnsi="Arial" w:hint="eastAsia"/>
          <w:sz w:val="21"/>
        </w:rPr>
        <w:t xml:space="preserve">HUD) </w:t>
      </w:r>
      <w:r>
        <w:rPr>
          <w:rFonts w:ascii="Arial" w:hAnsi="Arial" w:hint="eastAsia"/>
          <w:sz w:val="21"/>
        </w:rPr>
        <w:t>認定的住房顧問和您的抵押貸款的貸款機構進行三方通話，以討論您的困難。</w:t>
      </w:r>
    </w:p>
    <w:p w14:paraId="5930B6BE" w14:textId="77777777" w:rsidR="0069499D" w:rsidRPr="00BE364B" w:rsidRDefault="0069499D" w:rsidP="00BE364B">
      <w:pPr>
        <w:numPr>
          <w:ilvl w:val="0"/>
          <w:numId w:val="44"/>
        </w:numPr>
        <w:spacing w:after="120"/>
        <w:rPr>
          <w:rFonts w:ascii="Arial" w:hAnsi="Arial" w:cs="Arial"/>
          <w:sz w:val="21"/>
          <w:szCs w:val="21"/>
        </w:rPr>
      </w:pPr>
      <w:r>
        <w:rPr>
          <w:rFonts w:ascii="Arial" w:hAnsi="Arial" w:hint="eastAsia"/>
          <w:sz w:val="21"/>
        </w:rPr>
        <w:t>住房與城市開發部（英文簡稱為</w:t>
      </w:r>
      <w:r>
        <w:rPr>
          <w:rFonts w:ascii="Arial" w:hAnsi="Arial" w:hint="eastAsia"/>
          <w:sz w:val="21"/>
        </w:rPr>
        <w:t>HUD</w:t>
      </w:r>
      <w:r>
        <w:rPr>
          <w:rFonts w:ascii="Arial" w:hAnsi="Arial" w:hint="eastAsia"/>
          <w:sz w:val="21"/>
        </w:rPr>
        <w:t>）認定的住房顧問也可提供免費的債務管理建議。</w:t>
      </w:r>
    </w:p>
    <w:p w14:paraId="3CDF7EA6" w14:textId="77777777" w:rsidR="0069499D" w:rsidRPr="00BE364B" w:rsidRDefault="00B52B45" w:rsidP="00BE364B">
      <w:pPr>
        <w:pStyle w:val="PlainText"/>
        <w:rPr>
          <w:rFonts w:ascii="Arial" w:hAnsi="Arial" w:cs="Arial"/>
          <w:b/>
          <w:sz w:val="21"/>
          <w:szCs w:val="21"/>
        </w:rPr>
      </w:pPr>
      <w:r>
        <w:rPr>
          <w:rFonts w:ascii="Arial" w:hAnsi="Arial" w:hint="eastAsia"/>
          <w:b/>
          <w:sz w:val="21"/>
        </w:rPr>
        <w:t>Q6.</w:t>
      </w:r>
      <w:r>
        <w:rPr>
          <w:rFonts w:ascii="Arial" w:hAnsi="Arial" w:hint="eastAsia"/>
          <w:b/>
          <w:sz w:val="21"/>
        </w:rPr>
        <w:t>如果我的財產已被安排止贖出售，我還可以獲得抵押貸款援助的評估嗎？</w:t>
      </w:r>
    </w:p>
    <w:p w14:paraId="650A8829" w14:textId="77777777" w:rsidR="0069499D" w:rsidRPr="00BE364B" w:rsidRDefault="00580402" w:rsidP="00BE364B">
      <w:pPr>
        <w:pStyle w:val="PlainText"/>
        <w:numPr>
          <w:ilvl w:val="0"/>
          <w:numId w:val="45"/>
        </w:numPr>
        <w:spacing w:after="120"/>
        <w:rPr>
          <w:rStyle w:val="DeltaViewInsertion"/>
          <w:rFonts w:ascii="Arial" w:hAnsi="Arial" w:cs="Arial"/>
          <w:color w:val="auto"/>
          <w:sz w:val="21"/>
          <w:szCs w:val="21"/>
          <w:u w:val="none"/>
        </w:rPr>
      </w:pPr>
      <w:r>
        <w:rPr>
          <w:rStyle w:val="DeltaViewInsertion"/>
          <w:rFonts w:ascii="Arial" w:hAnsi="Arial" w:hint="eastAsia"/>
          <w:color w:val="auto"/>
          <w:sz w:val="21"/>
          <w:u w:val="none"/>
        </w:rPr>
        <w:t>可以，但請務必盡快與您的貸款機構聯絡，以討論可能的選項。如果抵押貸款的貸款機構收到您完整的「抵押貸款援助申請」時</w:t>
      </w:r>
      <w:r>
        <w:rPr>
          <w:rFonts w:ascii="Arial" w:hAnsi="Arial" w:hint="eastAsia"/>
          <w:sz w:val="21"/>
        </w:rPr>
        <w:t>離既定的止贖出售日期只剩</w:t>
      </w:r>
      <w:r>
        <w:rPr>
          <w:rFonts w:ascii="Arial" w:hAnsi="Arial" w:hint="eastAsia"/>
          <w:sz w:val="21"/>
        </w:rPr>
        <w:t xml:space="preserve"> 37 </w:t>
      </w:r>
      <w:r>
        <w:rPr>
          <w:rFonts w:ascii="Arial" w:hAnsi="Arial" w:hint="eastAsia"/>
          <w:sz w:val="21"/>
        </w:rPr>
        <w:t>個日曆日或更少時間，</w:t>
      </w:r>
      <w:r>
        <w:rPr>
          <w:rStyle w:val="DeltaViewInsertion"/>
          <w:rFonts w:ascii="Arial" w:hAnsi="Arial" w:hint="eastAsia"/>
          <w:color w:val="auto"/>
          <w:sz w:val="21"/>
          <w:u w:val="none"/>
        </w:rPr>
        <w:t>則不保證貸款機構能夠及時評估您的貸款援助以避免止贖出售。</w:t>
      </w:r>
    </w:p>
    <w:p w14:paraId="60166F46" w14:textId="77777777" w:rsidR="0069499D" w:rsidRPr="00BE364B" w:rsidRDefault="0069499D" w:rsidP="00BE364B">
      <w:pPr>
        <w:pStyle w:val="PlainText"/>
        <w:numPr>
          <w:ilvl w:val="0"/>
          <w:numId w:val="45"/>
        </w:numPr>
        <w:spacing w:after="120"/>
        <w:rPr>
          <w:rStyle w:val="DeltaViewInsertion"/>
          <w:rFonts w:ascii="Arial" w:hAnsi="Arial" w:cs="Arial"/>
          <w:color w:val="auto"/>
          <w:sz w:val="21"/>
          <w:szCs w:val="21"/>
          <w:u w:val="none"/>
        </w:rPr>
      </w:pPr>
      <w:r>
        <w:rPr>
          <w:rStyle w:val="DeltaViewInsertion"/>
          <w:rFonts w:ascii="Arial" w:hAnsi="Arial" w:hint="eastAsia"/>
          <w:color w:val="auto"/>
          <w:sz w:val="21"/>
          <w:u w:val="none"/>
        </w:rPr>
        <w:t>即使您的抵押貸款的貸款機構在出售之前允許您用別的方法代替止贖，但對止贖程序有管轄權的法院（如有）或負責執行出售程序的政府官員可能無法暫停執行既定的出售。</w:t>
      </w:r>
    </w:p>
    <w:p w14:paraId="57B7BD39" w14:textId="77777777" w:rsidR="0069499D" w:rsidRPr="00BE364B" w:rsidRDefault="00B52B45" w:rsidP="00BE364B">
      <w:pPr>
        <w:pStyle w:val="PlainText"/>
        <w:rPr>
          <w:rFonts w:ascii="Arial" w:hAnsi="Arial" w:cs="Arial"/>
          <w:b/>
          <w:sz w:val="21"/>
          <w:szCs w:val="21"/>
        </w:rPr>
      </w:pPr>
      <w:r>
        <w:rPr>
          <w:rFonts w:ascii="Arial" w:hAnsi="Arial" w:hint="eastAsia"/>
          <w:b/>
          <w:sz w:val="21"/>
        </w:rPr>
        <w:t>Q7.</w:t>
      </w:r>
      <w:r>
        <w:rPr>
          <w:rFonts w:ascii="Arial" w:hAnsi="Arial" w:hint="eastAsia"/>
          <w:b/>
          <w:sz w:val="21"/>
        </w:rPr>
        <w:t>如果我接受別的方法代替止贖，我的財產是否會在止贖出售時遭售出？</w:t>
      </w:r>
    </w:p>
    <w:p w14:paraId="3EE32A05" w14:textId="77777777" w:rsidR="0069499D" w:rsidRPr="00BE364B" w:rsidRDefault="0069499D" w:rsidP="00BE364B">
      <w:pPr>
        <w:pStyle w:val="PlainText"/>
        <w:numPr>
          <w:ilvl w:val="0"/>
          <w:numId w:val="46"/>
        </w:numPr>
        <w:spacing w:after="120"/>
        <w:rPr>
          <w:rFonts w:ascii="Arial" w:hAnsi="Arial" w:cs="Arial"/>
          <w:sz w:val="21"/>
          <w:szCs w:val="21"/>
        </w:rPr>
      </w:pPr>
      <w:r>
        <w:rPr>
          <w:rFonts w:ascii="Arial" w:hAnsi="Arial" w:hint="eastAsia"/>
          <w:sz w:val="21"/>
        </w:rPr>
        <w:t>否。如果您接受止贖避免選項，並遵守其相關要求，您的財產不會在止贖出售時遭售出。</w:t>
      </w:r>
    </w:p>
    <w:p w14:paraId="2BCFD464" w14:textId="77777777" w:rsidR="00225B4A" w:rsidRPr="00BE364B" w:rsidRDefault="00B52B45" w:rsidP="00BE364B">
      <w:pPr>
        <w:rPr>
          <w:rFonts w:ascii="Arial" w:hAnsi="Arial" w:cs="Arial"/>
          <w:b/>
          <w:bCs/>
          <w:sz w:val="21"/>
          <w:szCs w:val="21"/>
        </w:rPr>
      </w:pPr>
      <w:r>
        <w:rPr>
          <w:rFonts w:ascii="Arial" w:hAnsi="Arial" w:hint="eastAsia"/>
          <w:b/>
          <w:sz w:val="21"/>
        </w:rPr>
        <w:t>Q8.</w:t>
      </w:r>
      <w:r>
        <w:rPr>
          <w:rFonts w:ascii="Arial" w:hAnsi="Arial" w:hint="eastAsia"/>
          <w:b/>
          <w:sz w:val="21"/>
        </w:rPr>
        <w:t>如果我因死亡、離婚或依法分居等因素而取得財產的所有者權益，該怎麼做？</w:t>
      </w:r>
      <w:r>
        <w:rPr>
          <w:rFonts w:ascii="Arial" w:hAnsi="Arial" w:hint="eastAsia"/>
          <w:b/>
          <w:sz w:val="21"/>
        </w:rPr>
        <w:t xml:space="preserve"> </w:t>
      </w:r>
    </w:p>
    <w:p w14:paraId="5F13BA3F" w14:textId="77777777" w:rsidR="00225B4A" w:rsidRPr="00BE364B" w:rsidRDefault="00225B4A" w:rsidP="00BE364B">
      <w:pPr>
        <w:pStyle w:val="ListParagraph"/>
        <w:numPr>
          <w:ilvl w:val="0"/>
          <w:numId w:val="47"/>
        </w:numPr>
        <w:spacing w:after="120"/>
        <w:rPr>
          <w:rFonts w:ascii="Arial" w:hAnsi="Arial" w:cs="Arial"/>
          <w:b/>
          <w:sz w:val="21"/>
          <w:szCs w:val="21"/>
        </w:rPr>
      </w:pPr>
      <w:r>
        <w:rPr>
          <w:rFonts w:ascii="Arial" w:hAnsi="Arial" w:hint="eastAsia"/>
          <w:sz w:val="21"/>
        </w:rPr>
        <w:lastRenderedPageBreak/>
        <w:t>請盡快聯絡我們。我們隨時幫助您為這些事件進行調整，並提供有關抵押貸款付款支付對象的資訊。請聯絡我們獲取需要的文檔清單，以確認您的身分和財產的所有者權益，並討論下一步行動。</w:t>
      </w:r>
    </w:p>
    <w:p w14:paraId="12DCEC64" w14:textId="77777777" w:rsidR="0012773F" w:rsidRPr="00C15EDC" w:rsidRDefault="0012773F">
      <w:pPr>
        <w:spacing w:after="160" w:line="259" w:lineRule="auto"/>
        <w:rPr>
          <w:rFonts w:ascii="Arial" w:hAnsi="Arial" w:cs="Arial"/>
          <w:b/>
          <w:iCs/>
          <w:sz w:val="22"/>
          <w:szCs w:val="22"/>
        </w:rPr>
      </w:pPr>
      <w:r>
        <w:rPr>
          <w:rFonts w:hint="eastAsia"/>
        </w:rPr>
        <w:br w:type="page"/>
      </w:r>
    </w:p>
    <w:p w14:paraId="40656237" w14:textId="77777777" w:rsidR="006E29AC" w:rsidRPr="005F24F1" w:rsidRDefault="006E29AC" w:rsidP="006E29AC">
      <w:pPr>
        <w:pStyle w:val="BodyText"/>
        <w:numPr>
          <w:ilvl w:val="12"/>
          <w:numId w:val="47"/>
        </w:numPr>
        <w:rPr>
          <w:b/>
          <w:iCs/>
        </w:rPr>
      </w:pPr>
    </w:p>
    <w:tbl>
      <w:tblPr>
        <w:tblW w:w="10800" w:type="dxa"/>
        <w:tblLook w:val="04A0" w:firstRow="1" w:lastRow="0" w:firstColumn="1" w:lastColumn="0" w:noHBand="0" w:noVBand="1"/>
      </w:tblPr>
      <w:tblGrid>
        <w:gridCol w:w="10800"/>
      </w:tblGrid>
      <w:tr w:rsidR="006E29AC" w14:paraId="178A559D" w14:textId="77777777" w:rsidTr="00C15EDC">
        <w:trPr>
          <w:trHeight w:val="431"/>
        </w:trPr>
        <w:tc>
          <w:tcPr>
            <w:tcW w:w="10800" w:type="dxa"/>
            <w:shd w:val="clear" w:color="auto" w:fill="2E74B5"/>
            <w:vAlign w:val="center"/>
          </w:tcPr>
          <w:p w14:paraId="0C75A011" w14:textId="77777777" w:rsidR="006E29AC" w:rsidRPr="00C15EDC" w:rsidRDefault="006E29AC" w:rsidP="00C15EDC">
            <w:pPr>
              <w:jc w:val="center"/>
              <w:rPr>
                <w:rFonts w:ascii="Arial" w:hAnsi="Arial" w:cs="Arial"/>
                <w:b/>
                <w:sz w:val="28"/>
                <w:szCs w:val="28"/>
              </w:rPr>
            </w:pPr>
            <w:r>
              <w:rPr>
                <w:rFonts w:ascii="Arial" w:hAnsi="Arial" w:hint="eastAsia"/>
                <w:b/>
                <w:color w:val="FFFFFF"/>
                <w:sz w:val="28"/>
              </w:rPr>
              <w:t>慎防止贖援助騙局！</w:t>
            </w:r>
          </w:p>
        </w:tc>
      </w:tr>
    </w:tbl>
    <w:p w14:paraId="31032CAC" w14:textId="77777777" w:rsidR="006E29AC" w:rsidRDefault="006E29AC" w:rsidP="00BE364B">
      <w:pPr>
        <w:pStyle w:val="PlainText"/>
        <w:ind w:left="720"/>
        <w:rPr>
          <w:rFonts w:ascii="Arial" w:hAnsi="Arial" w:cs="Arial"/>
          <w:color w:val="666699"/>
          <w:sz w:val="21"/>
          <w:szCs w:val="21"/>
        </w:rPr>
      </w:pPr>
    </w:p>
    <w:p w14:paraId="61D584A5" w14:textId="77777777" w:rsidR="0069499D" w:rsidRPr="00BE364B" w:rsidRDefault="0069499D" w:rsidP="00BE364B">
      <w:pPr>
        <w:rPr>
          <w:rFonts w:ascii="Arial" w:hAnsi="Arial" w:cs="Arial"/>
          <w:color w:val="333333"/>
          <w:sz w:val="21"/>
          <w:szCs w:val="21"/>
        </w:rPr>
      </w:pPr>
      <w:r>
        <w:rPr>
          <w:rFonts w:ascii="Arial" w:hAnsi="Arial" w:hint="eastAsia"/>
          <w:color w:val="333333"/>
          <w:sz w:val="21"/>
        </w:rPr>
        <w:t>騙子已經從面臨財務困難的屋主手中騙走了數百萬美元，其手段是許諾立即免除止贖，或者收取諮詢服務費。</w:t>
      </w:r>
      <w:r>
        <w:rPr>
          <w:rFonts w:hint="eastAsia"/>
          <w:color w:val="333333"/>
          <w:sz w:val="21"/>
        </w:rPr>
        <w:t>而</w:t>
      </w:r>
      <w:r>
        <w:rPr>
          <w:rFonts w:ascii="Arial" w:hAnsi="Arial" w:hint="eastAsia"/>
          <w:color w:val="333333"/>
          <w:sz w:val="21"/>
        </w:rPr>
        <w:t>住房與城市開發部（英文簡稱為</w:t>
      </w:r>
      <w:r>
        <w:rPr>
          <w:rFonts w:ascii="Arial" w:hAnsi="Arial" w:hint="eastAsia"/>
          <w:color w:val="333333"/>
          <w:sz w:val="21"/>
        </w:rPr>
        <w:t>HUD</w:t>
      </w:r>
      <w:r>
        <w:rPr>
          <w:rFonts w:ascii="Arial" w:hAnsi="Arial" w:hint="eastAsia"/>
          <w:color w:val="333333"/>
          <w:sz w:val="21"/>
        </w:rPr>
        <w:t>）認定的諮詢機構提供這些服務是免費的。如果您收到一些好到難以置信的提議、資訊或建議，那它們可能真的是騙局。如果您有任何疑慮，請聯絡您的抵押貸款的貸款機構。請小心提防，別讓騙子圖利於您、您的處境、您的住房和您的資金。請記住，您的抵押貸款的貸款機構對騙局導致的付款損失不負責任。</w:t>
      </w:r>
      <w:r>
        <w:rPr>
          <w:rFonts w:ascii="Arial" w:hAnsi="Arial" w:hint="eastAsia"/>
          <w:color w:val="333333"/>
          <w:sz w:val="21"/>
        </w:rPr>
        <w:t xml:space="preserve">  </w:t>
      </w:r>
      <w:r>
        <w:rPr>
          <w:rFonts w:ascii="Arial" w:hAnsi="Arial" w:hint="eastAsia"/>
          <w:b/>
          <w:color w:val="333333"/>
          <w:sz w:val="21"/>
        </w:rPr>
        <w:t>請切記，您得到的幫助是免費的。</w:t>
      </w:r>
    </w:p>
    <w:p w14:paraId="574E96B1" w14:textId="77777777" w:rsidR="00EC74F4" w:rsidRPr="00BE364B" w:rsidRDefault="00EC74F4" w:rsidP="00BE364B">
      <w:pPr>
        <w:rPr>
          <w:rFonts w:ascii="Arial" w:hAnsi="Arial" w:cs="Arial"/>
          <w:color w:val="333333"/>
          <w:sz w:val="21"/>
          <w:szCs w:val="21"/>
        </w:rPr>
      </w:pPr>
    </w:p>
    <w:p w14:paraId="7CF7DB97" w14:textId="77777777" w:rsidR="0069499D" w:rsidRPr="00BE364B" w:rsidRDefault="0069499D" w:rsidP="0069499D">
      <w:pPr>
        <w:rPr>
          <w:rFonts w:ascii="Arial" w:hAnsi="Arial" w:cs="Arial"/>
          <w:b/>
          <w:bCs/>
          <w:color w:val="000000"/>
          <w:sz w:val="21"/>
          <w:szCs w:val="21"/>
        </w:rPr>
      </w:pPr>
      <w:r>
        <w:rPr>
          <w:rFonts w:ascii="Arial" w:hAnsi="Arial" w:hint="eastAsia"/>
          <w:b/>
          <w:color w:val="000000"/>
          <w:sz w:val="21"/>
        </w:rPr>
        <w:t>如何識別騙局</w:t>
      </w:r>
      <w:r>
        <w:rPr>
          <w:rFonts w:ascii="Arial" w:hAnsi="Arial" w:hint="eastAsia"/>
          <w:color w:val="000000"/>
          <w:sz w:val="21"/>
        </w:rPr>
        <w:t>——對有以下行為的公司或個人要多加提防：</w:t>
      </w:r>
    </w:p>
    <w:p w14:paraId="4BB02126" w14:textId="77777777" w:rsidR="0069499D" w:rsidRPr="00BE364B" w:rsidRDefault="0069499D" w:rsidP="00BE364B">
      <w:pPr>
        <w:numPr>
          <w:ilvl w:val="0"/>
          <w:numId w:val="50"/>
        </w:numPr>
        <w:spacing w:after="120"/>
        <w:rPr>
          <w:rFonts w:ascii="Arial" w:hAnsi="Arial" w:cs="Arial"/>
          <w:sz w:val="21"/>
          <w:szCs w:val="21"/>
        </w:rPr>
      </w:pPr>
      <w:r>
        <w:rPr>
          <w:rFonts w:ascii="Arial" w:hAnsi="Arial" w:hint="eastAsia"/>
          <w:sz w:val="21"/>
        </w:rPr>
        <w:t>要您先支付一筆費用，然後由他們與抵押貸款的貸款機構合作協調，以修改您的抵押貸款、對您的抵押貸款進行再融資或者使其恢復原狀。</w:t>
      </w:r>
    </w:p>
    <w:p w14:paraId="3EF47ADB" w14:textId="77777777" w:rsidR="0069499D" w:rsidRPr="00BE364B" w:rsidRDefault="0069499D" w:rsidP="00BE364B">
      <w:pPr>
        <w:numPr>
          <w:ilvl w:val="0"/>
          <w:numId w:val="50"/>
        </w:numPr>
        <w:spacing w:after="120"/>
        <w:rPr>
          <w:rFonts w:ascii="Arial" w:hAnsi="Arial" w:cs="Arial"/>
          <w:sz w:val="21"/>
          <w:szCs w:val="21"/>
        </w:rPr>
      </w:pPr>
      <w:r>
        <w:rPr>
          <w:rFonts w:ascii="Arial" w:hAnsi="Arial" w:hint="eastAsia"/>
          <w:sz w:val="21"/>
        </w:rPr>
        <w:t>保證他們可以阻止止贖，或者修改您的抵押貸款。</w:t>
      </w:r>
    </w:p>
    <w:p w14:paraId="441A0B69" w14:textId="77777777" w:rsidR="0069499D" w:rsidRPr="00BE364B" w:rsidRDefault="0069499D" w:rsidP="00BE364B">
      <w:pPr>
        <w:numPr>
          <w:ilvl w:val="0"/>
          <w:numId w:val="50"/>
        </w:numPr>
        <w:spacing w:after="120"/>
        <w:rPr>
          <w:rFonts w:ascii="Arial" w:hAnsi="Arial" w:cs="Arial"/>
          <w:sz w:val="21"/>
          <w:szCs w:val="21"/>
        </w:rPr>
      </w:pPr>
      <w:r>
        <w:rPr>
          <w:rFonts w:ascii="Arial" w:hAnsi="Arial" w:hint="eastAsia"/>
          <w:sz w:val="21"/>
        </w:rPr>
        <w:t>建議您停止向抵押貸款的貸款機構付款，轉而將錢付給他們。</w:t>
      </w:r>
    </w:p>
    <w:p w14:paraId="36348B8B" w14:textId="77777777" w:rsidR="0069499D" w:rsidRPr="00BE364B" w:rsidRDefault="0069499D" w:rsidP="00BE364B">
      <w:pPr>
        <w:numPr>
          <w:ilvl w:val="0"/>
          <w:numId w:val="50"/>
        </w:numPr>
        <w:spacing w:after="120"/>
        <w:rPr>
          <w:rFonts w:ascii="Arial" w:hAnsi="Arial" w:cs="Arial"/>
          <w:sz w:val="21"/>
          <w:szCs w:val="21"/>
        </w:rPr>
      </w:pPr>
      <w:r>
        <w:rPr>
          <w:rFonts w:ascii="Arial" w:hAnsi="Arial" w:hint="eastAsia"/>
          <w:sz w:val="21"/>
        </w:rPr>
        <w:t>催促您簽字轉讓您的產權契據，或者簽署任何您沒有機會閱讀，並且並不完全瞭解的文件。</w:t>
      </w:r>
    </w:p>
    <w:p w14:paraId="18DA2984" w14:textId="77777777" w:rsidR="0069499D" w:rsidRPr="00BE364B" w:rsidRDefault="0069499D" w:rsidP="00BE364B">
      <w:pPr>
        <w:numPr>
          <w:ilvl w:val="0"/>
          <w:numId w:val="50"/>
        </w:numPr>
        <w:spacing w:after="120"/>
        <w:rPr>
          <w:rFonts w:ascii="Arial" w:hAnsi="Arial" w:cs="Arial"/>
          <w:sz w:val="21"/>
          <w:szCs w:val="21"/>
        </w:rPr>
      </w:pPr>
      <w:r>
        <w:rPr>
          <w:rFonts w:ascii="Arial" w:hAnsi="Arial" w:hint="eastAsia"/>
          <w:sz w:val="21"/>
        </w:rPr>
        <w:t>聲稱他們可對抵押貸款作出「政府批准」的修改或者「政府官方」修改。</w:t>
      </w:r>
    </w:p>
    <w:p w14:paraId="04777483" w14:textId="77777777" w:rsidR="0069499D" w:rsidRPr="00BE364B" w:rsidRDefault="0069499D" w:rsidP="00BE364B">
      <w:pPr>
        <w:numPr>
          <w:ilvl w:val="0"/>
          <w:numId w:val="50"/>
        </w:numPr>
        <w:spacing w:after="120"/>
        <w:rPr>
          <w:rFonts w:ascii="Arial" w:hAnsi="Arial" w:cs="Arial"/>
          <w:sz w:val="21"/>
          <w:szCs w:val="21"/>
        </w:rPr>
      </w:pPr>
      <w:r>
        <w:rPr>
          <w:rFonts w:ascii="Arial" w:hAnsi="Arial" w:hint="eastAsia"/>
          <w:sz w:val="21"/>
        </w:rPr>
        <w:t>要求您在網上或者電話裡揭露個人財務資訊，而您之前並未與這個人合作過和</w:t>
      </w:r>
      <w:r>
        <w:rPr>
          <w:rFonts w:ascii="Arial" w:hAnsi="Arial" w:hint="eastAsia"/>
          <w:sz w:val="21"/>
        </w:rPr>
        <w:t>/</w:t>
      </w:r>
      <w:r>
        <w:rPr>
          <w:rFonts w:ascii="Arial" w:hAnsi="Arial" w:hint="eastAsia"/>
          <w:sz w:val="21"/>
        </w:rPr>
        <w:t>或不認識這個人。</w:t>
      </w:r>
    </w:p>
    <w:p w14:paraId="75BD8AF8" w14:textId="77777777" w:rsidR="0069499D" w:rsidRPr="00BE364B" w:rsidRDefault="0069499D">
      <w:pPr>
        <w:rPr>
          <w:rFonts w:ascii="Arial" w:hAnsi="Arial" w:cs="Arial"/>
          <w:b/>
          <w:color w:val="000000"/>
          <w:sz w:val="21"/>
          <w:szCs w:val="21"/>
        </w:rPr>
      </w:pPr>
      <w:r>
        <w:rPr>
          <w:rFonts w:ascii="Arial" w:hAnsi="Arial" w:hint="eastAsia"/>
          <w:b/>
          <w:color w:val="000000"/>
          <w:sz w:val="21"/>
        </w:rPr>
        <w:t>如何舉報騙局</w:t>
      </w:r>
      <w:r>
        <w:rPr>
          <w:rFonts w:ascii="Arial" w:hAnsi="Arial" w:hint="eastAsia"/>
          <w:color w:val="000000"/>
          <w:sz w:val="21"/>
        </w:rPr>
        <w:t>——方法如下：</w:t>
      </w:r>
      <w:r>
        <w:rPr>
          <w:rFonts w:ascii="Arial" w:hAnsi="Arial" w:hint="eastAsia"/>
          <w:b/>
          <w:color w:val="000000"/>
          <w:sz w:val="21"/>
        </w:rPr>
        <w:t xml:space="preserve"> </w:t>
      </w:r>
    </w:p>
    <w:p w14:paraId="038953F1" w14:textId="77777777" w:rsidR="0069499D" w:rsidRPr="00BE364B" w:rsidRDefault="0069499D" w:rsidP="00BE364B">
      <w:pPr>
        <w:numPr>
          <w:ilvl w:val="0"/>
          <w:numId w:val="51"/>
        </w:numPr>
        <w:spacing w:after="120"/>
        <w:rPr>
          <w:rFonts w:ascii="Arial" w:hAnsi="Arial" w:cs="Arial"/>
          <w:sz w:val="21"/>
          <w:szCs w:val="21"/>
        </w:rPr>
      </w:pPr>
      <w:r>
        <w:rPr>
          <w:rFonts w:ascii="Arial" w:hAnsi="Arial" w:hint="eastAsia"/>
          <w:sz w:val="21"/>
        </w:rPr>
        <w:t>到</w:t>
      </w:r>
      <w:hyperlink r:id="rId35" w:history="1">
        <w:r>
          <w:rPr>
            <w:rStyle w:val="Hyperlink"/>
            <w:rFonts w:ascii="Arial" w:hAnsi="Arial" w:hint="eastAsia"/>
            <w:sz w:val="21"/>
          </w:rPr>
          <w:t>https://www.consumerfinance.gov/complaint/</w:t>
        </w:r>
      </w:hyperlink>
      <w:r>
        <w:rPr>
          <w:rFonts w:ascii="Arial" w:hAnsi="Arial" w:hint="eastAsia"/>
          <w:sz w:val="21"/>
        </w:rPr>
        <w:t>提交投訴並獲得如何應對的資訊。</w:t>
      </w:r>
      <w:r>
        <w:rPr>
          <w:rFonts w:ascii="Arial" w:hAnsi="Arial" w:hint="eastAsia"/>
          <w:sz w:val="21"/>
        </w:rPr>
        <w:t xml:space="preserve"> </w:t>
      </w:r>
    </w:p>
    <w:p w14:paraId="4666042A" w14:textId="77777777" w:rsidR="0069499D" w:rsidRPr="00BE364B" w:rsidRDefault="0069499D" w:rsidP="00BE364B">
      <w:pPr>
        <w:numPr>
          <w:ilvl w:val="0"/>
          <w:numId w:val="51"/>
        </w:numPr>
        <w:spacing w:after="120"/>
        <w:rPr>
          <w:rFonts w:ascii="Arial" w:hAnsi="Arial" w:cs="Arial"/>
          <w:sz w:val="22"/>
          <w:szCs w:val="22"/>
        </w:rPr>
      </w:pPr>
      <w:r>
        <w:rPr>
          <w:rFonts w:ascii="Arial" w:hAnsi="Arial" w:hint="eastAsia"/>
          <w:sz w:val="21"/>
        </w:rPr>
        <w:t>致電</w:t>
      </w:r>
      <w:r>
        <w:rPr>
          <w:rFonts w:ascii="Arial" w:hAnsi="Arial" w:hint="eastAsia"/>
          <w:sz w:val="21"/>
        </w:rPr>
        <w:t>(888) 995</w:t>
      </w:r>
      <w:r>
        <w:rPr>
          <w:rFonts w:ascii="Cambria Math" w:hAnsi="Cambria Math" w:hint="eastAsia"/>
          <w:sz w:val="21"/>
        </w:rPr>
        <w:t>‐</w:t>
      </w:r>
      <w:r>
        <w:rPr>
          <w:rFonts w:ascii="Arial" w:hAnsi="Arial" w:hint="eastAsia"/>
          <w:sz w:val="21"/>
        </w:rPr>
        <w:t>HOPE (4673)</w:t>
      </w:r>
      <w:r>
        <w:rPr>
          <w:rFonts w:ascii="Arial" w:hAnsi="Arial" w:hint="eastAsia"/>
          <w:sz w:val="21"/>
        </w:rPr>
        <w:t>，向顧問說明您遇到的情況，告訴他們您認為自己被騙或者您發現有人在行騙。</w:t>
      </w:r>
    </w:p>
    <w:p w14:paraId="52BAA143" w14:textId="77777777" w:rsidR="0089704F" w:rsidRPr="00BE364B" w:rsidRDefault="0089704F" w:rsidP="0089704F">
      <w:pPr>
        <w:spacing w:after="120"/>
        <w:rPr>
          <w:rFonts w:ascii="Arial" w:hAnsi="Arial" w:cs="Arial"/>
          <w:sz w:val="22"/>
          <w:szCs w:val="22"/>
        </w:rPr>
      </w:pPr>
    </w:p>
    <w:p w14:paraId="5CC977A8" w14:textId="77777777" w:rsidR="0089704F" w:rsidRPr="00BE364B" w:rsidRDefault="0089704F" w:rsidP="0089704F">
      <w:pPr>
        <w:rPr>
          <w:rFonts w:ascii="Arial" w:hAnsi="Arial" w:cs="Arial"/>
        </w:rPr>
      </w:pPr>
    </w:p>
    <w:p w14:paraId="38004C96" w14:textId="77777777" w:rsidR="0089704F" w:rsidRPr="00BE364B" w:rsidRDefault="0089704F" w:rsidP="0089704F">
      <w:pPr>
        <w:rPr>
          <w:rFonts w:ascii="Arial" w:hAnsi="Arial" w:cs="Arial"/>
        </w:rPr>
      </w:pPr>
    </w:p>
    <w:p w14:paraId="7E86E730" w14:textId="77777777" w:rsidR="0089704F" w:rsidRPr="00BE364B" w:rsidRDefault="0089704F" w:rsidP="0089704F">
      <w:pPr>
        <w:rPr>
          <w:rFonts w:ascii="Arial" w:hAnsi="Arial" w:cs="Arial"/>
        </w:rPr>
      </w:pPr>
    </w:p>
    <w:p w14:paraId="18600E55" w14:textId="77777777" w:rsidR="0089704F" w:rsidRPr="00BE364B" w:rsidRDefault="0089704F" w:rsidP="0089704F">
      <w:pPr>
        <w:rPr>
          <w:rFonts w:ascii="Arial" w:hAnsi="Arial" w:cs="Arial"/>
        </w:rPr>
      </w:pPr>
    </w:p>
    <w:p w14:paraId="381289F4" w14:textId="77777777" w:rsidR="0089704F" w:rsidRPr="00BE364B" w:rsidRDefault="0089704F" w:rsidP="0089704F">
      <w:pPr>
        <w:rPr>
          <w:rFonts w:ascii="Arial" w:hAnsi="Arial" w:cs="Arial"/>
        </w:rPr>
      </w:pPr>
    </w:p>
    <w:p w14:paraId="3A431C86" w14:textId="77777777" w:rsidR="0089704F" w:rsidRPr="00BE364B" w:rsidRDefault="0089704F" w:rsidP="0089704F">
      <w:pPr>
        <w:rPr>
          <w:rFonts w:ascii="Arial" w:hAnsi="Arial" w:cs="Arial"/>
        </w:rPr>
      </w:pPr>
    </w:p>
    <w:p w14:paraId="3BAA1413" w14:textId="77777777" w:rsidR="0089704F" w:rsidRPr="00BE364B" w:rsidRDefault="0089704F" w:rsidP="0089704F">
      <w:pPr>
        <w:rPr>
          <w:rFonts w:ascii="Arial" w:hAnsi="Arial" w:cs="Arial"/>
        </w:rPr>
      </w:pPr>
    </w:p>
    <w:p w14:paraId="06D0FD1D" w14:textId="77777777" w:rsidR="00B9004C" w:rsidRPr="00BE364B" w:rsidRDefault="00B9004C">
      <w:pPr>
        <w:rPr>
          <w:rFonts w:ascii="Arial" w:hAnsi="Arial" w:cs="Arial"/>
        </w:rPr>
      </w:pPr>
    </w:p>
    <w:p w14:paraId="1A8AFDB5" w14:textId="77777777" w:rsidR="0089704F" w:rsidRPr="00BE364B" w:rsidRDefault="0089704F">
      <w:pPr>
        <w:rPr>
          <w:rFonts w:ascii="Arial" w:hAnsi="Arial" w:cs="Arial"/>
        </w:rPr>
      </w:pPr>
    </w:p>
    <w:sectPr w:rsidR="0089704F" w:rsidRPr="00BE364B" w:rsidSect="00B92CA2">
      <w:footerReference w:type="default" r:id="rId36"/>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157D" w14:textId="77777777" w:rsidR="00B92CA2" w:rsidRDefault="00B92CA2" w:rsidP="00E1200D">
      <w:r>
        <w:separator/>
      </w:r>
    </w:p>
  </w:endnote>
  <w:endnote w:type="continuationSeparator" w:id="0">
    <w:p w14:paraId="7E17BE92" w14:textId="77777777" w:rsidR="00B92CA2" w:rsidRDefault="00B92CA2" w:rsidP="00E1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D40F" w14:textId="3735EDB8" w:rsidR="004075AE" w:rsidRPr="00BE364B" w:rsidRDefault="004075AE" w:rsidP="004075AE">
    <w:pPr>
      <w:pStyle w:val="Footer"/>
      <w:tabs>
        <w:tab w:val="center" w:pos="5040"/>
        <w:tab w:val="right" w:pos="10260"/>
      </w:tabs>
      <w:rPr>
        <w:rFonts w:ascii="Arial" w:hAnsi="Arial" w:cs="Arial"/>
        <w:sz w:val="16"/>
        <w:szCs w:val="16"/>
      </w:rPr>
    </w:pPr>
    <w:r>
      <w:rPr>
        <w:rFonts w:ascii="Arial" w:hAnsi="Arial" w:hint="eastAsia"/>
        <w:sz w:val="16"/>
      </w:rPr>
      <w:t>房利美要求貸款人付款通知</w:t>
    </w:r>
    <w:r>
      <w:rPr>
        <w:rFonts w:ascii="Arial" w:hAnsi="Arial" w:hint="eastAsia"/>
        <w:sz w:val="16"/>
      </w:rPr>
      <w:t xml:space="preserve"> </w:t>
    </w:r>
    <w:r>
      <w:rPr>
        <w:rFonts w:ascii="Arial" w:hAnsi="Arial" w:hint="eastAsia"/>
        <w:sz w:val="16"/>
      </w:rPr>
      <w:t>–</w:t>
    </w:r>
    <w:r>
      <w:rPr>
        <w:rFonts w:ascii="Arial" w:hAnsi="Arial" w:hint="eastAsia"/>
        <w:sz w:val="16"/>
      </w:rPr>
      <w:t xml:space="preserve"> </w:t>
    </w:r>
    <w:r>
      <w:rPr>
        <w:rFonts w:ascii="Arial" w:hAnsi="Arial" w:hint="eastAsia"/>
        <w:sz w:val="16"/>
      </w:rPr>
      <w:t>常見問題及</w:t>
    </w:r>
    <w:r>
      <w:rPr>
        <w:rFonts w:ascii="Arial" w:hAnsi="Arial" w:hint="eastAsia"/>
        <w:sz w:val="16"/>
      </w:rPr>
      <w:tab/>
      <w:t xml:space="preserve">                                               </w:t>
    </w:r>
    <w:r>
      <w:rPr>
        <w:rFonts w:ascii="Arial" w:hAnsi="Arial" w:hint="eastAsia"/>
        <w:sz w:val="16"/>
      </w:rPr>
      <w:t>第</w:t>
    </w:r>
    <w:r w:rsidRPr="00BE364B">
      <w:rPr>
        <w:rStyle w:val="PageNumber"/>
        <w:rFonts w:ascii="Arial" w:hAnsi="Arial" w:cs="Arial" w:hint="eastAsia"/>
        <w:sz w:val="16"/>
      </w:rPr>
      <w:fldChar w:fldCharType="begin"/>
    </w:r>
    <w:r w:rsidRPr="00BE364B">
      <w:rPr>
        <w:rStyle w:val="PageNumber"/>
        <w:rFonts w:ascii="Arial" w:hAnsi="Arial" w:cs="Arial" w:hint="eastAsia"/>
        <w:sz w:val="16"/>
      </w:rPr>
      <w:instrText xml:space="preserve"> PAGE </w:instrText>
    </w:r>
    <w:r w:rsidRPr="00BE364B">
      <w:rPr>
        <w:rStyle w:val="PageNumber"/>
        <w:rFonts w:ascii="Arial" w:hAnsi="Arial" w:cs="Arial" w:hint="eastAsia"/>
        <w:sz w:val="16"/>
      </w:rPr>
      <w:fldChar w:fldCharType="separate"/>
    </w:r>
    <w:r w:rsidR="00C77D95">
      <w:rPr>
        <w:rStyle w:val="PageNumber"/>
        <w:rFonts w:ascii="Arial" w:hAnsi="Arial" w:cs="Arial" w:hint="eastAsia"/>
        <w:sz w:val="16"/>
      </w:rPr>
      <w:t>3</w:t>
    </w:r>
    <w:r w:rsidRPr="00BE364B">
      <w:rPr>
        <w:rStyle w:val="PageNumber"/>
        <w:rFonts w:ascii="Arial" w:hAnsi="Arial" w:cs="Arial" w:hint="eastAsia"/>
        <w:sz w:val="16"/>
      </w:rPr>
      <w:fldChar w:fldCharType="end"/>
    </w:r>
    <w:r>
      <w:rPr>
        <w:rStyle w:val="PageNumber"/>
        <w:rFonts w:ascii="Arial" w:hAnsi="Arial" w:hint="eastAsia"/>
        <w:sz w:val="16"/>
      </w:rPr>
      <w:t>頁，共</w:t>
    </w:r>
    <w:r w:rsidRPr="00BE364B">
      <w:rPr>
        <w:rStyle w:val="PageNumber"/>
        <w:rFonts w:ascii="Arial" w:hAnsi="Arial" w:cs="Arial" w:hint="eastAsia"/>
        <w:sz w:val="16"/>
      </w:rPr>
      <w:fldChar w:fldCharType="begin"/>
    </w:r>
    <w:r w:rsidRPr="00BE364B">
      <w:rPr>
        <w:rStyle w:val="PageNumber"/>
        <w:rFonts w:ascii="Arial" w:hAnsi="Arial" w:cs="Arial" w:hint="eastAsia"/>
        <w:sz w:val="16"/>
      </w:rPr>
      <w:instrText xml:space="preserve"> NUMPAGES </w:instrText>
    </w:r>
    <w:r w:rsidRPr="00BE364B">
      <w:rPr>
        <w:rStyle w:val="PageNumber"/>
        <w:rFonts w:ascii="Arial" w:hAnsi="Arial" w:cs="Arial" w:hint="eastAsia"/>
        <w:sz w:val="16"/>
      </w:rPr>
      <w:fldChar w:fldCharType="separate"/>
    </w:r>
    <w:r w:rsidR="00C77D95">
      <w:rPr>
        <w:rStyle w:val="PageNumber"/>
        <w:rFonts w:ascii="Arial" w:hAnsi="Arial" w:cs="Arial" w:hint="eastAsia"/>
        <w:sz w:val="16"/>
      </w:rPr>
      <w:t>4</w:t>
    </w:r>
    <w:r w:rsidRPr="00BE364B">
      <w:rPr>
        <w:rStyle w:val="PageNumber"/>
        <w:rFonts w:ascii="Arial" w:hAnsi="Arial" w:cs="Arial" w:hint="eastAsia"/>
        <w:sz w:val="16"/>
      </w:rPr>
      <w:fldChar w:fldCharType="end"/>
    </w:r>
    <w:r>
      <w:rPr>
        <w:rFonts w:ascii="Arial" w:hAnsi="Arial" w:hint="eastAsia"/>
        <w:sz w:val="16"/>
      </w:rPr>
      <w:t>頁</w:t>
    </w:r>
    <w:r>
      <w:rPr>
        <w:rFonts w:ascii="Arial" w:hAnsi="Arial" w:hint="eastAsia"/>
        <w:sz w:val="16"/>
      </w:rPr>
      <w:t xml:space="preserve"> </w:t>
    </w:r>
    <w:r>
      <w:rPr>
        <w:rFonts w:ascii="Arial" w:hAnsi="Arial" w:hint="eastAsia"/>
        <w:sz w:val="16"/>
      </w:rPr>
      <w:tab/>
      <w:t>2023</w:t>
    </w:r>
    <w:r>
      <w:rPr>
        <w:rFonts w:ascii="Arial" w:hAnsi="Arial" w:hint="eastAsia"/>
        <w:sz w:val="16"/>
      </w:rPr>
      <w:t>年</w:t>
    </w:r>
    <w:r>
      <w:rPr>
        <w:rFonts w:ascii="Arial" w:hAnsi="Arial" w:hint="eastAsia"/>
        <w:sz w:val="16"/>
      </w:rPr>
      <w:t>10</w:t>
    </w:r>
    <w:r>
      <w:rPr>
        <w:rFonts w:ascii="Arial" w:hAnsi="Arial" w:hint="eastAsia"/>
        <w:sz w:val="16"/>
      </w:rPr>
      <w:t>月</w:t>
    </w:r>
    <w:r>
      <w:rPr>
        <w:rFonts w:ascii="Arial" w:hAnsi="Arial" w:hint="eastAsia"/>
        <w:sz w:val="16"/>
      </w:rPr>
      <w:t>1</w:t>
    </w:r>
    <w:r>
      <w:rPr>
        <w:rFonts w:ascii="Arial" w:hAnsi="Arial" w:hint="eastAsia"/>
        <w:sz w:val="16"/>
      </w:rPr>
      <w:t>日</w:t>
    </w:r>
    <w:r>
      <w:rPr>
        <w:rFonts w:ascii="Arial" w:hAnsi="Arial" w:hint="eastAsia"/>
        <w:sz w:val="16"/>
      </w:rPr>
      <w:tab/>
    </w:r>
  </w:p>
  <w:p w14:paraId="600C3DA8" w14:textId="0C19C3A0" w:rsidR="004075AE" w:rsidRPr="00BE364B" w:rsidRDefault="004075AE" w:rsidP="004075AE">
    <w:pPr>
      <w:pStyle w:val="Footer"/>
      <w:tabs>
        <w:tab w:val="right" w:pos="10224"/>
      </w:tabs>
      <w:rPr>
        <w:rFonts w:ascii="Arial" w:hAnsi="Arial" w:cs="Arial"/>
        <w:sz w:val="16"/>
        <w:szCs w:val="16"/>
      </w:rPr>
    </w:pPr>
    <w:r>
      <w:rPr>
        <w:rFonts w:ascii="Arial" w:hAnsi="Arial" w:hint="eastAsia"/>
        <w:sz w:val="16"/>
      </w:rPr>
      <w:t>止贖援助騙局通知（表格</w:t>
    </w:r>
    <w:r>
      <w:rPr>
        <w:rFonts w:ascii="Arial" w:hAnsi="Arial" w:hint="eastAsia"/>
        <w:sz w:val="16"/>
      </w:rPr>
      <w:t>745</w:t>
    </w:r>
    <w:r>
      <w:rPr>
        <w:rFonts w:ascii="Arial" w:hAnsi="Arial" w:hint="eastAsia"/>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95F0" w14:textId="77777777" w:rsidR="00B92CA2" w:rsidRDefault="00B92CA2" w:rsidP="00E1200D">
      <w:r>
        <w:separator/>
      </w:r>
    </w:p>
  </w:footnote>
  <w:footnote w:type="continuationSeparator" w:id="0">
    <w:p w14:paraId="7C29F81B" w14:textId="77777777" w:rsidR="00B92CA2" w:rsidRDefault="00B92CA2" w:rsidP="00E1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255"/>
    <w:multiLevelType w:val="hybridMultilevel"/>
    <w:tmpl w:val="6FEA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77FF8"/>
    <w:multiLevelType w:val="hybridMultilevel"/>
    <w:tmpl w:val="8E3E4598"/>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129F3"/>
    <w:multiLevelType w:val="hybridMultilevel"/>
    <w:tmpl w:val="FC2A8292"/>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44A78"/>
    <w:multiLevelType w:val="hybridMultilevel"/>
    <w:tmpl w:val="3222B810"/>
    <w:lvl w:ilvl="0" w:tplc="04090005">
      <w:start w:val="1"/>
      <w:numFmt w:val="bullet"/>
      <w:lvlText w:val=""/>
      <w:lvlJc w:val="left"/>
      <w:pPr>
        <w:ind w:left="576" w:hanging="216"/>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E7990"/>
    <w:multiLevelType w:val="hybridMultilevel"/>
    <w:tmpl w:val="222C4180"/>
    <w:lvl w:ilvl="0" w:tplc="2D88410A">
      <w:start w:val="1"/>
      <w:numFmt w:val="bullet"/>
      <w:lvlText w:val=""/>
      <w:lvlJc w:val="left"/>
      <w:pPr>
        <w:ind w:left="576" w:hanging="216"/>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A336F"/>
    <w:multiLevelType w:val="hybridMultilevel"/>
    <w:tmpl w:val="F022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F6EFC"/>
    <w:multiLevelType w:val="hybridMultilevel"/>
    <w:tmpl w:val="2E1C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F0210"/>
    <w:multiLevelType w:val="hybridMultilevel"/>
    <w:tmpl w:val="A054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D3174"/>
    <w:multiLevelType w:val="hybridMultilevel"/>
    <w:tmpl w:val="EEB2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C17EC"/>
    <w:multiLevelType w:val="hybridMultilevel"/>
    <w:tmpl w:val="D9CCDF68"/>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0F7D34"/>
    <w:multiLevelType w:val="hybridMultilevel"/>
    <w:tmpl w:val="D3D8B094"/>
    <w:lvl w:ilvl="0" w:tplc="04090001">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156D56"/>
    <w:multiLevelType w:val="hybridMultilevel"/>
    <w:tmpl w:val="59BC0370"/>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6F0E91"/>
    <w:multiLevelType w:val="hybridMultilevel"/>
    <w:tmpl w:val="FE269D3E"/>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0333B4"/>
    <w:multiLevelType w:val="hybridMultilevel"/>
    <w:tmpl w:val="8AFEAA60"/>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167287"/>
    <w:multiLevelType w:val="hybridMultilevel"/>
    <w:tmpl w:val="D456853A"/>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B21BA4"/>
    <w:multiLevelType w:val="hybridMultilevel"/>
    <w:tmpl w:val="3760A850"/>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AD4165"/>
    <w:multiLevelType w:val="hybridMultilevel"/>
    <w:tmpl w:val="17AECDD8"/>
    <w:lvl w:ilvl="0" w:tplc="04090005">
      <w:start w:val="1"/>
      <w:numFmt w:val="bullet"/>
      <w:lvlText w:val=""/>
      <w:lvlJc w:val="left"/>
      <w:pPr>
        <w:ind w:left="576" w:hanging="216"/>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87B53"/>
    <w:multiLevelType w:val="hybridMultilevel"/>
    <w:tmpl w:val="F5A0AD00"/>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BA4EFB"/>
    <w:multiLevelType w:val="hybridMultilevel"/>
    <w:tmpl w:val="4EF8F378"/>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125030"/>
    <w:multiLevelType w:val="hybridMultilevel"/>
    <w:tmpl w:val="1E4E0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435EF"/>
    <w:multiLevelType w:val="hybridMultilevel"/>
    <w:tmpl w:val="C6344E0A"/>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C2256F"/>
    <w:multiLevelType w:val="hybridMultilevel"/>
    <w:tmpl w:val="B07E696A"/>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B3278D"/>
    <w:multiLevelType w:val="hybridMultilevel"/>
    <w:tmpl w:val="14764E90"/>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C076E3"/>
    <w:multiLevelType w:val="hybridMultilevel"/>
    <w:tmpl w:val="630A0A72"/>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846C47"/>
    <w:multiLevelType w:val="hybridMultilevel"/>
    <w:tmpl w:val="778A8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2F74D9"/>
    <w:multiLevelType w:val="hybridMultilevel"/>
    <w:tmpl w:val="0B90FF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58538B"/>
    <w:multiLevelType w:val="hybridMultilevel"/>
    <w:tmpl w:val="92345BB8"/>
    <w:lvl w:ilvl="0" w:tplc="04090005">
      <w:start w:val="1"/>
      <w:numFmt w:val="bullet"/>
      <w:lvlText w:val=""/>
      <w:lvlJc w:val="left"/>
      <w:pPr>
        <w:ind w:left="57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44945"/>
    <w:multiLevelType w:val="hybridMultilevel"/>
    <w:tmpl w:val="42320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7C3C68"/>
    <w:multiLevelType w:val="hybridMultilevel"/>
    <w:tmpl w:val="65D4DDB6"/>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7036C1"/>
    <w:multiLevelType w:val="hybridMultilevel"/>
    <w:tmpl w:val="6DEEB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20404B"/>
    <w:multiLevelType w:val="hybridMultilevel"/>
    <w:tmpl w:val="754C5E08"/>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9B3FB0"/>
    <w:multiLevelType w:val="hybridMultilevel"/>
    <w:tmpl w:val="EE96A42E"/>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3E5171"/>
    <w:multiLevelType w:val="hybridMultilevel"/>
    <w:tmpl w:val="3A2877E6"/>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721923"/>
    <w:multiLevelType w:val="hybridMultilevel"/>
    <w:tmpl w:val="F7F06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9A3B93"/>
    <w:multiLevelType w:val="hybridMultilevel"/>
    <w:tmpl w:val="5950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C7007D1"/>
    <w:multiLevelType w:val="hybridMultilevel"/>
    <w:tmpl w:val="3D6233B2"/>
    <w:lvl w:ilvl="0" w:tplc="04090005">
      <w:start w:val="1"/>
      <w:numFmt w:val="bullet"/>
      <w:lvlText w:val=""/>
      <w:lvlJc w:val="left"/>
      <w:pPr>
        <w:ind w:left="216" w:hanging="216"/>
      </w:pPr>
      <w:rPr>
        <w:rFonts w:ascii="Wingdings" w:hAnsi="Wingdings" w:hint="default"/>
        <w:spacing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5255FC"/>
    <w:multiLevelType w:val="hybridMultilevel"/>
    <w:tmpl w:val="B8DA23B2"/>
    <w:lvl w:ilvl="0" w:tplc="2D88410A">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C3982"/>
    <w:multiLevelType w:val="hybridMultilevel"/>
    <w:tmpl w:val="C87A9D02"/>
    <w:lvl w:ilvl="0" w:tplc="2C041FA4">
      <w:start w:val="1"/>
      <w:numFmt w:val="bullet"/>
      <w:lvlText w:val=""/>
      <w:lvlJc w:val="left"/>
      <w:pPr>
        <w:ind w:left="216" w:hanging="216"/>
      </w:pPr>
      <w:rPr>
        <w:rFonts w:ascii="Symbol" w:hAnsi="Symbol" w:hint="default"/>
        <w:spacing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DF36B4F"/>
    <w:multiLevelType w:val="hybridMultilevel"/>
    <w:tmpl w:val="E9307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051D70"/>
    <w:multiLevelType w:val="hybridMultilevel"/>
    <w:tmpl w:val="37C84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B5F77"/>
    <w:multiLevelType w:val="hybridMultilevel"/>
    <w:tmpl w:val="44BC5448"/>
    <w:lvl w:ilvl="0" w:tplc="8B88744E">
      <w:start w:val="1"/>
      <w:numFmt w:val="bullet"/>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897575"/>
    <w:multiLevelType w:val="hybridMultilevel"/>
    <w:tmpl w:val="99340A3E"/>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7C605E"/>
    <w:multiLevelType w:val="hybridMultilevel"/>
    <w:tmpl w:val="84A2C3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703C52"/>
    <w:multiLevelType w:val="hybridMultilevel"/>
    <w:tmpl w:val="C48604BC"/>
    <w:lvl w:ilvl="0" w:tplc="FE943C40">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B013E6"/>
    <w:multiLevelType w:val="hybridMultilevel"/>
    <w:tmpl w:val="27E24C78"/>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AB324F"/>
    <w:multiLevelType w:val="hybridMultilevel"/>
    <w:tmpl w:val="8CAC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C14834"/>
    <w:multiLevelType w:val="hybridMultilevel"/>
    <w:tmpl w:val="8C96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46786B"/>
    <w:multiLevelType w:val="hybridMultilevel"/>
    <w:tmpl w:val="F40C1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626CF"/>
    <w:multiLevelType w:val="hybridMultilevel"/>
    <w:tmpl w:val="341680F2"/>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5CC7626"/>
    <w:multiLevelType w:val="hybridMultilevel"/>
    <w:tmpl w:val="1D7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61309C8"/>
    <w:multiLevelType w:val="hybridMultilevel"/>
    <w:tmpl w:val="E2207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2818EE"/>
    <w:multiLevelType w:val="hybridMultilevel"/>
    <w:tmpl w:val="452861B2"/>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9479849">
    <w:abstractNumId w:val="38"/>
  </w:num>
  <w:num w:numId="2" w16cid:durableId="2086951546">
    <w:abstractNumId w:val="49"/>
  </w:num>
  <w:num w:numId="3" w16cid:durableId="1962296576">
    <w:abstractNumId w:val="8"/>
  </w:num>
  <w:num w:numId="4" w16cid:durableId="519661228">
    <w:abstractNumId w:val="7"/>
  </w:num>
  <w:num w:numId="5" w16cid:durableId="1963881067">
    <w:abstractNumId w:val="46"/>
  </w:num>
  <w:num w:numId="6" w16cid:durableId="910889168">
    <w:abstractNumId w:val="37"/>
  </w:num>
  <w:num w:numId="7" w16cid:durableId="1343162900">
    <w:abstractNumId w:val="14"/>
  </w:num>
  <w:num w:numId="8" w16cid:durableId="1512530868">
    <w:abstractNumId w:val="30"/>
  </w:num>
  <w:num w:numId="9" w16cid:durableId="439186036">
    <w:abstractNumId w:val="51"/>
  </w:num>
  <w:num w:numId="10" w16cid:durableId="1024941720">
    <w:abstractNumId w:val="22"/>
  </w:num>
  <w:num w:numId="11" w16cid:durableId="142627528">
    <w:abstractNumId w:val="10"/>
  </w:num>
  <w:num w:numId="12" w16cid:durableId="1507360726">
    <w:abstractNumId w:val="1"/>
  </w:num>
  <w:num w:numId="13" w16cid:durableId="1840193905">
    <w:abstractNumId w:val="48"/>
  </w:num>
  <w:num w:numId="14" w16cid:durableId="2007317988">
    <w:abstractNumId w:val="21"/>
  </w:num>
  <w:num w:numId="15" w16cid:durableId="988048274">
    <w:abstractNumId w:val="20"/>
  </w:num>
  <w:num w:numId="16" w16cid:durableId="1293556495">
    <w:abstractNumId w:val="13"/>
  </w:num>
  <w:num w:numId="17" w16cid:durableId="1001543688">
    <w:abstractNumId w:val="32"/>
  </w:num>
  <w:num w:numId="18" w16cid:durableId="1596861321">
    <w:abstractNumId w:val="5"/>
  </w:num>
  <w:num w:numId="19" w16cid:durableId="1355426413">
    <w:abstractNumId w:val="40"/>
  </w:num>
  <w:num w:numId="20" w16cid:durableId="492332868">
    <w:abstractNumId w:val="4"/>
  </w:num>
  <w:num w:numId="21" w16cid:durableId="363362146">
    <w:abstractNumId w:val="43"/>
  </w:num>
  <w:num w:numId="22" w16cid:durableId="1739934403">
    <w:abstractNumId w:val="36"/>
  </w:num>
  <w:num w:numId="23" w16cid:durableId="1702705564">
    <w:abstractNumId w:val="24"/>
  </w:num>
  <w:num w:numId="24" w16cid:durableId="1568764995">
    <w:abstractNumId w:val="34"/>
  </w:num>
  <w:num w:numId="25" w16cid:durableId="972978496">
    <w:abstractNumId w:val="45"/>
  </w:num>
  <w:num w:numId="26" w16cid:durableId="507868522">
    <w:abstractNumId w:val="6"/>
  </w:num>
  <w:num w:numId="27" w16cid:durableId="1004287846">
    <w:abstractNumId w:val="0"/>
  </w:num>
  <w:num w:numId="28" w16cid:durableId="530343602">
    <w:abstractNumId w:val="23"/>
  </w:num>
  <w:num w:numId="29" w16cid:durableId="430511581">
    <w:abstractNumId w:val="18"/>
  </w:num>
  <w:num w:numId="30" w16cid:durableId="1040595749">
    <w:abstractNumId w:val="17"/>
  </w:num>
  <w:num w:numId="31" w16cid:durableId="1458330436">
    <w:abstractNumId w:val="12"/>
  </w:num>
  <w:num w:numId="32" w16cid:durableId="1214005275">
    <w:abstractNumId w:val="28"/>
  </w:num>
  <w:num w:numId="33" w16cid:durableId="1357658129">
    <w:abstractNumId w:val="15"/>
  </w:num>
  <w:num w:numId="34" w16cid:durableId="1582135692">
    <w:abstractNumId w:val="9"/>
  </w:num>
  <w:num w:numId="35" w16cid:durableId="1811092340">
    <w:abstractNumId w:val="11"/>
  </w:num>
  <w:num w:numId="36" w16cid:durableId="568808658">
    <w:abstractNumId w:val="41"/>
  </w:num>
  <w:num w:numId="37" w16cid:durableId="589698338">
    <w:abstractNumId w:val="31"/>
  </w:num>
  <w:num w:numId="38" w16cid:durableId="336352473">
    <w:abstractNumId w:val="44"/>
  </w:num>
  <w:num w:numId="39" w16cid:durableId="1939748866">
    <w:abstractNumId w:val="35"/>
  </w:num>
  <w:num w:numId="40" w16cid:durableId="1087773296">
    <w:abstractNumId w:val="16"/>
  </w:num>
  <w:num w:numId="41" w16cid:durableId="575669071">
    <w:abstractNumId w:val="47"/>
  </w:num>
  <w:num w:numId="42" w16cid:durableId="26030870">
    <w:abstractNumId w:val="3"/>
  </w:num>
  <w:num w:numId="43" w16cid:durableId="491796585">
    <w:abstractNumId w:val="19"/>
  </w:num>
  <w:num w:numId="44" w16cid:durableId="1824815134">
    <w:abstractNumId w:val="29"/>
  </w:num>
  <w:num w:numId="45" w16cid:durableId="1507749490">
    <w:abstractNumId w:val="26"/>
  </w:num>
  <w:num w:numId="46" w16cid:durableId="1876231966">
    <w:abstractNumId w:val="27"/>
  </w:num>
  <w:num w:numId="47" w16cid:durableId="1912496542">
    <w:abstractNumId w:val="25"/>
  </w:num>
  <w:num w:numId="48" w16cid:durableId="1948199324">
    <w:abstractNumId w:val="42"/>
  </w:num>
  <w:num w:numId="49" w16cid:durableId="732430456">
    <w:abstractNumId w:val="39"/>
  </w:num>
  <w:num w:numId="50" w16cid:durableId="1708022797">
    <w:abstractNumId w:val="50"/>
  </w:num>
  <w:num w:numId="51" w16cid:durableId="898131872">
    <w:abstractNumId w:val="33"/>
  </w:num>
  <w:num w:numId="52" w16cid:durableId="168640941">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4F"/>
    <w:rsid w:val="000066F9"/>
    <w:rsid w:val="00015E89"/>
    <w:rsid w:val="00016D10"/>
    <w:rsid w:val="000436F3"/>
    <w:rsid w:val="000449AE"/>
    <w:rsid w:val="00053A2E"/>
    <w:rsid w:val="00063264"/>
    <w:rsid w:val="00065836"/>
    <w:rsid w:val="000674FB"/>
    <w:rsid w:val="000752BE"/>
    <w:rsid w:val="00095C9C"/>
    <w:rsid w:val="000A1CD2"/>
    <w:rsid w:val="000A7D41"/>
    <w:rsid w:val="000B0FED"/>
    <w:rsid w:val="000B66D3"/>
    <w:rsid w:val="000E5B2F"/>
    <w:rsid w:val="000F252D"/>
    <w:rsid w:val="00100569"/>
    <w:rsid w:val="001039E2"/>
    <w:rsid w:val="00110665"/>
    <w:rsid w:val="00113ABB"/>
    <w:rsid w:val="0012773F"/>
    <w:rsid w:val="0013270A"/>
    <w:rsid w:val="0013412F"/>
    <w:rsid w:val="00136408"/>
    <w:rsid w:val="00151C89"/>
    <w:rsid w:val="00154F90"/>
    <w:rsid w:val="001566BA"/>
    <w:rsid w:val="0015777D"/>
    <w:rsid w:val="00164BDD"/>
    <w:rsid w:val="001657CD"/>
    <w:rsid w:val="00174A0E"/>
    <w:rsid w:val="0017756E"/>
    <w:rsid w:val="00194ABD"/>
    <w:rsid w:val="001A3C8E"/>
    <w:rsid w:val="001A5833"/>
    <w:rsid w:val="001B0674"/>
    <w:rsid w:val="001B5B4F"/>
    <w:rsid w:val="001B75C5"/>
    <w:rsid w:val="001C1280"/>
    <w:rsid w:val="001D3A42"/>
    <w:rsid w:val="001E7FA6"/>
    <w:rsid w:val="002024C6"/>
    <w:rsid w:val="00216D6A"/>
    <w:rsid w:val="002170D5"/>
    <w:rsid w:val="00221EA3"/>
    <w:rsid w:val="00225B4A"/>
    <w:rsid w:val="00226588"/>
    <w:rsid w:val="002405D4"/>
    <w:rsid w:val="00243FEA"/>
    <w:rsid w:val="00256182"/>
    <w:rsid w:val="00264479"/>
    <w:rsid w:val="00267A5B"/>
    <w:rsid w:val="00273D05"/>
    <w:rsid w:val="00296AEB"/>
    <w:rsid w:val="00297379"/>
    <w:rsid w:val="002C08F5"/>
    <w:rsid w:val="002C3250"/>
    <w:rsid w:val="002D41E6"/>
    <w:rsid w:val="002E4FDC"/>
    <w:rsid w:val="002F1120"/>
    <w:rsid w:val="003109E8"/>
    <w:rsid w:val="003112D0"/>
    <w:rsid w:val="00312942"/>
    <w:rsid w:val="00312C14"/>
    <w:rsid w:val="00321D96"/>
    <w:rsid w:val="0032379B"/>
    <w:rsid w:val="003239E0"/>
    <w:rsid w:val="003263A9"/>
    <w:rsid w:val="00354367"/>
    <w:rsid w:val="0036162C"/>
    <w:rsid w:val="003619A4"/>
    <w:rsid w:val="00367F69"/>
    <w:rsid w:val="00373E9E"/>
    <w:rsid w:val="003740AB"/>
    <w:rsid w:val="00381538"/>
    <w:rsid w:val="00392A59"/>
    <w:rsid w:val="003A2A1A"/>
    <w:rsid w:val="003A3FC1"/>
    <w:rsid w:val="003A64C8"/>
    <w:rsid w:val="003B0A81"/>
    <w:rsid w:val="003B6865"/>
    <w:rsid w:val="003C3581"/>
    <w:rsid w:val="003C51C1"/>
    <w:rsid w:val="003D53EF"/>
    <w:rsid w:val="003E3DDF"/>
    <w:rsid w:val="003E46CF"/>
    <w:rsid w:val="003E679A"/>
    <w:rsid w:val="003F42EF"/>
    <w:rsid w:val="004029EA"/>
    <w:rsid w:val="00403632"/>
    <w:rsid w:val="00405677"/>
    <w:rsid w:val="004075AE"/>
    <w:rsid w:val="0041137E"/>
    <w:rsid w:val="00411727"/>
    <w:rsid w:val="0041438B"/>
    <w:rsid w:val="0042540F"/>
    <w:rsid w:val="00434D54"/>
    <w:rsid w:val="00440F73"/>
    <w:rsid w:val="00442E11"/>
    <w:rsid w:val="004509F5"/>
    <w:rsid w:val="0046359B"/>
    <w:rsid w:val="00473E36"/>
    <w:rsid w:val="00475681"/>
    <w:rsid w:val="0048068A"/>
    <w:rsid w:val="00484F6B"/>
    <w:rsid w:val="004948E4"/>
    <w:rsid w:val="004A529F"/>
    <w:rsid w:val="004A753D"/>
    <w:rsid w:val="004B444A"/>
    <w:rsid w:val="004B7C1D"/>
    <w:rsid w:val="004D2587"/>
    <w:rsid w:val="004D3C20"/>
    <w:rsid w:val="004D5D7B"/>
    <w:rsid w:val="004E4267"/>
    <w:rsid w:val="004F5123"/>
    <w:rsid w:val="004F6824"/>
    <w:rsid w:val="0050740A"/>
    <w:rsid w:val="00510305"/>
    <w:rsid w:val="00514B2C"/>
    <w:rsid w:val="0051673E"/>
    <w:rsid w:val="00524CD7"/>
    <w:rsid w:val="0053214C"/>
    <w:rsid w:val="005353AE"/>
    <w:rsid w:val="00536318"/>
    <w:rsid w:val="00545ADC"/>
    <w:rsid w:val="0056587F"/>
    <w:rsid w:val="00566DD6"/>
    <w:rsid w:val="005722B5"/>
    <w:rsid w:val="0057561A"/>
    <w:rsid w:val="00577839"/>
    <w:rsid w:val="00580402"/>
    <w:rsid w:val="00580F6A"/>
    <w:rsid w:val="005A6AA8"/>
    <w:rsid w:val="005B4E30"/>
    <w:rsid w:val="005B7571"/>
    <w:rsid w:val="005B7F8C"/>
    <w:rsid w:val="005C0CE8"/>
    <w:rsid w:val="005C5045"/>
    <w:rsid w:val="005D09B2"/>
    <w:rsid w:val="005E1B42"/>
    <w:rsid w:val="005E36D5"/>
    <w:rsid w:val="005F2923"/>
    <w:rsid w:val="005F50C4"/>
    <w:rsid w:val="005F7975"/>
    <w:rsid w:val="006055D9"/>
    <w:rsid w:val="00607E5B"/>
    <w:rsid w:val="00607F92"/>
    <w:rsid w:val="00614E8B"/>
    <w:rsid w:val="006237E1"/>
    <w:rsid w:val="00624C51"/>
    <w:rsid w:val="00630772"/>
    <w:rsid w:val="006320D3"/>
    <w:rsid w:val="00640495"/>
    <w:rsid w:val="00641076"/>
    <w:rsid w:val="006459F3"/>
    <w:rsid w:val="006470FD"/>
    <w:rsid w:val="00651CD4"/>
    <w:rsid w:val="0065236F"/>
    <w:rsid w:val="006539D9"/>
    <w:rsid w:val="00655F66"/>
    <w:rsid w:val="00663FC3"/>
    <w:rsid w:val="00664986"/>
    <w:rsid w:val="006852A6"/>
    <w:rsid w:val="00686DC6"/>
    <w:rsid w:val="0069499D"/>
    <w:rsid w:val="006978B6"/>
    <w:rsid w:val="006A1BA7"/>
    <w:rsid w:val="006A3D4C"/>
    <w:rsid w:val="006B4468"/>
    <w:rsid w:val="006B488F"/>
    <w:rsid w:val="006B7A15"/>
    <w:rsid w:val="006B7D43"/>
    <w:rsid w:val="006D74B3"/>
    <w:rsid w:val="006E0197"/>
    <w:rsid w:val="006E29AC"/>
    <w:rsid w:val="006F074A"/>
    <w:rsid w:val="006F6856"/>
    <w:rsid w:val="006F71E9"/>
    <w:rsid w:val="00705AC9"/>
    <w:rsid w:val="00707336"/>
    <w:rsid w:val="007324B4"/>
    <w:rsid w:val="0073576D"/>
    <w:rsid w:val="0074155A"/>
    <w:rsid w:val="00762E86"/>
    <w:rsid w:val="0076413D"/>
    <w:rsid w:val="00764E0D"/>
    <w:rsid w:val="00783602"/>
    <w:rsid w:val="00792658"/>
    <w:rsid w:val="007A27F0"/>
    <w:rsid w:val="007A7593"/>
    <w:rsid w:val="007B17FB"/>
    <w:rsid w:val="007B2365"/>
    <w:rsid w:val="007C055A"/>
    <w:rsid w:val="007C4ACA"/>
    <w:rsid w:val="007D37FD"/>
    <w:rsid w:val="007D62B8"/>
    <w:rsid w:val="007E0C20"/>
    <w:rsid w:val="007E32A3"/>
    <w:rsid w:val="007E3F57"/>
    <w:rsid w:val="007E7A15"/>
    <w:rsid w:val="007F4516"/>
    <w:rsid w:val="007F4B87"/>
    <w:rsid w:val="007F5FDB"/>
    <w:rsid w:val="008147E3"/>
    <w:rsid w:val="0081666C"/>
    <w:rsid w:val="0081780E"/>
    <w:rsid w:val="00817F35"/>
    <w:rsid w:val="008254D7"/>
    <w:rsid w:val="00825DC2"/>
    <w:rsid w:val="008361E9"/>
    <w:rsid w:val="008458A1"/>
    <w:rsid w:val="008555EC"/>
    <w:rsid w:val="008624DF"/>
    <w:rsid w:val="008721FF"/>
    <w:rsid w:val="00891969"/>
    <w:rsid w:val="008941F4"/>
    <w:rsid w:val="0089704F"/>
    <w:rsid w:val="008B2054"/>
    <w:rsid w:val="008C046C"/>
    <w:rsid w:val="008C119F"/>
    <w:rsid w:val="008D06EB"/>
    <w:rsid w:val="008D0E12"/>
    <w:rsid w:val="008E0204"/>
    <w:rsid w:val="008E19D7"/>
    <w:rsid w:val="008E3782"/>
    <w:rsid w:val="008E59FD"/>
    <w:rsid w:val="008F05B0"/>
    <w:rsid w:val="008F0AF4"/>
    <w:rsid w:val="008F4AD5"/>
    <w:rsid w:val="0090046A"/>
    <w:rsid w:val="00900B93"/>
    <w:rsid w:val="00905785"/>
    <w:rsid w:val="00911034"/>
    <w:rsid w:val="00925031"/>
    <w:rsid w:val="00945D38"/>
    <w:rsid w:val="00947337"/>
    <w:rsid w:val="00955B32"/>
    <w:rsid w:val="00966FA8"/>
    <w:rsid w:val="009773A1"/>
    <w:rsid w:val="0099706A"/>
    <w:rsid w:val="009A0212"/>
    <w:rsid w:val="009A47E1"/>
    <w:rsid w:val="009C328D"/>
    <w:rsid w:val="009C3CF9"/>
    <w:rsid w:val="009D6827"/>
    <w:rsid w:val="009E01BF"/>
    <w:rsid w:val="009E3CB0"/>
    <w:rsid w:val="009E44EA"/>
    <w:rsid w:val="00A00529"/>
    <w:rsid w:val="00A1006E"/>
    <w:rsid w:val="00A11BB6"/>
    <w:rsid w:val="00A11F49"/>
    <w:rsid w:val="00A22DDC"/>
    <w:rsid w:val="00A26408"/>
    <w:rsid w:val="00A31A41"/>
    <w:rsid w:val="00A42A71"/>
    <w:rsid w:val="00A46881"/>
    <w:rsid w:val="00A612A7"/>
    <w:rsid w:val="00A62328"/>
    <w:rsid w:val="00A712BD"/>
    <w:rsid w:val="00A7154B"/>
    <w:rsid w:val="00A7413A"/>
    <w:rsid w:val="00A823A5"/>
    <w:rsid w:val="00A864CA"/>
    <w:rsid w:val="00A91923"/>
    <w:rsid w:val="00AB524B"/>
    <w:rsid w:val="00AB52D1"/>
    <w:rsid w:val="00AB6FA1"/>
    <w:rsid w:val="00AD760B"/>
    <w:rsid w:val="00AE07C1"/>
    <w:rsid w:val="00AE21EF"/>
    <w:rsid w:val="00AF105B"/>
    <w:rsid w:val="00B070FA"/>
    <w:rsid w:val="00B31B8D"/>
    <w:rsid w:val="00B333C4"/>
    <w:rsid w:val="00B33867"/>
    <w:rsid w:val="00B35759"/>
    <w:rsid w:val="00B42F8C"/>
    <w:rsid w:val="00B52B45"/>
    <w:rsid w:val="00B54D4A"/>
    <w:rsid w:val="00B5505B"/>
    <w:rsid w:val="00B577F9"/>
    <w:rsid w:val="00B71A0A"/>
    <w:rsid w:val="00B735B3"/>
    <w:rsid w:val="00B83C24"/>
    <w:rsid w:val="00B9004C"/>
    <w:rsid w:val="00B92CA2"/>
    <w:rsid w:val="00B92D1E"/>
    <w:rsid w:val="00B92F85"/>
    <w:rsid w:val="00BB77DF"/>
    <w:rsid w:val="00BC0847"/>
    <w:rsid w:val="00BC2DDC"/>
    <w:rsid w:val="00BC4A37"/>
    <w:rsid w:val="00BE364B"/>
    <w:rsid w:val="00BE58EA"/>
    <w:rsid w:val="00BF3CAD"/>
    <w:rsid w:val="00BF5368"/>
    <w:rsid w:val="00C04E7F"/>
    <w:rsid w:val="00C15EDC"/>
    <w:rsid w:val="00C26A2F"/>
    <w:rsid w:val="00C30FF7"/>
    <w:rsid w:val="00C44EAD"/>
    <w:rsid w:val="00C547EE"/>
    <w:rsid w:val="00C620B7"/>
    <w:rsid w:val="00C6213E"/>
    <w:rsid w:val="00C70414"/>
    <w:rsid w:val="00C77D95"/>
    <w:rsid w:val="00C84999"/>
    <w:rsid w:val="00CA2ABD"/>
    <w:rsid w:val="00CB6AEC"/>
    <w:rsid w:val="00CB748E"/>
    <w:rsid w:val="00CC4F3A"/>
    <w:rsid w:val="00CD105F"/>
    <w:rsid w:val="00CD273E"/>
    <w:rsid w:val="00CE1ECC"/>
    <w:rsid w:val="00CE4D80"/>
    <w:rsid w:val="00CF34F0"/>
    <w:rsid w:val="00CF3698"/>
    <w:rsid w:val="00CF5C39"/>
    <w:rsid w:val="00CF60D4"/>
    <w:rsid w:val="00D27DB7"/>
    <w:rsid w:val="00D32D84"/>
    <w:rsid w:val="00D44E33"/>
    <w:rsid w:val="00D46AD4"/>
    <w:rsid w:val="00D51B24"/>
    <w:rsid w:val="00D5260A"/>
    <w:rsid w:val="00D557C9"/>
    <w:rsid w:val="00D5613D"/>
    <w:rsid w:val="00D61D4A"/>
    <w:rsid w:val="00D701B6"/>
    <w:rsid w:val="00D86BAF"/>
    <w:rsid w:val="00D87C5A"/>
    <w:rsid w:val="00D921AB"/>
    <w:rsid w:val="00D927CD"/>
    <w:rsid w:val="00DA0C69"/>
    <w:rsid w:val="00DB6C9F"/>
    <w:rsid w:val="00DC18E4"/>
    <w:rsid w:val="00DC2C57"/>
    <w:rsid w:val="00DC349B"/>
    <w:rsid w:val="00DC6356"/>
    <w:rsid w:val="00DD05EA"/>
    <w:rsid w:val="00DD189D"/>
    <w:rsid w:val="00DD299F"/>
    <w:rsid w:val="00DD3AF0"/>
    <w:rsid w:val="00DE1896"/>
    <w:rsid w:val="00DE59AB"/>
    <w:rsid w:val="00E11BB3"/>
    <w:rsid w:val="00E1200D"/>
    <w:rsid w:val="00E336BF"/>
    <w:rsid w:val="00E33C1F"/>
    <w:rsid w:val="00E33CB0"/>
    <w:rsid w:val="00E47F26"/>
    <w:rsid w:val="00E50AA4"/>
    <w:rsid w:val="00E65B14"/>
    <w:rsid w:val="00E65EEB"/>
    <w:rsid w:val="00E66C5E"/>
    <w:rsid w:val="00E67E56"/>
    <w:rsid w:val="00E71AB5"/>
    <w:rsid w:val="00E74ECB"/>
    <w:rsid w:val="00E81DEA"/>
    <w:rsid w:val="00EA2524"/>
    <w:rsid w:val="00EA2B37"/>
    <w:rsid w:val="00EA4219"/>
    <w:rsid w:val="00EA4649"/>
    <w:rsid w:val="00EB1CCF"/>
    <w:rsid w:val="00EB65A0"/>
    <w:rsid w:val="00EC0AC1"/>
    <w:rsid w:val="00EC4926"/>
    <w:rsid w:val="00EC74F4"/>
    <w:rsid w:val="00ED451A"/>
    <w:rsid w:val="00ED6DCC"/>
    <w:rsid w:val="00EE0FF4"/>
    <w:rsid w:val="00EF2D46"/>
    <w:rsid w:val="00EF7844"/>
    <w:rsid w:val="00F11D2F"/>
    <w:rsid w:val="00F27230"/>
    <w:rsid w:val="00F376B2"/>
    <w:rsid w:val="00F5117A"/>
    <w:rsid w:val="00F7275D"/>
    <w:rsid w:val="00F76FE3"/>
    <w:rsid w:val="00F8029F"/>
    <w:rsid w:val="00F80522"/>
    <w:rsid w:val="00F86B9C"/>
    <w:rsid w:val="00F92181"/>
    <w:rsid w:val="00F94558"/>
    <w:rsid w:val="00F945AB"/>
    <w:rsid w:val="00FA0631"/>
    <w:rsid w:val="00FA40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9473B"/>
  <w15:chartTrackingRefBased/>
  <w15:docId w15:val="{01BFD5D0-059A-453D-83A9-CABE1403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04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9704F"/>
    <w:rPr>
      <w:sz w:val="16"/>
      <w:szCs w:val="16"/>
    </w:rPr>
  </w:style>
  <w:style w:type="paragraph" w:styleId="CommentText">
    <w:name w:val="annotation text"/>
    <w:basedOn w:val="Normal"/>
    <w:link w:val="CommentTextChar"/>
    <w:uiPriority w:val="99"/>
    <w:unhideWhenUsed/>
    <w:rsid w:val="0089704F"/>
    <w:rPr>
      <w:sz w:val="20"/>
      <w:szCs w:val="20"/>
    </w:rPr>
  </w:style>
  <w:style w:type="character" w:customStyle="1" w:styleId="CommentTextChar">
    <w:name w:val="Comment Text Char"/>
    <w:link w:val="CommentText"/>
    <w:uiPriority w:val="99"/>
    <w:rsid w:val="0089704F"/>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89704F"/>
    <w:rPr>
      <w:rFonts w:ascii="Segoe UI" w:hAnsi="Segoe UI" w:cs="Segoe UI"/>
      <w:sz w:val="18"/>
      <w:szCs w:val="18"/>
    </w:rPr>
  </w:style>
  <w:style w:type="character" w:customStyle="1" w:styleId="BalloonTextChar">
    <w:name w:val="Balloon Text Char"/>
    <w:link w:val="BalloonText"/>
    <w:uiPriority w:val="99"/>
    <w:semiHidden/>
    <w:rsid w:val="0089704F"/>
    <w:rPr>
      <w:rFonts w:ascii="Segoe UI" w:eastAsia="PMingLiU" w:hAnsi="Segoe UI" w:cs="Segoe UI"/>
      <w:sz w:val="18"/>
      <w:szCs w:val="18"/>
    </w:rPr>
  </w:style>
  <w:style w:type="character" w:styleId="Hyperlink">
    <w:name w:val="Hyperlink"/>
    <w:uiPriority w:val="99"/>
    <w:unhideWhenUsed/>
    <w:rsid w:val="0089704F"/>
    <w:rPr>
      <w:color w:val="0000FF"/>
      <w:u w:val="single"/>
    </w:rPr>
  </w:style>
  <w:style w:type="paragraph" w:styleId="ListParagraph">
    <w:name w:val="List Paragraph"/>
    <w:basedOn w:val="Normal"/>
    <w:uiPriority w:val="34"/>
    <w:qFormat/>
    <w:rsid w:val="009C328D"/>
    <w:pPr>
      <w:ind w:left="720"/>
      <w:contextualSpacing/>
    </w:pPr>
  </w:style>
  <w:style w:type="paragraph" w:styleId="PlainText">
    <w:name w:val="Plain Text"/>
    <w:basedOn w:val="Normal"/>
    <w:link w:val="PlainTextChar"/>
    <w:rsid w:val="0069499D"/>
    <w:rPr>
      <w:rFonts w:ascii="Courier New" w:hAnsi="Courier New" w:cs="Courier New"/>
      <w:sz w:val="20"/>
      <w:szCs w:val="20"/>
    </w:rPr>
  </w:style>
  <w:style w:type="character" w:customStyle="1" w:styleId="PlainTextChar">
    <w:name w:val="Plain Text Char"/>
    <w:link w:val="PlainText"/>
    <w:rsid w:val="0069499D"/>
    <w:rPr>
      <w:rFonts w:ascii="Courier New" w:eastAsia="PMingLiU" w:hAnsi="Courier New" w:cs="Courier New"/>
      <w:sz w:val="20"/>
      <w:szCs w:val="20"/>
    </w:rPr>
  </w:style>
  <w:style w:type="character" w:customStyle="1" w:styleId="DeltaViewInsertion">
    <w:name w:val="DeltaView Insertion"/>
    <w:rsid w:val="0069499D"/>
    <w:rPr>
      <w:color w:val="0000FF"/>
      <w:spacing w:val="0"/>
      <w:u w:val="double"/>
    </w:rPr>
  </w:style>
  <w:style w:type="paragraph" w:styleId="Header">
    <w:name w:val="header"/>
    <w:basedOn w:val="Normal"/>
    <w:link w:val="HeaderChar"/>
    <w:uiPriority w:val="99"/>
    <w:unhideWhenUsed/>
    <w:rsid w:val="00E1200D"/>
    <w:pPr>
      <w:tabs>
        <w:tab w:val="center" w:pos="4680"/>
        <w:tab w:val="right" w:pos="9360"/>
      </w:tabs>
    </w:pPr>
  </w:style>
  <w:style w:type="character" w:customStyle="1" w:styleId="HeaderChar">
    <w:name w:val="Header Char"/>
    <w:link w:val="Header"/>
    <w:uiPriority w:val="99"/>
    <w:rsid w:val="00E1200D"/>
    <w:rPr>
      <w:rFonts w:ascii="Times New Roman" w:eastAsia="PMingLiU" w:hAnsi="Times New Roman" w:cs="Times New Roman"/>
      <w:sz w:val="24"/>
      <w:szCs w:val="24"/>
    </w:rPr>
  </w:style>
  <w:style w:type="paragraph" w:styleId="Footer">
    <w:name w:val="footer"/>
    <w:basedOn w:val="Normal"/>
    <w:link w:val="FooterChar"/>
    <w:uiPriority w:val="99"/>
    <w:unhideWhenUsed/>
    <w:rsid w:val="00E1200D"/>
    <w:pPr>
      <w:tabs>
        <w:tab w:val="center" w:pos="4680"/>
        <w:tab w:val="right" w:pos="9360"/>
      </w:tabs>
    </w:pPr>
  </w:style>
  <w:style w:type="character" w:customStyle="1" w:styleId="FooterChar">
    <w:name w:val="Footer Char"/>
    <w:link w:val="Footer"/>
    <w:uiPriority w:val="99"/>
    <w:rsid w:val="00E1200D"/>
    <w:rPr>
      <w:rFonts w:ascii="Times New Roman" w:eastAsia="PMingLiU" w:hAnsi="Times New Roman" w:cs="Times New Roman"/>
      <w:sz w:val="24"/>
      <w:szCs w:val="24"/>
    </w:rPr>
  </w:style>
  <w:style w:type="character" w:styleId="PageNumber">
    <w:name w:val="page number"/>
    <w:basedOn w:val="DefaultParagraphFont"/>
    <w:rsid w:val="00E1200D"/>
  </w:style>
  <w:style w:type="paragraph" w:styleId="CommentSubject">
    <w:name w:val="annotation subject"/>
    <w:basedOn w:val="CommentText"/>
    <w:next w:val="CommentText"/>
    <w:link w:val="CommentSubjectChar"/>
    <w:uiPriority w:val="99"/>
    <w:semiHidden/>
    <w:unhideWhenUsed/>
    <w:rsid w:val="00151C89"/>
    <w:rPr>
      <w:b/>
      <w:bCs/>
    </w:rPr>
  </w:style>
  <w:style w:type="character" w:customStyle="1" w:styleId="CommentSubjectChar">
    <w:name w:val="Comment Subject Char"/>
    <w:link w:val="CommentSubject"/>
    <w:uiPriority w:val="99"/>
    <w:semiHidden/>
    <w:rsid w:val="00151C89"/>
    <w:rPr>
      <w:rFonts w:ascii="Times New Roman" w:eastAsia="PMingLiU" w:hAnsi="Times New Roman" w:cs="Times New Roman"/>
      <w:b/>
      <w:bCs/>
      <w:sz w:val="20"/>
      <w:szCs w:val="20"/>
    </w:rPr>
  </w:style>
  <w:style w:type="character" w:styleId="FollowedHyperlink">
    <w:name w:val="FollowedHyperlink"/>
    <w:uiPriority w:val="99"/>
    <w:semiHidden/>
    <w:unhideWhenUsed/>
    <w:rsid w:val="009E44EA"/>
    <w:rPr>
      <w:color w:val="954F72"/>
      <w:u w:val="single"/>
    </w:rPr>
  </w:style>
  <w:style w:type="paragraph" w:styleId="Revision">
    <w:name w:val="Revision"/>
    <w:hidden/>
    <w:uiPriority w:val="99"/>
    <w:semiHidden/>
    <w:rsid w:val="00484F6B"/>
    <w:rPr>
      <w:rFonts w:ascii="Times New Roman" w:hAnsi="Times New Roman"/>
      <w:sz w:val="24"/>
      <w:szCs w:val="24"/>
    </w:rPr>
  </w:style>
  <w:style w:type="character" w:customStyle="1" w:styleId="footer1">
    <w:name w:val="footer1"/>
    <w:rsid w:val="00321D96"/>
    <w:rPr>
      <w:b w:val="0"/>
      <w:bCs w:val="0"/>
      <w:strike w:val="0"/>
      <w:dstrike w:val="0"/>
      <w:color w:val="FFFFFF"/>
      <w:u w:val="none"/>
      <w:effect w:val="none"/>
    </w:rPr>
  </w:style>
  <w:style w:type="table" w:styleId="TableGrid">
    <w:name w:val="Table Grid"/>
    <w:basedOn w:val="TableNormal"/>
    <w:uiPriority w:val="39"/>
    <w:rsid w:val="0053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E5B2F"/>
    <w:pPr>
      <w:spacing w:after="120"/>
    </w:pPr>
    <w:rPr>
      <w:rFonts w:ascii="Arial" w:hAnsi="Arial" w:cs="Arial"/>
      <w:sz w:val="22"/>
      <w:szCs w:val="22"/>
    </w:rPr>
  </w:style>
  <w:style w:type="character" w:customStyle="1" w:styleId="BodyTextChar">
    <w:name w:val="Body Text Char"/>
    <w:link w:val="BodyText"/>
    <w:uiPriority w:val="99"/>
    <w:rsid w:val="000E5B2F"/>
    <w:rPr>
      <w:rFonts w:ascii="Arial" w:eastAsia="PMingLiU" w:hAnsi="Arial" w:cs="Arial"/>
    </w:rPr>
  </w:style>
  <w:style w:type="character" w:styleId="UnresolvedMention">
    <w:name w:val="Unresolved Mention"/>
    <w:basedOn w:val="DefaultParagraphFont"/>
    <w:uiPriority w:val="99"/>
    <w:semiHidden/>
    <w:unhideWhenUsed/>
    <w:rsid w:val="00C7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21" Type="http://schemas.openxmlformats.org/officeDocument/2006/relationships/customXml" Target="../customXml/item21.xml"/><Relationship Id="rId34" Type="http://schemas.openxmlformats.org/officeDocument/2006/relationships/hyperlink" Target="https://www.fanniemae.com/"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yperlink" Target="http://www.consumerfinance.gov/mortgagehel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yperlink" Target="http://www.hud.gov/counseling"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hyperlink" Target="https://www.consumerfinance.gov/complaint/"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PMingLiU"/>
        <a:cs typeface=""/>
      </a:majorFont>
      <a:minorFont>
        <a:latin typeface="Calibri" panose="020F0502020204030204"/>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VariableList UniqueId="ebcaf122-078d-414c-b03d-118dfda0b90a" Name="System" ContentType="XML" MajorVersion="0" MinorVersion="1" isLocalCopy="False" IsBaseObject="False" DataSourceId="3753537f-c6cf-4012-8010-4781b2f44262" DataSourceMajorVersion="0" DataSourceMinorVersion="1"/>
</file>

<file path=customXml/item10.xml><?xml version="1.0" encoding="utf-8"?>
<VariableList UniqueId="9d042340-c23a-48b3-bd66-ebaabb119c2e" Name="AD_HOC" ContentType="XML" MajorVersion="0" MinorVersion="1" isLocalCopy="False" IsBaseObject="False" DataSourceId="067ce379-bad6-4db0-b83e-3288b3f5a6a3" DataSourceMajorVersion="0" DataSourceMinorVersion="1"/>
</file>

<file path=customXml/item11.xml><?xml version="1.0" encoding="utf-8"?>
<ct:contentTypeSchema xmlns:ct="http://schemas.microsoft.com/office/2006/metadata/contentType" xmlns:ma="http://schemas.microsoft.com/office/2006/metadata/properties/metaAttributes" ct:_="" ma:_="" ma:contentTypeName="Document" ma:contentTypeID="0x0101008A499EE353C037499C2C20386A66D366" ma:contentTypeVersion="12" ma:contentTypeDescription="Create a new document." ma:contentTypeScope="" ma:versionID="44d3e513dd043e4f418798a3ade18791">
  <xsd:schema xmlns:xsd="http://www.w3.org/2001/XMLSchema" xmlns:xs="http://www.w3.org/2001/XMLSchema" xmlns:p="http://schemas.microsoft.com/office/2006/metadata/properties" xmlns:ns3="b3b93fa8-875d-4c13-9d86-f805213c15b6" xmlns:ns4="068cd86c-1d74-46e0-b901-bea72270e0c0" targetNamespace="http://schemas.microsoft.com/office/2006/metadata/properties" ma:root="true" ma:fieldsID="be75d8a24b308007bfa8cf25d9e96a30" ns3:_="" ns4:_="">
    <xsd:import namespace="b3b93fa8-875d-4c13-9d86-f805213c15b6"/>
    <xsd:import namespace="068cd86c-1d74-46e0-b901-bea7227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3fa8-875d-4c13-9d86-f805213c1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cd86c-1d74-46e0-b901-bea72270e0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DataSourceInfo>
  <Id>c6282d3e-550e-4405-8349-9bca93824cb1</Id>
  <MajorVersion>0</MajorVersion>
  <MinorVersion>1</MinorVersion>
  <DataSourceType>Expression</DataSourceType>
  <Name>Computed</Name>
  <Description/>
  <Filter/>
  <DataFields/>
</DataSourceInfo>
</file>

<file path=customXml/item13.xml><?xml version="1.0" encoding="utf-8"?>
<p:properties xmlns:p="http://schemas.microsoft.com/office/2006/metadata/properties" xmlns:xsi="http://www.w3.org/2001/XMLSchema-instance" xmlns:pc="http://schemas.microsoft.com/office/infopath/2007/PartnerControls">
  <documentManagement/>
</p:properties>
</file>

<file path=customXml/item14.xml><?xml version="1.0" encoding="utf-8"?>
<DataSourceMapping>
  <Id>5a6f9f83-78e8-424f-bac2-15722900422f</Id>
  <Name>EXPRESSION_VARIABLE_MAPPING</Name>
  <TargetDataSource>3753537f-c6cf-4012-8010-4781b2f44262</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5.xml><?xml version="1.0" encoding="utf-8"?>
<VariableListDefinition name="Computed" displayName="Computed" id="008afb1f-c7b2-4fca-a5a0-8a12c9b1340b" isdomainofvalue="False" dataSourceId="c6282d3e-550e-4405-8349-9bca93824cb1"/>
</file>

<file path=customXml/item16.xml><?xml version="1.0" encoding="utf-8"?>
<VariableUsageMapping/>
</file>

<file path=customXml/item17.xml><?xml version="1.0" encoding="utf-8"?>
<VariableList UniqueId="008afb1f-c7b2-4fca-a5a0-8a12c9b1340b" Name="Computed" ContentType="XML" MajorVersion="0" MinorVersion="1" isLocalCopy="False" IsBaseObject="False" DataSourceId="c6282d3e-550e-4405-8349-9bca93824cb1" DataSourceMajorVersion="0" DataSourceMinorVersion="1"/>
</file>

<file path=customXml/item18.xml><?xml version="1.0" encoding="utf-8"?>
<SourceDataModel Name="Computed" TargetDataSourceId="c6282d3e-550e-4405-8349-9bca93824cb1"/>
</file>

<file path=customXml/item19.xml><?xml version="1.0" encoding="utf-8"?>
<DocPartTree/>
</file>

<file path=customXml/item2.xml><?xml version="1.0" encoding="utf-8"?>
<VariableListDefinition name="AD_HOC" displayName="AD_HOC" id="9d042340-c23a-48b3-bd66-ebaabb119c2e" isdomainofvalue="False" dataSourceId="067ce379-bad6-4db0-b83e-3288b3f5a6a3"/>
</file>

<file path=customXml/item20.xml><?xml version="1.0" encoding="utf-8"?>
<?mso-contentType ?>
<FormTemplates xmlns="http://schemas.microsoft.com/sharepoint/v3/contenttype/forms">
  <Display>DocumentLibraryForm</Display>
  <Edit>DocumentLibraryForm</Edit>
  <New>DocumentLibraryForm</New>
</FormTemplates>
</file>

<file path=customXml/item21.xml><?xml version="1.0" encoding="utf-8"?>
<AllExternalAdhocVariableMappings/>
</file>

<file path=customXml/item22.xml><?xml version="1.0" encoding="utf-8"?>
<SourceDataModel Name="AD_HOC" TargetDataSourceId="067ce379-bad6-4db0-b83e-3288b3f5a6a3"/>
</file>

<file path=customXml/item23.xml><?xml version="1.0" encoding="utf-8"?>
<b:Sources xmlns:b="http://schemas.openxmlformats.org/officeDocument/2006/bibliography" xmlns="http://schemas.openxmlformats.org/officeDocument/2006/bibliography" SelectedStyle="\APASixthEditionOfficeOnline.xsl" StyleName="APA" Version="6"/>
</file>

<file path=customXml/item24.xml><?xml version="1.0" encoding="utf-8"?>
<DataSourceMapping>
  <Id>10f357c1-ae92-457a-a93d-0fd343e5615f</Id>
  <Name>AD_HOC_MAPPING</Name>
  <TargetDataSource>067ce379-bad6-4db0-b83e-3288b3f5a6a3</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25.xml><?xml version="1.0" encoding="utf-8"?>
<AllWordPDs>
</AllWordPDs>
</file>

<file path=customXml/item3.xml><?xml version="1.0" encoding="utf-8"?>
<SourceDataModel Name="System" TargetDataSourceId="3753537f-c6cf-4012-8010-4781b2f44262"/>
</file>

<file path=customXml/item4.xml><?xml version="1.0" encoding="utf-8"?>
<DataSourceMapping>
  <Id>ffe284f9-a430-47d5-9cad-12c34cc0a541</Id>
  <Name>EXPRESSION_VARIABLE_MAPPING</Name>
  <TargetDataSource>c6282d3e-550e-4405-8349-9bca93824cb1</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5.xml><?xml version="1.0" encoding="utf-8"?>
<VariableListCustXmlRels>
  <VariableListCustXmlRel variableListName="AD_HOC">
    <VariableListDefCustXmlId>{9108D07F-A6CE-454F-AF7F-FF5748E761C8}</VariableListDefCustXmlId>
    <LibraryMetadataCustXmlId>{5E3E8187-17B9-4E43-9B3E-A569E909A728}</LibraryMetadataCustXmlId>
    <DataSourceInfoCustXmlId>{D11B989F-6461-4DBE-9625-586576817EA8}</DataSourceInfoCustXmlId>
    <DataSourceMappingCustXmlId>{FCA40244-06AA-4F34-A86F-EAF8362D9072}</DataSourceMappingCustXmlId>
    <SdmcCustXmlId>{4DB6380F-188E-4B7C-B54E-AFD88775A043}</SdmcCustXmlId>
  </VariableListCustXmlRel>
  <VariableListCustXmlRel variableListName="Computed">
    <VariableListDefCustXmlId>{FA976C0E-C723-4844-B92F-C04898D5A778}</VariableListDefCustXmlId>
    <LibraryMetadataCustXmlId>{F6170CA9-16D0-4645-879A-D70EDFD54AB9}</LibraryMetadataCustXmlId>
    <DataSourceInfoCustXmlId>{9CD781B8-CF84-4E74-B1A8-2674DAE79474}</DataSourceInfoCustXmlId>
    <DataSourceMappingCustXmlId>{1483BD39-508E-4958-A447-0981B6BC8617}</DataSourceMappingCustXmlId>
    <SdmcCustXmlId>{A1B380D8-7F6F-456F-A993-A0B8E3D5E778}</SdmcCustXmlId>
  </VariableListCustXmlRel>
  <VariableListCustXmlRel variableListName="System">
    <VariableListDefCustXmlId>{E36B43C0-FF03-4BBD-8617-659A9D61F51E}</VariableListDefCustXmlId>
    <LibraryMetadataCustXmlId>{75F767CE-A561-497B-997B-1EF22DDFD32E}</LibraryMetadataCustXmlId>
    <DataSourceInfoCustXmlId>{3F8B7BB6-0E7F-4EF7-AA5D-C73DEAEB71CF}</DataSourceInfoCustXmlId>
    <DataSourceMappingCustXmlId>{398A5AB7-E56A-4FC1-ABB3-BD30D8CB72C0}</DataSourceMappingCustXmlId>
    <SdmcCustXmlId>{7972D58A-8D28-4D3E-97D1-43B5DDB0252A}</SdmcCustXmlId>
  </VariableListCustXmlRel>
</VariableListCustXmlRels>
</file>

<file path=customXml/item6.xml><?xml version="1.0" encoding="utf-8"?>
<AllMetadata/>
</file>

<file path=customXml/item7.xml><?xml version="1.0" encoding="utf-8"?>
<VariableListDefinition name="System" displayName="System" id="ebcaf122-078d-414c-b03d-118dfda0b90a" isdomainofvalue="False" dataSourceId="3753537f-c6cf-4012-8010-4781b2f44262"/>
</file>

<file path=customXml/item8.xml><?xml version="1.0" encoding="utf-8"?>
<DataSourceInfo>
  <Id>067ce379-bad6-4db0-b83e-3288b3f5a6a3</Id>
  <MajorVersion>0</MajorVersion>
  <MinorVersion>1</MinorVersion>
  <DataSourceType>Ad_Hoc</DataSourceType>
  <Name>AD_HOC</Name>
  <Description/>
  <Filter/>
  <DataFields/>
</DataSourceInfo>
</file>

<file path=customXml/item9.xml><?xml version="1.0" encoding="utf-8"?>
<DataSourceInfo>
  <Id>3753537f-c6cf-4012-8010-4781b2f44262</Id>
  <MajorVersion>0</MajorVersion>
  <MinorVersion>1</MinorVersion>
  <DataSourceType>System</DataSourceType>
  <Name>System</Name>
  <Description/>
  <Filter/>
  <DataFields/>
</DataSourceInfo>
</file>

<file path=customXml/itemProps1.xml><?xml version="1.0" encoding="utf-8"?>
<ds:datastoreItem xmlns:ds="http://schemas.openxmlformats.org/officeDocument/2006/customXml" ds:itemID="{75F767CE-A561-497B-997B-1EF22DDFD32E}">
  <ds:schemaRefs/>
</ds:datastoreItem>
</file>

<file path=customXml/itemProps10.xml><?xml version="1.0" encoding="utf-8"?>
<ds:datastoreItem xmlns:ds="http://schemas.openxmlformats.org/officeDocument/2006/customXml" ds:itemID="{5E3E8187-17B9-4E43-9B3E-A569E909A728}">
  <ds:schemaRefs/>
</ds:datastoreItem>
</file>

<file path=customXml/itemProps11.xml><?xml version="1.0" encoding="utf-8"?>
<ds:datastoreItem xmlns:ds="http://schemas.openxmlformats.org/officeDocument/2006/customXml" ds:itemID="{9572EE3D-DA7E-4942-A4B4-1E353A581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3fa8-875d-4c13-9d86-f805213c15b6"/>
    <ds:schemaRef ds:uri="068cd86c-1d74-46e0-b901-bea7227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9CD781B8-CF84-4E74-B1A8-2674DAE79474}">
  <ds:schemaRefs/>
</ds:datastoreItem>
</file>

<file path=customXml/itemProps13.xml><?xml version="1.0" encoding="utf-8"?>
<ds:datastoreItem xmlns:ds="http://schemas.openxmlformats.org/officeDocument/2006/customXml" ds:itemID="{0CF376B6-D48F-49EC-BAF1-98FE96256D48}">
  <ds:schemaRefs>
    <ds:schemaRef ds:uri="http://schemas.microsoft.com/office/2006/metadata/properties"/>
    <ds:schemaRef ds:uri="http://schemas.microsoft.com/office/infopath/2007/PartnerControls"/>
  </ds:schemaRefs>
</ds:datastoreItem>
</file>

<file path=customXml/itemProps14.xml><?xml version="1.0" encoding="utf-8"?>
<ds:datastoreItem xmlns:ds="http://schemas.openxmlformats.org/officeDocument/2006/customXml" ds:itemID="{398A5AB7-E56A-4FC1-ABB3-BD30D8CB72C0}">
  <ds:schemaRefs/>
</ds:datastoreItem>
</file>

<file path=customXml/itemProps15.xml><?xml version="1.0" encoding="utf-8"?>
<ds:datastoreItem xmlns:ds="http://schemas.openxmlformats.org/officeDocument/2006/customXml" ds:itemID="{FA976C0E-C723-4844-B92F-C04898D5A778}">
  <ds:schemaRefs/>
</ds:datastoreItem>
</file>

<file path=customXml/itemProps16.xml><?xml version="1.0" encoding="utf-8"?>
<ds:datastoreItem xmlns:ds="http://schemas.openxmlformats.org/officeDocument/2006/customXml" ds:itemID="{9E49FD50-A6D8-4F57-ABD9-A29C000798E5}">
  <ds:schemaRefs/>
</ds:datastoreItem>
</file>

<file path=customXml/itemProps17.xml><?xml version="1.0" encoding="utf-8"?>
<ds:datastoreItem xmlns:ds="http://schemas.openxmlformats.org/officeDocument/2006/customXml" ds:itemID="{F6170CA9-16D0-4645-879A-D70EDFD54AB9}">
  <ds:schemaRefs/>
</ds:datastoreItem>
</file>

<file path=customXml/itemProps18.xml><?xml version="1.0" encoding="utf-8"?>
<ds:datastoreItem xmlns:ds="http://schemas.openxmlformats.org/officeDocument/2006/customXml" ds:itemID="{A1B380D8-7F6F-456F-A993-A0B8E3D5E778}">
  <ds:schemaRefs/>
</ds:datastoreItem>
</file>

<file path=customXml/itemProps19.xml><?xml version="1.0" encoding="utf-8"?>
<ds:datastoreItem xmlns:ds="http://schemas.openxmlformats.org/officeDocument/2006/customXml" ds:itemID="{3DD34060-E99C-499B-AF54-61772567CE4F}">
  <ds:schemaRefs/>
</ds:datastoreItem>
</file>

<file path=customXml/itemProps2.xml><?xml version="1.0" encoding="utf-8"?>
<ds:datastoreItem xmlns:ds="http://schemas.openxmlformats.org/officeDocument/2006/customXml" ds:itemID="{9108D07F-A6CE-454F-AF7F-FF5748E761C8}">
  <ds:schemaRefs/>
</ds:datastoreItem>
</file>

<file path=customXml/itemProps20.xml><?xml version="1.0" encoding="utf-8"?>
<ds:datastoreItem xmlns:ds="http://schemas.openxmlformats.org/officeDocument/2006/customXml" ds:itemID="{951BC8E4-3122-4D36-9825-BC296D68B19D}">
  <ds:schemaRefs>
    <ds:schemaRef ds:uri="http://schemas.microsoft.com/sharepoint/v3/contenttype/forms"/>
  </ds:schemaRefs>
</ds:datastoreItem>
</file>

<file path=customXml/itemProps21.xml><?xml version="1.0" encoding="utf-8"?>
<ds:datastoreItem xmlns:ds="http://schemas.openxmlformats.org/officeDocument/2006/customXml" ds:itemID="{9381517D-E7F2-409D-9CA3-783176E5B573}">
  <ds:schemaRefs/>
</ds:datastoreItem>
</file>

<file path=customXml/itemProps22.xml><?xml version="1.0" encoding="utf-8"?>
<ds:datastoreItem xmlns:ds="http://schemas.openxmlformats.org/officeDocument/2006/customXml" ds:itemID="{4DB6380F-188E-4B7C-B54E-AFD88775A043}">
  <ds:schemaRefs/>
</ds:datastoreItem>
</file>

<file path=customXml/itemProps23.xml><?xml version="1.0" encoding="utf-8"?>
<ds:datastoreItem xmlns:ds="http://schemas.openxmlformats.org/officeDocument/2006/customXml" ds:itemID="{6C3CC089-6117-4B14-BD0A-A965330D75C6}">
  <ds:schemaRefs>
    <ds:schemaRef ds:uri="http://schemas.openxmlformats.org/officeDocument/2006/bibliography"/>
  </ds:schemaRefs>
</ds:datastoreItem>
</file>

<file path=customXml/itemProps24.xml><?xml version="1.0" encoding="utf-8"?>
<ds:datastoreItem xmlns:ds="http://schemas.openxmlformats.org/officeDocument/2006/customXml" ds:itemID="{FCA40244-06AA-4F34-A86F-EAF8362D9072}">
  <ds:schemaRefs/>
</ds:datastoreItem>
</file>

<file path=customXml/itemProps25.xml><?xml version="1.0" encoding="utf-8"?>
<ds:datastoreItem xmlns:ds="http://schemas.openxmlformats.org/officeDocument/2006/customXml" ds:itemID="{15C124E1-03E6-436D-BDA2-F2BD66B1E002}">
  <ds:schemaRefs/>
</ds:datastoreItem>
</file>

<file path=customXml/itemProps3.xml><?xml version="1.0" encoding="utf-8"?>
<ds:datastoreItem xmlns:ds="http://schemas.openxmlformats.org/officeDocument/2006/customXml" ds:itemID="{7972D58A-8D28-4D3E-97D1-43B5DDB0252A}">
  <ds:schemaRefs/>
</ds:datastoreItem>
</file>

<file path=customXml/itemProps4.xml><?xml version="1.0" encoding="utf-8"?>
<ds:datastoreItem xmlns:ds="http://schemas.openxmlformats.org/officeDocument/2006/customXml" ds:itemID="{1483BD39-508E-4958-A447-0981B6BC8617}">
  <ds:schemaRefs/>
</ds:datastoreItem>
</file>

<file path=customXml/itemProps5.xml><?xml version="1.0" encoding="utf-8"?>
<ds:datastoreItem xmlns:ds="http://schemas.openxmlformats.org/officeDocument/2006/customXml" ds:itemID="{ADC27358-9430-4A3A-9B26-93283F18D837}">
  <ds:schemaRefs/>
</ds:datastoreItem>
</file>

<file path=customXml/itemProps6.xml><?xml version="1.0" encoding="utf-8"?>
<ds:datastoreItem xmlns:ds="http://schemas.openxmlformats.org/officeDocument/2006/customXml" ds:itemID="{5EC60490-BB4D-490B-8A82-A6C40ECC02CD}">
  <ds:schemaRefs/>
</ds:datastoreItem>
</file>

<file path=customXml/itemProps7.xml><?xml version="1.0" encoding="utf-8"?>
<ds:datastoreItem xmlns:ds="http://schemas.openxmlformats.org/officeDocument/2006/customXml" ds:itemID="{E36B43C0-FF03-4BBD-8617-659A9D61F51E}">
  <ds:schemaRefs/>
</ds:datastoreItem>
</file>

<file path=customXml/itemProps8.xml><?xml version="1.0" encoding="utf-8"?>
<ds:datastoreItem xmlns:ds="http://schemas.openxmlformats.org/officeDocument/2006/customXml" ds:itemID="{D11B989F-6461-4DBE-9625-586576817EA8}">
  <ds:schemaRefs/>
</ds:datastoreItem>
</file>

<file path=customXml/itemProps9.xml><?xml version="1.0" encoding="utf-8"?>
<ds:datastoreItem xmlns:ds="http://schemas.openxmlformats.org/officeDocument/2006/customXml" ds:itemID="{3F8B7BB6-0E7F-4EF7-AA5D-C73DEAEB71CF}">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Links>
    <vt:vector size="24" baseType="variant">
      <vt:variant>
        <vt:i4>7405616</vt:i4>
      </vt:variant>
      <vt:variant>
        <vt:i4>9</vt:i4>
      </vt:variant>
      <vt:variant>
        <vt:i4>0</vt:i4>
      </vt:variant>
      <vt:variant>
        <vt:i4>5</vt:i4>
      </vt:variant>
      <vt:variant>
        <vt:lpwstr>https://www.consumerfinance.gov/complaint/</vt:lpwstr>
      </vt:variant>
      <vt:variant>
        <vt:lpwstr/>
      </vt:variant>
      <vt:variant>
        <vt:i4>2752610</vt:i4>
      </vt:variant>
      <vt:variant>
        <vt:i4>6</vt:i4>
      </vt:variant>
      <vt:variant>
        <vt:i4>0</vt:i4>
      </vt:variant>
      <vt:variant>
        <vt:i4>5</vt:i4>
      </vt:variant>
      <vt:variant>
        <vt:lpwstr>http://www.knowyouroptions.com/</vt:lpwstr>
      </vt:variant>
      <vt:variant>
        <vt:lpwstr/>
      </vt:variant>
      <vt:variant>
        <vt:i4>4128812</vt:i4>
      </vt:variant>
      <vt:variant>
        <vt:i4>3</vt:i4>
      </vt:variant>
      <vt:variant>
        <vt:i4>0</vt:i4>
      </vt:variant>
      <vt:variant>
        <vt:i4>5</vt:i4>
      </vt:variant>
      <vt:variant>
        <vt:lpwstr>http://www.consumerfinance.gov/mortgagehelp</vt:lpwstr>
      </vt:variant>
      <vt:variant>
        <vt:lpwstr/>
      </vt:variant>
      <vt:variant>
        <vt:i4>5308486</vt:i4>
      </vt:variant>
      <vt:variant>
        <vt:i4>0</vt:i4>
      </vt:variant>
      <vt:variant>
        <vt:i4>0</vt:i4>
      </vt:variant>
      <vt:variant>
        <vt:i4>5</vt:i4>
      </vt:variant>
      <vt:variant>
        <vt:lpwstr>http://www.hud.gov/counseling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Taul, Debbie M</dc:creator>
  <cp:keywords/>
  <dc:description/>
  <cp:lastModifiedBy>Angel Sumying Fong</cp:lastModifiedBy>
  <cp:revision>4</cp:revision>
  <cp:lastPrinted>2018-01-10T19:47:00Z</cp:lastPrinted>
  <dcterms:created xsi:type="dcterms:W3CDTF">2024-03-14T05:07:00Z</dcterms:created>
  <dcterms:modified xsi:type="dcterms:W3CDTF">2024-03-14T21:28:00Z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0x0101008A499EE353C037499C2C20386A66D366</vt:lpwstr>
  </property>
  <property fmtid="{D5CDD505-2E9C-101B-9397-08002B2CF9AE}" pid="3" name="_NewReviewCycle">
    <vt:lpwstr/>
  </property>
  <property fmtid="{D5CDD505-2E9C-101B-9397-08002B2CF9AE}" pid="4" name="MSIP_Label_a9455cd2-ef3f-47ad-8dee-f10882ec60d9_Enabled">
    <vt:lpwstr>true</vt:lpwstr>
  </property>
  <property fmtid="{D5CDD505-2E9C-101B-9397-08002B2CF9AE}" pid="5" name="MSIP_Label_a9455cd2-ef3f-47ad-8dee-f10882ec60d9_SetDate">
    <vt:lpwstr>2023-04-03T20:58:23Z</vt:lpwstr>
  </property>
  <property fmtid="{D5CDD505-2E9C-101B-9397-08002B2CF9AE}" pid="6" name="MSIP_Label_a9455cd2-ef3f-47ad-8dee-f10882ec60d9_Method">
    <vt:lpwstr>Standard</vt:lpwstr>
  </property>
  <property fmtid="{D5CDD505-2E9C-101B-9397-08002B2CF9AE}" pid="7" name="MSIP_Label_a9455cd2-ef3f-47ad-8dee-f10882ec60d9_Name">
    <vt:lpwstr>Confidential - Internal Distribution</vt:lpwstr>
  </property>
  <property fmtid="{D5CDD505-2E9C-101B-9397-08002B2CF9AE}" pid="8" name="MSIP_Label_a9455cd2-ef3f-47ad-8dee-f10882ec60d9_SiteId">
    <vt:lpwstr>e6baca02-d986-4077-8053-30de7d5e0d58</vt:lpwstr>
  </property>
  <property fmtid="{D5CDD505-2E9C-101B-9397-08002B2CF9AE}" pid="9" name="MSIP_Label_a9455cd2-ef3f-47ad-8dee-f10882ec60d9_ActionId">
    <vt:lpwstr>ecd0f7b2-ca37-436d-9215-791ccdd4de61</vt:lpwstr>
  </property>
  <property fmtid="{D5CDD505-2E9C-101B-9397-08002B2CF9AE}" pid="10" name="MSIP_Label_a9455cd2-ef3f-47ad-8dee-f10882ec60d9_ContentBits">
    <vt:lpwstr>2</vt:lpwstr>
  </property>
</Properties>
</file>