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95AAD" w14:textId="77777777" w:rsidR="0089704F" w:rsidRPr="00BE364B" w:rsidRDefault="0089704F" w:rsidP="005C5045">
      <w:pPr>
        <w:ind w:right="-540"/>
        <w:rPr>
          <w:rFonts w:ascii="Arial" w:hAnsi="Arial" w:cs="Arial"/>
          <w:b/>
          <w:sz w:val="36"/>
          <w:szCs w:val="36"/>
        </w:rPr>
      </w:pPr>
      <w:r w:rsidRPr="00BE364B">
        <w:rPr>
          <w:rFonts w:ascii="Arial" w:hAnsi="Arial" w:cs="Arial"/>
          <w:b/>
          <w:sz w:val="36"/>
          <w:szCs w:val="36"/>
        </w:rPr>
        <w:t>[</w:t>
      </w:r>
      <w:r w:rsidR="00EB1CCF" w:rsidRPr="005722B5">
        <w:rPr>
          <w:rFonts w:ascii="Arial" w:hAnsi="Arial" w:cs="Arial"/>
          <w:b/>
          <w:sz w:val="36"/>
          <w:szCs w:val="36"/>
          <w:highlight w:val="yellow"/>
        </w:rPr>
        <w:t>SERVICER LOGO</w:t>
      </w:r>
      <w:r w:rsidRPr="00BE364B">
        <w:rPr>
          <w:rFonts w:ascii="Arial" w:hAnsi="Arial" w:cs="Arial"/>
          <w:b/>
          <w:sz w:val="36"/>
          <w:szCs w:val="36"/>
        </w:rPr>
        <w:t>]</w:t>
      </w:r>
      <w:r w:rsidRPr="00BE364B">
        <w:rPr>
          <w:rFonts w:ascii="Arial" w:hAnsi="Arial" w:cs="Arial"/>
          <w:b/>
          <w:sz w:val="36"/>
          <w:szCs w:val="36"/>
        </w:rPr>
        <w:tab/>
      </w:r>
      <w:r w:rsidRPr="00BE364B">
        <w:rPr>
          <w:rFonts w:ascii="Arial" w:hAnsi="Arial" w:cs="Arial"/>
          <w:b/>
          <w:sz w:val="36"/>
          <w:szCs w:val="36"/>
        </w:rPr>
        <w:tab/>
      </w:r>
      <w:r w:rsidRPr="00BE364B">
        <w:rPr>
          <w:rFonts w:ascii="Arial" w:hAnsi="Arial" w:cs="Arial"/>
          <w:b/>
          <w:sz w:val="36"/>
          <w:szCs w:val="36"/>
        </w:rPr>
        <w:tab/>
      </w:r>
      <w:r w:rsidRPr="00BE364B">
        <w:rPr>
          <w:rFonts w:ascii="Arial" w:hAnsi="Arial" w:cs="Arial"/>
          <w:b/>
          <w:sz w:val="36"/>
          <w:szCs w:val="36"/>
        </w:rPr>
        <w:tab/>
      </w:r>
      <w:r w:rsidRPr="00BE364B">
        <w:rPr>
          <w:rFonts w:ascii="Arial" w:hAnsi="Arial" w:cs="Arial"/>
          <w:b/>
          <w:sz w:val="36"/>
          <w:szCs w:val="36"/>
        </w:rPr>
        <w:tab/>
        <w:t>[</w:t>
      </w:r>
      <w:r w:rsidR="00EB1CCF" w:rsidRPr="005722B5">
        <w:rPr>
          <w:rFonts w:ascii="Arial" w:hAnsi="Arial" w:cs="Arial"/>
          <w:b/>
          <w:sz w:val="36"/>
          <w:szCs w:val="36"/>
          <w:highlight w:val="yellow"/>
        </w:rPr>
        <w:t>SERVICER ADDRESS</w:t>
      </w:r>
      <w:r w:rsidRPr="00BE364B">
        <w:rPr>
          <w:rFonts w:ascii="Arial" w:hAnsi="Arial" w:cs="Arial"/>
          <w:b/>
          <w:sz w:val="36"/>
          <w:szCs w:val="36"/>
        </w:rPr>
        <w:t>]</w:t>
      </w:r>
    </w:p>
    <w:p w14:paraId="57B8631B" w14:textId="77777777" w:rsidR="0089704F" w:rsidRPr="00BE364B" w:rsidRDefault="0089704F" w:rsidP="0089704F">
      <w:pPr>
        <w:rPr>
          <w:rFonts w:ascii="Arial" w:hAnsi="Arial" w:cs="Arial"/>
          <w:sz w:val="21"/>
          <w:szCs w:val="21"/>
        </w:rPr>
      </w:pPr>
    </w:p>
    <w:tbl>
      <w:tblPr>
        <w:tblW w:w="10710" w:type="dxa"/>
        <w:tblLook w:val="01E0" w:firstRow="1" w:lastRow="1" w:firstColumn="1" w:lastColumn="1" w:noHBand="0" w:noVBand="0"/>
      </w:tblPr>
      <w:tblGrid>
        <w:gridCol w:w="6480"/>
        <w:gridCol w:w="4230"/>
      </w:tblGrid>
      <w:tr w:rsidR="0089704F" w:rsidRPr="00367F69" w14:paraId="781D791E" w14:textId="77777777" w:rsidTr="00F5117A">
        <w:trPr>
          <w:trHeight w:val="1104"/>
        </w:trPr>
        <w:tc>
          <w:tcPr>
            <w:tcW w:w="6480" w:type="dxa"/>
          </w:tcPr>
          <w:p w14:paraId="57BEEEDB" w14:textId="77777777" w:rsidR="0089704F" w:rsidRPr="00BE364B" w:rsidRDefault="0089704F" w:rsidP="00B9004C">
            <w:pPr>
              <w:ind w:right="-360"/>
              <w:rPr>
                <w:rFonts w:ascii="Arial" w:hAnsi="Arial" w:cs="Arial"/>
                <w:sz w:val="21"/>
                <w:szCs w:val="21"/>
                <w:highlight w:val="yellow"/>
              </w:rPr>
            </w:pPr>
            <w:r w:rsidRPr="00BE364B">
              <w:rPr>
                <w:rFonts w:ascii="Arial" w:hAnsi="Arial" w:cs="Arial"/>
                <w:sz w:val="21"/>
                <w:szCs w:val="21"/>
                <w:highlight w:val="yellow"/>
              </w:rPr>
              <w:t>[</w:t>
            </w:r>
            <w:r w:rsidR="005722B5" w:rsidRPr="00BE364B">
              <w:rPr>
                <w:rFonts w:ascii="Arial" w:hAnsi="Arial" w:cs="Arial"/>
                <w:sz w:val="21"/>
                <w:szCs w:val="21"/>
                <w:highlight w:val="yellow"/>
              </w:rPr>
              <w:t>BORROWER 1 NAME] [BORROWER 2 NAME</w:t>
            </w:r>
            <w:r w:rsidRPr="00BE364B">
              <w:rPr>
                <w:rFonts w:ascii="Arial" w:hAnsi="Arial" w:cs="Arial"/>
                <w:sz w:val="21"/>
                <w:szCs w:val="21"/>
                <w:highlight w:val="yellow"/>
              </w:rPr>
              <w:t>]</w:t>
            </w:r>
          </w:p>
          <w:p w14:paraId="52DE1E8D" w14:textId="77777777" w:rsidR="0089704F" w:rsidRPr="00BE364B" w:rsidRDefault="0089704F" w:rsidP="00B9004C">
            <w:pPr>
              <w:ind w:right="-360"/>
              <w:rPr>
                <w:rFonts w:ascii="Arial" w:hAnsi="Arial" w:cs="Arial"/>
                <w:sz w:val="21"/>
                <w:szCs w:val="21"/>
                <w:highlight w:val="yellow"/>
              </w:rPr>
            </w:pPr>
            <w:r w:rsidRPr="00BE364B">
              <w:rPr>
                <w:rFonts w:ascii="Arial" w:hAnsi="Arial" w:cs="Arial"/>
                <w:sz w:val="21"/>
                <w:szCs w:val="21"/>
                <w:highlight w:val="yellow"/>
              </w:rPr>
              <w:t>[</w:t>
            </w:r>
            <w:r w:rsidR="005722B5" w:rsidRPr="00BE364B">
              <w:rPr>
                <w:rFonts w:ascii="Arial" w:hAnsi="Arial" w:cs="Arial"/>
                <w:sz w:val="21"/>
                <w:szCs w:val="21"/>
                <w:highlight w:val="yellow"/>
              </w:rPr>
              <w:t>ADDRESS 1</w:t>
            </w:r>
            <w:r w:rsidRPr="00BE364B">
              <w:rPr>
                <w:rFonts w:ascii="Arial" w:hAnsi="Arial" w:cs="Arial"/>
                <w:sz w:val="21"/>
                <w:szCs w:val="21"/>
                <w:highlight w:val="yellow"/>
              </w:rPr>
              <w:t>]</w:t>
            </w:r>
          </w:p>
          <w:p w14:paraId="2E46DCA4" w14:textId="77777777" w:rsidR="0089704F" w:rsidRPr="00BE364B" w:rsidRDefault="0089704F" w:rsidP="00B9004C">
            <w:pPr>
              <w:ind w:right="-360"/>
              <w:rPr>
                <w:rFonts w:ascii="Arial" w:hAnsi="Arial" w:cs="Arial"/>
                <w:sz w:val="21"/>
                <w:szCs w:val="21"/>
                <w:highlight w:val="yellow"/>
              </w:rPr>
            </w:pPr>
            <w:r w:rsidRPr="00BE364B">
              <w:rPr>
                <w:rFonts w:ascii="Arial" w:hAnsi="Arial" w:cs="Arial"/>
                <w:sz w:val="21"/>
                <w:szCs w:val="21"/>
                <w:highlight w:val="yellow"/>
              </w:rPr>
              <w:t>[</w:t>
            </w:r>
            <w:r w:rsidR="005722B5" w:rsidRPr="00BE364B">
              <w:rPr>
                <w:rFonts w:ascii="Arial" w:hAnsi="Arial" w:cs="Arial"/>
                <w:sz w:val="21"/>
                <w:szCs w:val="21"/>
                <w:highlight w:val="yellow"/>
              </w:rPr>
              <w:t>ADDRESS 2</w:t>
            </w:r>
            <w:r w:rsidRPr="00BE364B">
              <w:rPr>
                <w:rFonts w:ascii="Arial" w:hAnsi="Arial" w:cs="Arial"/>
                <w:sz w:val="21"/>
                <w:szCs w:val="21"/>
                <w:highlight w:val="yellow"/>
              </w:rPr>
              <w:t>]</w:t>
            </w:r>
          </w:p>
          <w:p w14:paraId="6F8B5C1D" w14:textId="77777777" w:rsidR="0089704F" w:rsidRPr="00BE364B" w:rsidRDefault="0089704F" w:rsidP="00B9004C">
            <w:pPr>
              <w:ind w:right="-360"/>
              <w:rPr>
                <w:rFonts w:ascii="Arial" w:hAnsi="Arial" w:cs="Arial"/>
                <w:sz w:val="21"/>
                <w:szCs w:val="21"/>
              </w:rPr>
            </w:pPr>
            <w:r w:rsidRPr="00BE364B">
              <w:rPr>
                <w:rFonts w:ascii="Arial" w:hAnsi="Arial" w:cs="Arial"/>
                <w:sz w:val="21"/>
                <w:szCs w:val="21"/>
                <w:highlight w:val="yellow"/>
              </w:rPr>
              <w:t>[</w:t>
            </w:r>
            <w:r w:rsidR="005722B5" w:rsidRPr="00BE364B">
              <w:rPr>
                <w:rFonts w:ascii="Arial" w:hAnsi="Arial" w:cs="Arial"/>
                <w:sz w:val="21"/>
                <w:szCs w:val="21"/>
                <w:highlight w:val="yellow"/>
              </w:rPr>
              <w:t>CITY, STATE ZIP CODE]</w:t>
            </w:r>
          </w:p>
        </w:tc>
        <w:tc>
          <w:tcPr>
            <w:tcW w:w="4230" w:type="dxa"/>
          </w:tcPr>
          <w:p w14:paraId="5059AAE3" w14:textId="77777777" w:rsidR="0089704F" w:rsidRPr="00BE364B" w:rsidRDefault="0089704F" w:rsidP="00B9004C">
            <w:pPr>
              <w:ind w:right="-360"/>
              <w:rPr>
                <w:rFonts w:ascii="Arial" w:hAnsi="Arial" w:cs="Arial"/>
                <w:sz w:val="21"/>
                <w:szCs w:val="21"/>
              </w:rPr>
            </w:pPr>
            <w:r w:rsidRPr="00BE364B">
              <w:rPr>
                <w:rFonts w:ascii="Arial" w:hAnsi="Arial" w:cs="Arial"/>
                <w:sz w:val="21"/>
                <w:szCs w:val="21"/>
                <w:highlight w:val="yellow"/>
              </w:rPr>
              <w:t>[</w:t>
            </w:r>
            <w:r w:rsidR="005722B5" w:rsidRPr="00BE364B">
              <w:rPr>
                <w:rFonts w:ascii="Arial" w:hAnsi="Arial" w:cs="Arial"/>
                <w:sz w:val="21"/>
                <w:szCs w:val="21"/>
                <w:highlight w:val="yellow"/>
              </w:rPr>
              <w:t>DATE</w:t>
            </w:r>
            <w:r w:rsidRPr="00BE364B">
              <w:rPr>
                <w:rFonts w:ascii="Arial" w:hAnsi="Arial" w:cs="Arial"/>
                <w:sz w:val="21"/>
                <w:szCs w:val="21"/>
                <w:highlight w:val="yellow"/>
              </w:rPr>
              <w:t>]</w:t>
            </w:r>
          </w:p>
          <w:p w14:paraId="1AFDA51A" w14:textId="77777777" w:rsidR="0089704F" w:rsidRPr="00BE364B" w:rsidRDefault="0089704F" w:rsidP="00B9004C">
            <w:pPr>
              <w:ind w:right="-360"/>
              <w:rPr>
                <w:rFonts w:ascii="Arial" w:hAnsi="Arial" w:cs="Arial"/>
                <w:sz w:val="21"/>
                <w:szCs w:val="21"/>
              </w:rPr>
            </w:pPr>
          </w:p>
          <w:p w14:paraId="0FB399BC" w14:textId="77777777" w:rsidR="0089704F" w:rsidRPr="00BE364B" w:rsidRDefault="005722B5" w:rsidP="00F5117A">
            <w:pPr>
              <w:ind w:right="431"/>
              <w:rPr>
                <w:rFonts w:ascii="Arial" w:hAnsi="Arial" w:cs="Arial"/>
                <w:sz w:val="21"/>
                <w:szCs w:val="21"/>
              </w:rPr>
            </w:pPr>
            <w:r w:rsidRPr="00BE364B">
              <w:rPr>
                <w:rFonts w:ascii="Arial" w:hAnsi="Arial" w:cs="Arial"/>
                <w:sz w:val="21"/>
                <w:szCs w:val="21"/>
                <w:highlight w:val="yellow"/>
              </w:rPr>
              <w:t>REFERENCE</w:t>
            </w:r>
            <w:r w:rsidR="0089704F" w:rsidRPr="00BE364B">
              <w:rPr>
                <w:rFonts w:ascii="Arial" w:hAnsi="Arial" w:cs="Arial"/>
                <w:sz w:val="21"/>
                <w:szCs w:val="21"/>
                <w:highlight w:val="yellow"/>
              </w:rPr>
              <w:t>: [LOAN NUMBER]</w:t>
            </w:r>
          </w:p>
        </w:tc>
      </w:tr>
    </w:tbl>
    <w:p w14:paraId="1DBC5A1A" w14:textId="77777777" w:rsidR="0089704F" w:rsidRPr="00BE364B" w:rsidRDefault="0089704F" w:rsidP="0089704F">
      <w:pPr>
        <w:rPr>
          <w:rFonts w:ascii="Arial" w:hAnsi="Arial" w:cs="Arial"/>
          <w:sz w:val="21"/>
          <w:szCs w:val="21"/>
        </w:rPr>
      </w:pPr>
    </w:p>
    <w:p w14:paraId="5DD967FE" w14:textId="77777777" w:rsidR="0089704F" w:rsidRPr="00BE364B" w:rsidRDefault="0089704F" w:rsidP="0089704F">
      <w:pPr>
        <w:rPr>
          <w:rFonts w:ascii="Arial" w:hAnsi="Arial" w:cs="Arial"/>
          <w:sz w:val="21"/>
          <w:szCs w:val="21"/>
        </w:rPr>
      </w:pPr>
      <w:r w:rsidRPr="00BE364B">
        <w:rPr>
          <w:rFonts w:ascii="Arial" w:hAnsi="Arial" w:cs="Arial"/>
          <w:b/>
          <w:sz w:val="21"/>
          <w:szCs w:val="21"/>
        </w:rPr>
        <w:t>SUBJECT:</w:t>
      </w:r>
      <w:r w:rsidRPr="00BE364B">
        <w:rPr>
          <w:rFonts w:ascii="Arial" w:hAnsi="Arial" w:cs="Arial"/>
          <w:sz w:val="21"/>
          <w:szCs w:val="21"/>
        </w:rPr>
        <w:t xml:space="preserve">  </w:t>
      </w:r>
      <w:r w:rsidRPr="00BE364B">
        <w:rPr>
          <w:rFonts w:ascii="Arial" w:hAnsi="Arial" w:cs="Arial"/>
          <w:sz w:val="21"/>
          <w:szCs w:val="21"/>
          <w:u w:val="single"/>
        </w:rPr>
        <w:t>Please Contact Us</w:t>
      </w:r>
      <w:r w:rsidR="000F252D" w:rsidRPr="00BE364B">
        <w:rPr>
          <w:rFonts w:ascii="Arial" w:hAnsi="Arial" w:cs="Arial"/>
          <w:sz w:val="21"/>
          <w:szCs w:val="21"/>
          <w:u w:val="single"/>
        </w:rPr>
        <w:t xml:space="preserve"> about Your Recently Missed Mortgage Payment</w:t>
      </w:r>
    </w:p>
    <w:p w14:paraId="78775F3A" w14:textId="77777777" w:rsidR="0089704F" w:rsidRPr="00BE364B" w:rsidRDefault="0089704F" w:rsidP="0089704F">
      <w:pPr>
        <w:rPr>
          <w:rFonts w:ascii="Arial" w:hAnsi="Arial" w:cs="Arial"/>
          <w:sz w:val="21"/>
          <w:szCs w:val="21"/>
        </w:rPr>
      </w:pPr>
    </w:p>
    <w:p w14:paraId="168D19C0" w14:textId="77777777" w:rsidR="0089704F" w:rsidRPr="00BE364B" w:rsidRDefault="0089704F" w:rsidP="0089704F">
      <w:pPr>
        <w:ind w:right="2394"/>
        <w:rPr>
          <w:rFonts w:ascii="Arial" w:hAnsi="Arial" w:cs="Arial"/>
          <w:sz w:val="21"/>
          <w:szCs w:val="21"/>
        </w:rPr>
      </w:pPr>
      <w:r w:rsidRPr="00BE364B">
        <w:rPr>
          <w:rFonts w:ascii="Arial" w:hAnsi="Arial" w:cs="Arial"/>
          <w:sz w:val="21"/>
          <w:szCs w:val="21"/>
        </w:rPr>
        <w:t xml:space="preserve">Dear </w:t>
      </w:r>
      <w:r w:rsidRPr="00BE364B">
        <w:rPr>
          <w:rFonts w:ascii="Arial" w:hAnsi="Arial" w:cs="Arial"/>
          <w:sz w:val="21"/>
          <w:szCs w:val="21"/>
          <w:highlight w:val="yellow"/>
        </w:rPr>
        <w:t>[</w:t>
      </w:r>
      <w:r w:rsidR="00EC74F4" w:rsidRPr="00BE364B">
        <w:rPr>
          <w:rFonts w:ascii="Arial" w:hAnsi="Arial" w:cs="Arial"/>
          <w:sz w:val="21"/>
          <w:szCs w:val="21"/>
          <w:highlight w:val="yellow"/>
        </w:rPr>
        <w:t>BORROWER NAME(S)]</w:t>
      </w:r>
      <w:r w:rsidR="00EC74F4" w:rsidRPr="00BE364B">
        <w:rPr>
          <w:rFonts w:ascii="Arial" w:hAnsi="Arial" w:cs="Arial"/>
          <w:sz w:val="21"/>
          <w:szCs w:val="21"/>
        </w:rPr>
        <w:t>:</w:t>
      </w:r>
    </w:p>
    <w:p w14:paraId="3E21A0F5" w14:textId="77777777" w:rsidR="0089704F" w:rsidRPr="00BE364B" w:rsidRDefault="0089704F" w:rsidP="00154F90">
      <w:pPr>
        <w:rPr>
          <w:rFonts w:ascii="Arial" w:hAnsi="Arial" w:cs="Arial"/>
          <w:sz w:val="21"/>
          <w:szCs w:val="21"/>
        </w:rPr>
      </w:pPr>
      <w:r w:rsidRPr="00BE364B">
        <w:rPr>
          <w:rFonts w:ascii="Arial" w:hAnsi="Arial" w:cs="Arial"/>
          <w:sz w:val="21"/>
          <w:szCs w:val="21"/>
        </w:rPr>
        <w:br/>
        <w:t>As your mortgage servicer, we are concerned about your recently missed payment and would like to offer our assistance.</w:t>
      </w:r>
      <w:r w:rsidR="000066F9" w:rsidRPr="00BE364B">
        <w:rPr>
          <w:rFonts w:ascii="Arial" w:hAnsi="Arial" w:cs="Arial"/>
          <w:sz w:val="21"/>
          <w:szCs w:val="21"/>
        </w:rPr>
        <w:t xml:space="preserve"> </w:t>
      </w:r>
      <w:r w:rsidRPr="00BE364B">
        <w:rPr>
          <w:rFonts w:ascii="Arial" w:hAnsi="Arial" w:cs="Arial"/>
          <w:sz w:val="21"/>
          <w:szCs w:val="21"/>
        </w:rPr>
        <w:t xml:space="preserve">Please contact us so that we can explore what options may be available to help you get back on track. Our goal is </w:t>
      </w:r>
      <w:r w:rsidR="00D27DB7" w:rsidRPr="00BE364B">
        <w:rPr>
          <w:rFonts w:ascii="Arial" w:hAnsi="Arial" w:cs="Arial"/>
          <w:sz w:val="21"/>
          <w:szCs w:val="21"/>
        </w:rPr>
        <w:t xml:space="preserve">to work with you to find the best option </w:t>
      </w:r>
      <w:r w:rsidR="007E7A15" w:rsidRPr="00BE364B">
        <w:rPr>
          <w:rFonts w:ascii="Arial" w:hAnsi="Arial" w:cs="Arial"/>
          <w:sz w:val="21"/>
          <w:szCs w:val="21"/>
        </w:rPr>
        <w:t>based on</w:t>
      </w:r>
      <w:r w:rsidR="00D27DB7" w:rsidRPr="00BE364B">
        <w:rPr>
          <w:rFonts w:ascii="Arial" w:hAnsi="Arial" w:cs="Arial"/>
          <w:sz w:val="21"/>
          <w:szCs w:val="21"/>
        </w:rPr>
        <w:t xml:space="preserve"> your hardship.</w:t>
      </w:r>
      <w:r w:rsidR="008B2054" w:rsidRPr="00BE364B">
        <w:rPr>
          <w:rFonts w:ascii="Arial" w:hAnsi="Arial" w:cs="Arial"/>
          <w:sz w:val="21"/>
          <w:szCs w:val="21"/>
        </w:rPr>
        <w:t xml:space="preserve"> </w:t>
      </w:r>
      <w:r w:rsidR="00D27DB7" w:rsidRPr="00BE364B">
        <w:rPr>
          <w:rFonts w:ascii="Arial" w:hAnsi="Arial" w:cs="Arial"/>
          <w:sz w:val="21"/>
          <w:szCs w:val="21"/>
        </w:rPr>
        <w:t>It is important that you act quickly</w:t>
      </w:r>
      <w:r w:rsidR="007F5FDB" w:rsidRPr="00BE364B">
        <w:rPr>
          <w:rFonts w:ascii="Arial" w:hAnsi="Arial" w:cs="Arial"/>
          <w:sz w:val="21"/>
          <w:szCs w:val="21"/>
        </w:rPr>
        <w:t>. F</w:t>
      </w:r>
      <w:r w:rsidR="00D27DB7" w:rsidRPr="00BE364B">
        <w:rPr>
          <w:rFonts w:ascii="Arial" w:hAnsi="Arial" w:cs="Arial"/>
          <w:sz w:val="21"/>
          <w:szCs w:val="21"/>
        </w:rPr>
        <w:t xml:space="preserve">ewer options </w:t>
      </w:r>
      <w:r w:rsidR="007E7A15" w:rsidRPr="00BE364B">
        <w:rPr>
          <w:rFonts w:ascii="Arial" w:hAnsi="Arial" w:cs="Arial"/>
          <w:sz w:val="21"/>
          <w:szCs w:val="21"/>
        </w:rPr>
        <w:t>may</w:t>
      </w:r>
      <w:r w:rsidR="00D27DB7" w:rsidRPr="00BE364B">
        <w:rPr>
          <w:rFonts w:ascii="Arial" w:hAnsi="Arial" w:cs="Arial"/>
          <w:sz w:val="21"/>
          <w:szCs w:val="21"/>
        </w:rPr>
        <w:t xml:space="preserve"> be available </w:t>
      </w:r>
      <w:r w:rsidR="0032379B" w:rsidRPr="00BE364B">
        <w:rPr>
          <w:rFonts w:ascii="Arial" w:hAnsi="Arial" w:cs="Arial"/>
          <w:sz w:val="21"/>
          <w:szCs w:val="21"/>
        </w:rPr>
        <w:t>the longer you wait</w:t>
      </w:r>
      <w:r w:rsidR="00D27DB7" w:rsidRPr="00BE364B">
        <w:rPr>
          <w:rFonts w:ascii="Arial" w:hAnsi="Arial" w:cs="Arial"/>
          <w:sz w:val="21"/>
          <w:szCs w:val="21"/>
        </w:rPr>
        <w:t>.</w:t>
      </w:r>
    </w:p>
    <w:p w14:paraId="2B28B86A" w14:textId="77777777" w:rsidR="008254D7" w:rsidRPr="00BE364B" w:rsidRDefault="008254D7" w:rsidP="00BE364B">
      <w:pPr>
        <w:ind w:right="-720"/>
        <w:rPr>
          <w:rFonts w:ascii="Arial" w:hAnsi="Arial" w:cs="Arial"/>
          <w:sz w:val="22"/>
          <w:szCs w:val="22"/>
        </w:rPr>
      </w:pPr>
    </w:p>
    <w:tbl>
      <w:tblPr>
        <w:tblW w:w="10800" w:type="dxa"/>
        <w:tblInd w:w="-15" w:type="dxa"/>
        <w:tblBorders>
          <w:top w:val="single" w:sz="12" w:space="0" w:color="548DD4"/>
          <w:left w:val="single" w:sz="12" w:space="0" w:color="548DD4"/>
          <w:bottom w:val="single" w:sz="12" w:space="0" w:color="548DD4"/>
          <w:right w:val="single" w:sz="12" w:space="0" w:color="548DD4"/>
          <w:insideH w:val="single" w:sz="12" w:space="0" w:color="548DD4"/>
          <w:insideV w:val="single" w:sz="12" w:space="0" w:color="548DD4"/>
        </w:tblBorders>
        <w:tblCellMar>
          <w:top w:w="72" w:type="dxa"/>
          <w:left w:w="115" w:type="dxa"/>
          <w:bottom w:w="72" w:type="dxa"/>
          <w:right w:w="115" w:type="dxa"/>
        </w:tblCellMar>
        <w:tblLook w:val="04A0" w:firstRow="1" w:lastRow="0" w:firstColumn="1" w:lastColumn="0" w:noHBand="0" w:noVBand="1"/>
      </w:tblPr>
      <w:tblGrid>
        <w:gridCol w:w="10800"/>
      </w:tblGrid>
      <w:tr w:rsidR="0089704F" w:rsidRPr="005E1B42" w14:paraId="67548CFC" w14:textId="77777777" w:rsidTr="00BE364B">
        <w:trPr>
          <w:trHeight w:val="2400"/>
        </w:trPr>
        <w:tc>
          <w:tcPr>
            <w:tcW w:w="10800" w:type="dxa"/>
            <w:shd w:val="clear" w:color="auto" w:fill="DEEAF6"/>
          </w:tcPr>
          <w:p w14:paraId="54377314" w14:textId="77777777" w:rsidR="00EC74F4" w:rsidRPr="00BE364B" w:rsidRDefault="0089704F" w:rsidP="00A712BD">
            <w:pPr>
              <w:spacing w:after="120"/>
              <w:jc w:val="center"/>
              <w:rPr>
                <w:rFonts w:ascii="Arial" w:hAnsi="Arial" w:cs="Arial"/>
                <w:b/>
                <w:color w:val="000000"/>
                <w:sz w:val="22"/>
                <w:szCs w:val="22"/>
              </w:rPr>
            </w:pPr>
            <w:r w:rsidRPr="00BE364B">
              <w:rPr>
                <w:rFonts w:ascii="Arial" w:hAnsi="Arial" w:cs="Arial"/>
                <w:b/>
                <w:color w:val="000000"/>
                <w:sz w:val="22"/>
                <w:szCs w:val="22"/>
              </w:rPr>
              <w:t xml:space="preserve">WE </w:t>
            </w:r>
            <w:r w:rsidR="00B83C24" w:rsidRPr="00BE364B">
              <w:rPr>
                <w:rFonts w:ascii="Arial" w:hAnsi="Arial" w:cs="Arial"/>
                <w:b/>
                <w:color w:val="000000"/>
                <w:sz w:val="22"/>
                <w:szCs w:val="22"/>
              </w:rPr>
              <w:t>WOULD LIKE</w:t>
            </w:r>
            <w:r w:rsidRPr="00BE364B">
              <w:rPr>
                <w:rFonts w:ascii="Arial" w:hAnsi="Arial" w:cs="Arial"/>
                <w:b/>
                <w:color w:val="000000"/>
                <w:sz w:val="22"/>
                <w:szCs w:val="22"/>
              </w:rPr>
              <w:t xml:space="preserve"> TO HELP</w:t>
            </w:r>
            <w:r w:rsidR="004B444A" w:rsidRPr="00BE364B">
              <w:rPr>
                <w:rFonts w:ascii="Arial" w:hAnsi="Arial" w:cs="Arial"/>
                <w:b/>
                <w:color w:val="000000"/>
                <w:sz w:val="22"/>
                <w:szCs w:val="22"/>
              </w:rPr>
              <w:t xml:space="preserve"> YOU</w:t>
            </w:r>
            <w:r w:rsidRPr="00BE364B">
              <w:rPr>
                <w:rFonts w:ascii="Arial" w:hAnsi="Arial" w:cs="Arial"/>
                <w:b/>
                <w:color w:val="000000"/>
                <w:sz w:val="22"/>
                <w:szCs w:val="22"/>
              </w:rPr>
              <w:t xml:space="preserve"> – PLEASE CONTACT US AT </w:t>
            </w:r>
          </w:p>
          <w:p w14:paraId="6E46A56C" w14:textId="77777777" w:rsidR="0089704F" w:rsidRPr="00BE364B" w:rsidRDefault="0089704F" w:rsidP="00BE364B">
            <w:pPr>
              <w:jc w:val="center"/>
              <w:rPr>
                <w:rFonts w:ascii="Arial" w:hAnsi="Arial" w:cs="Arial"/>
                <w:b/>
                <w:color w:val="000000"/>
                <w:sz w:val="22"/>
                <w:szCs w:val="22"/>
              </w:rPr>
            </w:pPr>
            <w:r w:rsidRPr="00BE364B">
              <w:rPr>
                <w:rFonts w:ascii="Arial" w:hAnsi="Arial" w:cs="Arial"/>
                <w:b/>
                <w:color w:val="000000"/>
                <w:sz w:val="22"/>
                <w:szCs w:val="22"/>
              </w:rPr>
              <w:t>[</w:t>
            </w:r>
            <w:r w:rsidRPr="00BE364B">
              <w:rPr>
                <w:rFonts w:ascii="Arial" w:hAnsi="Arial" w:cs="Arial"/>
                <w:b/>
                <w:color w:val="000000"/>
                <w:sz w:val="22"/>
                <w:szCs w:val="22"/>
                <w:highlight w:val="yellow"/>
              </w:rPr>
              <w:t>8XX-XXX-XXXX</w:t>
            </w:r>
            <w:r w:rsidRPr="00BE364B">
              <w:rPr>
                <w:rFonts w:ascii="Arial" w:hAnsi="Arial" w:cs="Arial"/>
                <w:b/>
                <w:color w:val="000000"/>
                <w:sz w:val="22"/>
                <w:szCs w:val="22"/>
              </w:rPr>
              <w:t>]</w:t>
            </w:r>
          </w:p>
          <w:p w14:paraId="2745144D" w14:textId="77777777" w:rsidR="0089704F" w:rsidRPr="00BE364B" w:rsidRDefault="0089704F">
            <w:pPr>
              <w:jc w:val="center"/>
              <w:rPr>
                <w:rFonts w:ascii="Arial" w:hAnsi="Arial" w:cs="Arial"/>
                <w:b/>
                <w:color w:val="000000"/>
                <w:sz w:val="22"/>
                <w:szCs w:val="22"/>
              </w:rPr>
            </w:pPr>
            <w:r w:rsidRPr="00BE364B">
              <w:rPr>
                <w:rFonts w:ascii="Arial" w:hAnsi="Arial" w:cs="Arial"/>
                <w:b/>
                <w:color w:val="000000"/>
                <w:sz w:val="22"/>
                <w:szCs w:val="22"/>
              </w:rPr>
              <w:t>[</w:t>
            </w:r>
            <w:r w:rsidR="005722B5" w:rsidRPr="00BE364B">
              <w:rPr>
                <w:rFonts w:ascii="Arial" w:hAnsi="Arial" w:cs="Arial"/>
                <w:b/>
                <w:color w:val="000000"/>
                <w:sz w:val="22"/>
                <w:szCs w:val="22"/>
                <w:highlight w:val="yellow"/>
              </w:rPr>
              <w:t>SERVICER’S NAME</w:t>
            </w:r>
            <w:r w:rsidRPr="00BE364B">
              <w:rPr>
                <w:rFonts w:ascii="Arial" w:hAnsi="Arial" w:cs="Arial"/>
                <w:b/>
                <w:color w:val="000000"/>
                <w:sz w:val="22"/>
                <w:szCs w:val="22"/>
              </w:rPr>
              <w:t>]</w:t>
            </w:r>
          </w:p>
          <w:p w14:paraId="20288F63" w14:textId="77777777" w:rsidR="005C0CE8" w:rsidRDefault="005C0CE8" w:rsidP="00B9004C">
            <w:pPr>
              <w:rPr>
                <w:rFonts w:ascii="Arial" w:hAnsi="Arial" w:cs="Arial"/>
                <w:b/>
                <w:sz w:val="22"/>
                <w:szCs w:val="22"/>
              </w:rPr>
            </w:pPr>
          </w:p>
          <w:p w14:paraId="4F119265" w14:textId="77777777" w:rsidR="0089704F" w:rsidRPr="00BE364B" w:rsidRDefault="0089704F" w:rsidP="00B9004C">
            <w:pPr>
              <w:rPr>
                <w:rFonts w:ascii="Arial" w:hAnsi="Arial" w:cs="Arial"/>
                <w:b/>
                <w:sz w:val="21"/>
                <w:szCs w:val="21"/>
              </w:rPr>
            </w:pPr>
            <w:r w:rsidRPr="00BE364B">
              <w:rPr>
                <w:rFonts w:ascii="Arial" w:hAnsi="Arial" w:cs="Arial"/>
                <w:b/>
                <w:sz w:val="21"/>
                <w:szCs w:val="21"/>
              </w:rPr>
              <w:t>Mortgage Assistance May Be Available</w:t>
            </w:r>
          </w:p>
          <w:p w14:paraId="702A06D4" w14:textId="77777777" w:rsidR="0089704F" w:rsidRPr="00BE364B" w:rsidRDefault="0089704F" w:rsidP="00BE364B">
            <w:pPr>
              <w:numPr>
                <w:ilvl w:val="0"/>
                <w:numId w:val="48"/>
              </w:numPr>
              <w:spacing w:after="120"/>
              <w:rPr>
                <w:rFonts w:ascii="Arial" w:hAnsi="Arial" w:cs="Arial"/>
                <w:sz w:val="21"/>
                <w:szCs w:val="21"/>
              </w:rPr>
            </w:pPr>
            <w:r w:rsidRPr="00BE364B">
              <w:rPr>
                <w:rFonts w:ascii="Arial" w:hAnsi="Arial" w:cs="Arial"/>
                <w:sz w:val="21"/>
                <w:szCs w:val="21"/>
              </w:rPr>
              <w:t>We can answer questions about your mortgage and explore option</w:t>
            </w:r>
            <w:r w:rsidR="00ED6DCC" w:rsidRPr="00BE364B">
              <w:rPr>
                <w:rFonts w:ascii="Arial" w:hAnsi="Arial" w:cs="Arial"/>
                <w:sz w:val="21"/>
                <w:szCs w:val="21"/>
              </w:rPr>
              <w:t>s</w:t>
            </w:r>
            <w:r w:rsidRPr="00BE364B">
              <w:rPr>
                <w:rFonts w:ascii="Arial" w:hAnsi="Arial" w:cs="Arial"/>
                <w:sz w:val="21"/>
                <w:szCs w:val="21"/>
              </w:rPr>
              <w:t xml:space="preserve"> based on your individual hardship.</w:t>
            </w:r>
          </w:p>
          <w:p w14:paraId="1754E090" w14:textId="77777777" w:rsidR="00D27DB7" w:rsidRPr="00BE364B" w:rsidRDefault="0089704F" w:rsidP="00BE364B">
            <w:pPr>
              <w:numPr>
                <w:ilvl w:val="0"/>
                <w:numId w:val="48"/>
              </w:numPr>
              <w:spacing w:after="120"/>
              <w:rPr>
                <w:rFonts w:ascii="Arial" w:hAnsi="Arial" w:cs="Arial"/>
                <w:sz w:val="21"/>
                <w:szCs w:val="21"/>
              </w:rPr>
            </w:pPr>
            <w:r w:rsidRPr="00BE364B">
              <w:rPr>
                <w:rFonts w:ascii="Arial" w:hAnsi="Arial" w:cs="Arial"/>
                <w:sz w:val="21"/>
                <w:szCs w:val="21"/>
              </w:rPr>
              <w:t>We can determine if you qualify for assistance, including options to stay in your home or leave your home while avoiding foreclosure</w:t>
            </w:r>
            <w:r w:rsidR="00D27DB7" w:rsidRPr="00BE364B">
              <w:rPr>
                <w:rFonts w:ascii="Arial" w:hAnsi="Arial" w:cs="Arial"/>
                <w:sz w:val="21"/>
                <w:szCs w:val="21"/>
              </w:rPr>
              <w:t xml:space="preserve"> </w:t>
            </w:r>
            <w:r w:rsidR="007E7A15" w:rsidRPr="00BE364B">
              <w:rPr>
                <w:rFonts w:ascii="Arial" w:hAnsi="Arial" w:cs="Arial"/>
                <w:sz w:val="21"/>
                <w:szCs w:val="21"/>
              </w:rPr>
              <w:t>(s</w:t>
            </w:r>
            <w:r w:rsidR="00D27DB7" w:rsidRPr="00BE364B">
              <w:rPr>
                <w:rFonts w:ascii="Arial" w:hAnsi="Arial" w:cs="Arial"/>
                <w:sz w:val="21"/>
                <w:szCs w:val="21"/>
              </w:rPr>
              <w:t xml:space="preserve">ee </w:t>
            </w:r>
            <w:r w:rsidR="00D27DB7" w:rsidRPr="00BE364B">
              <w:rPr>
                <w:rFonts w:ascii="Arial" w:hAnsi="Arial" w:cs="Arial"/>
                <w:b/>
                <w:sz w:val="21"/>
                <w:szCs w:val="21"/>
              </w:rPr>
              <w:t>Information on Avoiding Foreclosure</w:t>
            </w:r>
            <w:r w:rsidR="00D27DB7" w:rsidRPr="00BE364B">
              <w:rPr>
                <w:rFonts w:ascii="Arial" w:hAnsi="Arial" w:cs="Arial"/>
                <w:sz w:val="21"/>
                <w:szCs w:val="21"/>
              </w:rPr>
              <w:t xml:space="preserve"> </w:t>
            </w:r>
            <w:r w:rsidR="00B070FA" w:rsidRPr="00BE364B">
              <w:rPr>
                <w:rFonts w:ascii="Arial" w:hAnsi="Arial" w:cs="Arial"/>
                <w:sz w:val="21"/>
                <w:szCs w:val="21"/>
              </w:rPr>
              <w:t>below f</w:t>
            </w:r>
            <w:r w:rsidR="00D27DB7" w:rsidRPr="00BE364B">
              <w:rPr>
                <w:rFonts w:ascii="Arial" w:hAnsi="Arial" w:cs="Arial"/>
                <w:sz w:val="21"/>
                <w:szCs w:val="21"/>
              </w:rPr>
              <w:t>or an overview</w:t>
            </w:r>
            <w:r w:rsidR="007E7A15" w:rsidRPr="00BE364B">
              <w:rPr>
                <w:rFonts w:ascii="Arial" w:hAnsi="Arial" w:cs="Arial"/>
                <w:sz w:val="21"/>
                <w:szCs w:val="21"/>
              </w:rPr>
              <w:t>)</w:t>
            </w:r>
            <w:r w:rsidR="00D27DB7" w:rsidRPr="00BE364B">
              <w:rPr>
                <w:rFonts w:ascii="Arial" w:hAnsi="Arial" w:cs="Arial"/>
                <w:sz w:val="21"/>
                <w:szCs w:val="21"/>
              </w:rPr>
              <w:t>.</w:t>
            </w:r>
          </w:p>
          <w:p w14:paraId="2E37BD5E" w14:textId="77777777" w:rsidR="0089704F" w:rsidRPr="00BE364B" w:rsidRDefault="0089704F" w:rsidP="00BE364B">
            <w:pPr>
              <w:rPr>
                <w:rFonts w:ascii="Arial" w:hAnsi="Arial" w:cs="Arial"/>
                <w:b/>
                <w:color w:val="000000"/>
                <w:sz w:val="21"/>
                <w:szCs w:val="21"/>
              </w:rPr>
            </w:pPr>
            <w:r w:rsidRPr="00BE364B">
              <w:rPr>
                <w:rFonts w:ascii="Arial" w:hAnsi="Arial" w:cs="Arial"/>
                <w:b/>
                <w:color w:val="000000"/>
                <w:sz w:val="21"/>
                <w:szCs w:val="21"/>
              </w:rPr>
              <w:t xml:space="preserve">[You must contact us or complete and return the attached Mortgage Assistance Application, </w:t>
            </w:r>
            <w:r w:rsidR="00063264" w:rsidRPr="00BE364B">
              <w:rPr>
                <w:rFonts w:ascii="Arial" w:hAnsi="Arial" w:cs="Arial"/>
                <w:b/>
                <w:color w:val="000000"/>
                <w:sz w:val="21"/>
                <w:szCs w:val="21"/>
              </w:rPr>
              <w:t xml:space="preserve">including any </w:t>
            </w:r>
            <w:r w:rsidRPr="00BE364B">
              <w:rPr>
                <w:rFonts w:ascii="Arial" w:hAnsi="Arial" w:cs="Arial"/>
                <w:b/>
                <w:color w:val="000000"/>
                <w:sz w:val="21"/>
                <w:szCs w:val="21"/>
              </w:rPr>
              <w:t xml:space="preserve">required documents described in the application, by </w:t>
            </w:r>
            <w:r w:rsidRPr="00BE364B">
              <w:rPr>
                <w:rFonts w:ascii="Arial" w:hAnsi="Arial" w:cs="Arial"/>
                <w:b/>
                <w:color w:val="000000"/>
                <w:sz w:val="21"/>
                <w:szCs w:val="21"/>
                <w:highlight w:val="yellow"/>
              </w:rPr>
              <w:t>MONTH DAY, YEAR</w:t>
            </w:r>
            <w:r w:rsidR="002170D5" w:rsidRPr="00BE364B">
              <w:rPr>
                <w:rFonts w:ascii="Arial" w:hAnsi="Arial" w:cs="Arial"/>
                <w:b/>
                <w:color w:val="000000"/>
                <w:sz w:val="21"/>
                <w:szCs w:val="21"/>
              </w:rPr>
              <w:t>.</w:t>
            </w:r>
            <w:r w:rsidRPr="00BE364B">
              <w:rPr>
                <w:rFonts w:ascii="Arial" w:hAnsi="Arial" w:cs="Arial"/>
                <w:b/>
                <w:color w:val="000000"/>
                <w:sz w:val="21"/>
                <w:szCs w:val="21"/>
              </w:rPr>
              <w:t>]</w:t>
            </w:r>
          </w:p>
          <w:p w14:paraId="2B689CCF" w14:textId="77777777" w:rsidR="008254D7" w:rsidRPr="00BE364B" w:rsidRDefault="008254D7">
            <w:pPr>
              <w:jc w:val="center"/>
              <w:rPr>
                <w:rFonts w:ascii="Arial" w:hAnsi="Arial" w:cs="Arial"/>
                <w:b/>
                <w:sz w:val="22"/>
                <w:szCs w:val="22"/>
              </w:rPr>
            </w:pPr>
          </w:p>
        </w:tc>
      </w:tr>
    </w:tbl>
    <w:p w14:paraId="31B18CF2" w14:textId="77777777" w:rsidR="0089704F" w:rsidRPr="00BE364B" w:rsidRDefault="0089704F" w:rsidP="0089704F">
      <w:pPr>
        <w:spacing w:after="200"/>
        <w:ind w:right="58"/>
        <w:contextualSpacing/>
        <w:rPr>
          <w:rFonts w:ascii="Arial" w:hAnsi="Arial" w:cs="Arial"/>
          <w:b/>
          <w:sz w:val="16"/>
          <w:szCs w:val="16"/>
        </w:rPr>
      </w:pPr>
    </w:p>
    <w:p w14:paraId="0378DAE3" w14:textId="77777777" w:rsidR="009C328D" w:rsidRPr="00BE364B" w:rsidRDefault="0089704F" w:rsidP="00A91923">
      <w:pPr>
        <w:ind w:left="2880"/>
        <w:rPr>
          <w:rFonts w:ascii="Arial" w:hAnsi="Arial" w:cs="Arial"/>
          <w:b/>
          <w:sz w:val="22"/>
          <w:szCs w:val="22"/>
        </w:rPr>
      </w:pPr>
      <w:r w:rsidRPr="00BE364B">
        <w:rPr>
          <w:rFonts w:ascii="Arial" w:hAnsi="Arial" w:cs="Arial"/>
          <w:b/>
          <w:sz w:val="22"/>
          <w:szCs w:val="22"/>
        </w:rPr>
        <w:t>How to Get Help</w:t>
      </w:r>
      <w:r w:rsidR="003740AB" w:rsidRPr="00BE364B">
        <w:rPr>
          <w:rFonts w:ascii="Arial" w:hAnsi="Arial" w:cs="Arial"/>
          <w:b/>
          <w:sz w:val="22"/>
          <w:szCs w:val="22"/>
        </w:rPr>
        <w:t xml:space="preserve"> – You Can Reach Us By</w:t>
      </w:r>
    </w:p>
    <w:p w14:paraId="4E71E811" w14:textId="77777777" w:rsidR="003740AB" w:rsidRPr="00BE364B" w:rsidRDefault="003740AB" w:rsidP="00A42A71">
      <w:pPr>
        <w:jc w:val="center"/>
        <w:rPr>
          <w:rFonts w:ascii="Arial" w:hAnsi="Arial" w:cs="Arial"/>
          <w:b/>
          <w:sz w:val="22"/>
          <w:szCs w:val="22"/>
        </w:rPr>
      </w:pPr>
    </w:p>
    <w:p w14:paraId="02E0B776" w14:textId="77777777" w:rsidR="003740AB" w:rsidRPr="00BE364B" w:rsidRDefault="003740AB" w:rsidP="00F5117A">
      <w:pPr>
        <w:tabs>
          <w:tab w:val="left" w:pos="720"/>
          <w:tab w:val="left" w:pos="2160"/>
          <w:tab w:val="left" w:pos="2880"/>
          <w:tab w:val="left" w:pos="3600"/>
          <w:tab w:val="left" w:pos="4320"/>
          <w:tab w:val="left" w:pos="5040"/>
          <w:tab w:val="left" w:pos="5760"/>
          <w:tab w:val="left" w:pos="6480"/>
          <w:tab w:val="left" w:pos="7200"/>
          <w:tab w:val="left" w:pos="7920"/>
          <w:tab w:val="left" w:pos="9000"/>
          <w:tab w:val="right" w:pos="9450"/>
        </w:tabs>
        <w:ind w:firstLine="86"/>
        <w:jc w:val="center"/>
        <w:rPr>
          <w:rFonts w:ascii="Arial" w:hAnsi="Arial" w:cs="Arial"/>
          <w:sz w:val="22"/>
          <w:szCs w:val="22"/>
        </w:rPr>
      </w:pPr>
      <w:r w:rsidRPr="00BE364B">
        <w:rPr>
          <w:rFonts w:ascii="Arial" w:hAnsi="Arial" w:cs="Arial"/>
          <w:sz w:val="22"/>
          <w:szCs w:val="22"/>
        </w:rPr>
        <w:t xml:space="preserve">• </w:t>
      </w:r>
      <w:r w:rsidR="0089704F" w:rsidRPr="00BE364B">
        <w:rPr>
          <w:rFonts w:ascii="Arial" w:hAnsi="Arial" w:cs="Arial"/>
          <w:b/>
          <w:sz w:val="22"/>
          <w:szCs w:val="22"/>
        </w:rPr>
        <w:t>Phone</w:t>
      </w:r>
      <w:r w:rsidR="0089704F" w:rsidRPr="00BE364B">
        <w:rPr>
          <w:rFonts w:ascii="Arial" w:hAnsi="Arial" w:cs="Arial"/>
          <w:sz w:val="22"/>
          <w:szCs w:val="22"/>
        </w:rPr>
        <w:t>: (</w:t>
      </w:r>
      <w:r w:rsidR="0089704F" w:rsidRPr="00BE364B">
        <w:rPr>
          <w:rFonts w:ascii="Arial" w:hAnsi="Arial" w:cs="Arial"/>
          <w:sz w:val="22"/>
          <w:szCs w:val="22"/>
          <w:highlight w:val="yellow"/>
        </w:rPr>
        <w:t>8xx-xxx-xxxx</w:t>
      </w:r>
      <w:r w:rsidR="0089704F" w:rsidRPr="00BE364B">
        <w:rPr>
          <w:rFonts w:ascii="Arial" w:hAnsi="Arial" w:cs="Arial"/>
          <w:sz w:val="22"/>
          <w:szCs w:val="22"/>
        </w:rPr>
        <w:t>) or Fax: (</w:t>
      </w:r>
      <w:r w:rsidR="0089704F" w:rsidRPr="00BE364B">
        <w:rPr>
          <w:rFonts w:ascii="Arial" w:hAnsi="Arial" w:cs="Arial"/>
          <w:sz w:val="22"/>
          <w:szCs w:val="22"/>
          <w:highlight w:val="yellow"/>
        </w:rPr>
        <w:t>8xx-xxx-xxxx</w:t>
      </w:r>
      <w:r w:rsidR="0089704F" w:rsidRPr="00BE364B">
        <w:rPr>
          <w:rFonts w:ascii="Arial" w:hAnsi="Arial" w:cs="Arial"/>
          <w:sz w:val="22"/>
          <w:szCs w:val="22"/>
        </w:rPr>
        <w:t>)</w:t>
      </w:r>
      <w:r w:rsidRPr="00BE364B">
        <w:rPr>
          <w:rFonts w:ascii="Arial" w:hAnsi="Arial" w:cs="Arial"/>
          <w:sz w:val="22"/>
          <w:szCs w:val="22"/>
        </w:rPr>
        <w:t xml:space="preserve">   </w:t>
      </w:r>
      <w:r w:rsidR="00F5117A">
        <w:rPr>
          <w:rFonts w:ascii="Arial" w:hAnsi="Arial" w:cs="Arial"/>
          <w:sz w:val="22"/>
          <w:szCs w:val="22"/>
        </w:rPr>
        <w:tab/>
      </w:r>
      <w:r w:rsidRPr="00BE364B">
        <w:rPr>
          <w:rFonts w:ascii="Arial" w:hAnsi="Arial" w:cs="Arial"/>
          <w:sz w:val="22"/>
          <w:szCs w:val="22"/>
        </w:rPr>
        <w:t xml:space="preserve">• </w:t>
      </w:r>
      <w:r w:rsidRPr="00BE364B">
        <w:rPr>
          <w:rFonts w:ascii="Arial" w:hAnsi="Arial" w:cs="Arial"/>
          <w:b/>
          <w:sz w:val="22"/>
          <w:szCs w:val="22"/>
        </w:rPr>
        <w:t>Email</w:t>
      </w:r>
      <w:r w:rsidRPr="00BE364B">
        <w:rPr>
          <w:rFonts w:ascii="Arial" w:hAnsi="Arial" w:cs="Arial"/>
          <w:sz w:val="22"/>
          <w:szCs w:val="22"/>
        </w:rPr>
        <w:t>: [</w:t>
      </w:r>
      <w:r w:rsidR="008254D7" w:rsidRPr="00BE364B">
        <w:rPr>
          <w:rFonts w:ascii="Arial" w:hAnsi="Arial" w:cs="Arial"/>
          <w:sz w:val="22"/>
          <w:szCs w:val="22"/>
          <w:highlight w:val="yellow"/>
        </w:rPr>
        <w:t>SERVICER’S EMAIL ADDRESS</w:t>
      </w:r>
      <w:r w:rsidRPr="00BE364B">
        <w:rPr>
          <w:rFonts w:ascii="Arial" w:hAnsi="Arial" w:cs="Arial"/>
          <w:sz w:val="22"/>
          <w:szCs w:val="22"/>
        </w:rPr>
        <w:t>]</w:t>
      </w:r>
    </w:p>
    <w:p w14:paraId="01EAD0D6" w14:textId="77777777" w:rsidR="0089704F" w:rsidRPr="00BE364B" w:rsidRDefault="00F5117A" w:rsidP="00F5117A">
      <w:pPr>
        <w:ind w:left="90" w:firstLine="630"/>
        <w:rPr>
          <w:rFonts w:ascii="Arial" w:hAnsi="Arial" w:cs="Arial"/>
          <w:sz w:val="16"/>
          <w:szCs w:val="16"/>
        </w:rPr>
      </w:pPr>
      <w:r>
        <w:rPr>
          <w:rFonts w:ascii="Arial" w:hAnsi="Arial" w:cs="Arial"/>
          <w:sz w:val="22"/>
          <w:szCs w:val="22"/>
        </w:rPr>
        <w:t xml:space="preserve">   </w:t>
      </w:r>
      <w:r w:rsidR="003740AB" w:rsidRPr="00BE364B">
        <w:rPr>
          <w:rFonts w:ascii="Arial" w:hAnsi="Arial" w:cs="Arial"/>
          <w:sz w:val="22"/>
          <w:szCs w:val="22"/>
        </w:rPr>
        <w:t xml:space="preserve">• </w:t>
      </w:r>
      <w:r w:rsidR="003740AB" w:rsidRPr="00BE364B">
        <w:rPr>
          <w:rFonts w:ascii="Arial" w:hAnsi="Arial" w:cs="Arial"/>
          <w:b/>
          <w:sz w:val="22"/>
          <w:szCs w:val="22"/>
        </w:rPr>
        <w:t>Mail</w:t>
      </w:r>
      <w:r w:rsidR="003740AB" w:rsidRPr="00BE364B">
        <w:rPr>
          <w:rFonts w:ascii="Arial" w:hAnsi="Arial" w:cs="Arial"/>
          <w:sz w:val="22"/>
          <w:szCs w:val="22"/>
        </w:rPr>
        <w:t>: [</w:t>
      </w:r>
      <w:r w:rsidR="008254D7" w:rsidRPr="00BE364B">
        <w:rPr>
          <w:rFonts w:ascii="Arial" w:hAnsi="Arial" w:cs="Arial"/>
          <w:sz w:val="22"/>
          <w:szCs w:val="22"/>
          <w:highlight w:val="yellow"/>
        </w:rPr>
        <w:t>SERVICER’S MAILING ADDRESS</w:t>
      </w:r>
      <w:r w:rsidR="003740AB" w:rsidRPr="00BE364B">
        <w:rPr>
          <w:rFonts w:ascii="Arial" w:hAnsi="Arial" w:cs="Arial"/>
          <w:sz w:val="22"/>
          <w:szCs w:val="22"/>
        </w:rPr>
        <w:t>]</w:t>
      </w:r>
      <w:r w:rsidR="003740AB" w:rsidRPr="00BE364B">
        <w:rPr>
          <w:rFonts w:ascii="Arial" w:hAnsi="Arial" w:cs="Arial"/>
          <w:sz w:val="22"/>
          <w:szCs w:val="22"/>
        </w:rPr>
        <w:tab/>
      </w:r>
      <w:r>
        <w:rPr>
          <w:rFonts w:ascii="Arial" w:hAnsi="Arial" w:cs="Arial"/>
          <w:sz w:val="22"/>
          <w:szCs w:val="22"/>
        </w:rPr>
        <w:t xml:space="preserve"> </w:t>
      </w:r>
      <w:r w:rsidR="003740AB" w:rsidRPr="00BE364B">
        <w:rPr>
          <w:rFonts w:ascii="Arial" w:hAnsi="Arial" w:cs="Arial"/>
          <w:sz w:val="22"/>
          <w:szCs w:val="22"/>
        </w:rPr>
        <w:t xml:space="preserve">• </w:t>
      </w:r>
      <w:r w:rsidR="003740AB" w:rsidRPr="00BE364B">
        <w:rPr>
          <w:rFonts w:ascii="Arial" w:hAnsi="Arial" w:cs="Arial"/>
          <w:b/>
          <w:sz w:val="22"/>
          <w:szCs w:val="22"/>
        </w:rPr>
        <w:t>Online</w:t>
      </w:r>
      <w:r w:rsidR="003740AB" w:rsidRPr="00BE364B">
        <w:rPr>
          <w:rFonts w:ascii="Arial" w:hAnsi="Arial" w:cs="Arial"/>
          <w:sz w:val="22"/>
          <w:szCs w:val="22"/>
        </w:rPr>
        <w:t xml:space="preserve"> at [</w:t>
      </w:r>
      <w:r w:rsidR="00DE1896" w:rsidRPr="00BE364B">
        <w:rPr>
          <w:rFonts w:ascii="Arial" w:hAnsi="Arial" w:cs="Arial"/>
          <w:sz w:val="22"/>
          <w:szCs w:val="22"/>
          <w:highlight w:val="yellow"/>
        </w:rPr>
        <w:t>SERVICER’S URL</w:t>
      </w:r>
      <w:r w:rsidR="003740AB" w:rsidRPr="00BE364B">
        <w:rPr>
          <w:rFonts w:ascii="Arial" w:hAnsi="Arial" w:cs="Arial"/>
          <w:sz w:val="22"/>
          <w:szCs w:val="22"/>
        </w:rPr>
        <w:t>]</w:t>
      </w:r>
    </w:p>
    <w:p w14:paraId="285A403E" w14:textId="77777777" w:rsidR="005E1B42" w:rsidRDefault="005E1B42" w:rsidP="005E1B42">
      <w:pPr>
        <w:pStyle w:val="BodyText"/>
        <w:numPr>
          <w:ilvl w:val="12"/>
          <w:numId w:val="0"/>
        </w:num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5"/>
      </w:tblGrid>
      <w:tr w:rsidR="005E1B42" w:rsidRPr="005E1B42" w14:paraId="7B721B2B" w14:textId="77777777" w:rsidTr="00C15EDC">
        <w:trPr>
          <w:trHeight w:val="780"/>
        </w:trPr>
        <w:tc>
          <w:tcPr>
            <w:tcW w:w="10785" w:type="dxa"/>
            <w:tcBorders>
              <w:top w:val="single" w:sz="12" w:space="0" w:color="5B9BD5"/>
              <w:left w:val="single" w:sz="12" w:space="0" w:color="5B9BD5"/>
              <w:bottom w:val="single" w:sz="12" w:space="0" w:color="5B9BD5"/>
              <w:right w:val="single" w:sz="12" w:space="0" w:color="5B9BD5"/>
            </w:tcBorders>
            <w:shd w:val="clear" w:color="auto" w:fill="D9E2F3"/>
          </w:tcPr>
          <w:p w14:paraId="295F523A" w14:textId="77777777" w:rsidR="005E1B42" w:rsidRDefault="005E1B42" w:rsidP="00C15EDC">
            <w:pPr>
              <w:spacing w:before="120"/>
              <w:contextualSpacing/>
              <w:jc w:val="center"/>
              <w:rPr>
                <w:rFonts w:ascii="Arial" w:hAnsi="Arial" w:cs="Arial"/>
                <w:b/>
                <w:color w:val="000000"/>
                <w:sz w:val="22"/>
                <w:szCs w:val="22"/>
              </w:rPr>
            </w:pPr>
            <w:r w:rsidRPr="00C15EDC">
              <w:rPr>
                <w:rFonts w:ascii="Arial" w:hAnsi="Arial" w:cs="Arial"/>
                <w:b/>
                <w:color w:val="000000"/>
                <w:sz w:val="22"/>
                <w:szCs w:val="22"/>
              </w:rPr>
              <w:t>Additional Resources</w:t>
            </w:r>
          </w:p>
          <w:p w14:paraId="48E246BF" w14:textId="77777777" w:rsidR="00EF2D46" w:rsidRPr="00C15EDC" w:rsidRDefault="00EF2D46" w:rsidP="00C15EDC">
            <w:pPr>
              <w:spacing w:before="120"/>
              <w:contextualSpacing/>
              <w:jc w:val="center"/>
              <w:rPr>
                <w:rFonts w:ascii="Arial" w:hAnsi="Arial" w:cs="Arial"/>
                <w:b/>
                <w:color w:val="000000"/>
                <w:sz w:val="22"/>
                <w:szCs w:val="22"/>
                <w:u w:val="single"/>
              </w:rPr>
            </w:pPr>
          </w:p>
          <w:p w14:paraId="2BC0F8C3" w14:textId="77777777" w:rsidR="00EF2D46" w:rsidRDefault="00EF2D46" w:rsidP="00C15EDC">
            <w:pPr>
              <w:spacing w:before="120"/>
              <w:contextualSpacing/>
              <w:rPr>
                <w:rFonts w:ascii="Arial" w:hAnsi="Arial" w:cs="Arial"/>
                <w:color w:val="000000"/>
                <w:sz w:val="21"/>
                <w:szCs w:val="21"/>
              </w:rPr>
            </w:pPr>
            <w:bookmarkStart w:id="0" w:name="_Hlk87363713"/>
            <w:r w:rsidRPr="006055D9">
              <w:rPr>
                <w:rFonts w:ascii="Arial" w:hAnsi="Arial" w:cs="Arial"/>
                <w:color w:val="000000"/>
                <w:sz w:val="21"/>
                <w:szCs w:val="21"/>
              </w:rPr>
              <w:t xml:space="preserve">If you are experiencing a financial </w:t>
            </w:r>
            <w:proofErr w:type="gramStart"/>
            <w:r w:rsidRPr="006055D9">
              <w:rPr>
                <w:rFonts w:ascii="Arial" w:hAnsi="Arial" w:cs="Arial"/>
                <w:color w:val="000000"/>
                <w:sz w:val="21"/>
                <w:szCs w:val="21"/>
              </w:rPr>
              <w:t>hardship</w:t>
            </w:r>
            <w:proofErr w:type="gramEnd"/>
            <w:r w:rsidRPr="006055D9">
              <w:rPr>
                <w:rFonts w:ascii="Arial" w:hAnsi="Arial" w:cs="Arial"/>
                <w:color w:val="000000"/>
                <w:sz w:val="21"/>
                <w:szCs w:val="21"/>
              </w:rPr>
              <w:t xml:space="preserve"> you may be eligible for mortgage assistance from your state’s housing finance agency or other state or local government agency</w:t>
            </w:r>
            <w:bookmarkEnd w:id="0"/>
            <w:r w:rsidRPr="006055D9">
              <w:rPr>
                <w:rFonts w:ascii="Arial" w:hAnsi="Arial" w:cs="Arial"/>
                <w:color w:val="000000"/>
                <w:sz w:val="21"/>
                <w:szCs w:val="21"/>
              </w:rPr>
              <w:t>.</w:t>
            </w:r>
          </w:p>
          <w:p w14:paraId="25140F7B" w14:textId="77777777" w:rsidR="00EF2D46" w:rsidRPr="006055D9" w:rsidRDefault="00EF2D46" w:rsidP="00C15EDC">
            <w:pPr>
              <w:spacing w:before="120"/>
              <w:contextualSpacing/>
              <w:rPr>
                <w:rFonts w:ascii="Arial" w:hAnsi="Arial" w:cs="Arial"/>
                <w:color w:val="000000"/>
                <w:sz w:val="21"/>
                <w:szCs w:val="21"/>
              </w:rPr>
            </w:pPr>
          </w:p>
          <w:p w14:paraId="0DA2B5D5" w14:textId="77777777" w:rsidR="005E1B42" w:rsidRPr="00C15EDC" w:rsidRDefault="005E1B42" w:rsidP="00C15EDC">
            <w:pPr>
              <w:spacing w:before="120"/>
              <w:contextualSpacing/>
              <w:rPr>
                <w:rFonts w:ascii="Arial" w:hAnsi="Arial" w:cs="Arial"/>
                <w:color w:val="000000"/>
                <w:sz w:val="21"/>
                <w:szCs w:val="21"/>
              </w:rPr>
            </w:pPr>
            <w:r w:rsidRPr="00C15EDC">
              <w:rPr>
                <w:rFonts w:ascii="Arial" w:hAnsi="Arial" w:cs="Arial"/>
                <w:color w:val="000000"/>
                <w:sz w:val="21"/>
                <w:szCs w:val="21"/>
              </w:rPr>
              <w:t xml:space="preserve">For a list of HUD-approved housing counseling agencies that can provide free foreclosure prevention and debt management information, </w:t>
            </w:r>
            <w:r w:rsidR="00A1006E" w:rsidRPr="006055D9">
              <w:rPr>
                <w:rFonts w:ascii="Arial" w:hAnsi="Arial" w:cs="Arial"/>
                <w:color w:val="000000"/>
                <w:sz w:val="21"/>
                <w:szCs w:val="21"/>
              </w:rPr>
              <w:t>information on state or local government mortgage assistance programs that may be available,</w:t>
            </w:r>
            <w:r w:rsidR="00A1006E">
              <w:rPr>
                <w:rFonts w:ascii="Arial" w:hAnsi="Arial" w:cs="Arial"/>
                <w:color w:val="000000"/>
                <w:sz w:val="21"/>
                <w:szCs w:val="21"/>
              </w:rPr>
              <w:t xml:space="preserve"> </w:t>
            </w:r>
            <w:r w:rsidRPr="00C15EDC">
              <w:rPr>
                <w:rFonts w:ascii="Arial" w:hAnsi="Arial" w:cs="Arial"/>
                <w:color w:val="000000"/>
                <w:sz w:val="21"/>
                <w:szCs w:val="21"/>
              </w:rPr>
              <w:t>as well as translation or other language assistance, contact one of the following federal government agencies.</w:t>
            </w:r>
          </w:p>
          <w:p w14:paraId="36265F2E" w14:textId="77777777" w:rsidR="005E1B42" w:rsidRPr="00C15EDC" w:rsidRDefault="005E1B42" w:rsidP="00C15EDC">
            <w:pPr>
              <w:numPr>
                <w:ilvl w:val="0"/>
                <w:numId w:val="52"/>
              </w:numPr>
              <w:spacing w:after="120"/>
              <w:rPr>
                <w:rFonts w:ascii="Arial" w:hAnsi="Arial" w:cs="Arial"/>
                <w:color w:val="000000"/>
                <w:sz w:val="21"/>
                <w:szCs w:val="21"/>
              </w:rPr>
            </w:pPr>
            <w:r w:rsidRPr="00C15EDC">
              <w:rPr>
                <w:rFonts w:ascii="Arial" w:hAnsi="Arial" w:cs="Arial"/>
                <w:color w:val="000000"/>
                <w:sz w:val="21"/>
                <w:szCs w:val="21"/>
              </w:rPr>
              <w:t xml:space="preserve">The U.S. Department of Housing and Urban Development (HUD) at (800) 569-4287 or              </w:t>
            </w:r>
            <w:hyperlink r:id="rId32" w:history="1">
              <w:r w:rsidRPr="00C15EDC">
                <w:rPr>
                  <w:rStyle w:val="Hyperlink"/>
                  <w:rFonts w:ascii="Arial" w:hAnsi="Arial" w:cs="Arial"/>
                  <w:sz w:val="21"/>
                  <w:szCs w:val="21"/>
                </w:rPr>
                <w:t>www.hud.gov/counseling</w:t>
              </w:r>
            </w:hyperlink>
          </w:p>
          <w:p w14:paraId="791E4764" w14:textId="77777777" w:rsidR="005E1B42" w:rsidRPr="00C15EDC" w:rsidRDefault="005E1B42" w:rsidP="00C15EDC">
            <w:pPr>
              <w:numPr>
                <w:ilvl w:val="0"/>
                <w:numId w:val="52"/>
              </w:numPr>
              <w:spacing w:after="120"/>
              <w:rPr>
                <w:rFonts w:ascii="Arial" w:hAnsi="Arial" w:cs="Arial"/>
                <w:color w:val="000000"/>
                <w:sz w:val="21"/>
                <w:szCs w:val="21"/>
              </w:rPr>
            </w:pPr>
            <w:r w:rsidRPr="00C15EDC">
              <w:rPr>
                <w:rFonts w:ascii="Arial" w:hAnsi="Arial" w:cs="Arial"/>
                <w:color w:val="000000"/>
                <w:sz w:val="21"/>
                <w:szCs w:val="21"/>
              </w:rPr>
              <w:t xml:space="preserve">The Consumer Financial Protection Bureau (CFPB) at (855) 411-2372 or            </w:t>
            </w:r>
            <w:hyperlink r:id="rId33" w:history="1">
              <w:r w:rsidRPr="00C15EDC">
                <w:rPr>
                  <w:rStyle w:val="Hyperlink"/>
                  <w:rFonts w:ascii="Arial" w:hAnsi="Arial" w:cs="Arial"/>
                  <w:sz w:val="21"/>
                  <w:szCs w:val="21"/>
                </w:rPr>
                <w:t>www.consumerfinance.gov/mortgagehelp</w:t>
              </w:r>
            </w:hyperlink>
          </w:p>
          <w:p w14:paraId="19A5C5CF" w14:textId="77777777" w:rsidR="005E1B42" w:rsidRPr="00C15EDC" w:rsidRDefault="005E1B42" w:rsidP="00C15EDC">
            <w:pPr>
              <w:spacing w:after="240"/>
              <w:contextualSpacing/>
              <w:rPr>
                <w:rFonts w:ascii="Arial" w:hAnsi="Arial" w:cs="Arial"/>
                <w:sz w:val="21"/>
                <w:szCs w:val="21"/>
              </w:rPr>
            </w:pPr>
          </w:p>
          <w:p w14:paraId="07A2610E" w14:textId="27CBCBE3" w:rsidR="005E1B42" w:rsidRPr="00C15EDC" w:rsidRDefault="005E1B42" w:rsidP="00C15EDC">
            <w:pPr>
              <w:spacing w:after="240"/>
              <w:contextualSpacing/>
              <w:rPr>
                <w:rFonts w:ascii="Arial" w:eastAsia="Calibri" w:hAnsi="Arial" w:cs="Arial"/>
                <w:b/>
                <w:color w:val="0000FF"/>
                <w:sz w:val="22"/>
                <w:szCs w:val="22"/>
                <w:u w:val="single"/>
              </w:rPr>
            </w:pPr>
            <w:r w:rsidRPr="00C15EDC">
              <w:rPr>
                <w:rFonts w:ascii="Arial" w:hAnsi="Arial" w:cs="Arial"/>
                <w:b/>
                <w:color w:val="000000"/>
                <w:sz w:val="21"/>
                <w:szCs w:val="21"/>
              </w:rPr>
              <w:t>For additional information on how to avoid foreclosure,</w:t>
            </w:r>
            <w:r w:rsidRPr="00C15EDC">
              <w:rPr>
                <w:rFonts w:ascii="Arial" w:hAnsi="Arial" w:cs="Arial"/>
                <w:b/>
                <w:sz w:val="21"/>
                <w:szCs w:val="21"/>
              </w:rPr>
              <w:t xml:space="preserve"> including help for military servicemembers, </w:t>
            </w:r>
            <w:r w:rsidRPr="00C15EDC">
              <w:rPr>
                <w:rFonts w:ascii="Arial" w:hAnsi="Arial" w:cs="Arial"/>
                <w:b/>
                <w:color w:val="000000"/>
                <w:sz w:val="21"/>
                <w:szCs w:val="21"/>
              </w:rPr>
              <w:t>you may also visit</w:t>
            </w:r>
            <w:r w:rsidRPr="00C15EDC">
              <w:rPr>
                <w:rFonts w:ascii="Arial" w:hAnsi="Arial" w:cs="Arial"/>
                <w:color w:val="000000"/>
                <w:sz w:val="21"/>
                <w:szCs w:val="21"/>
              </w:rPr>
              <w:t xml:space="preserve"> </w:t>
            </w:r>
            <w:r w:rsidRPr="00C15EDC">
              <w:rPr>
                <w:rFonts w:ascii="Arial" w:hAnsi="Arial" w:cs="Arial"/>
                <w:b/>
                <w:color w:val="000000"/>
                <w:sz w:val="21"/>
                <w:szCs w:val="21"/>
              </w:rPr>
              <w:t xml:space="preserve">Fannie Mae’s </w:t>
            </w:r>
            <w:hyperlink r:id="rId34" w:history="1">
              <w:r w:rsidR="00705AC9" w:rsidRPr="0041137E">
                <w:rPr>
                  <w:rStyle w:val="Hyperlink"/>
                  <w:rFonts w:ascii="Arial" w:hAnsi="Arial" w:cs="Arial"/>
                  <w:b/>
                  <w:sz w:val="21"/>
                  <w:szCs w:val="21"/>
                </w:rPr>
                <w:t>consumer website</w:t>
              </w:r>
            </w:hyperlink>
            <w:r w:rsidRPr="00C15EDC">
              <w:rPr>
                <w:rStyle w:val="Hyperlink"/>
                <w:rFonts w:ascii="Arial" w:hAnsi="Arial" w:cs="Arial"/>
                <w:b/>
                <w:sz w:val="21"/>
                <w:szCs w:val="21"/>
              </w:rPr>
              <w:t>.</w:t>
            </w:r>
            <w:bookmarkStart w:id="1" w:name="_Hlk87363648"/>
            <w:r w:rsidR="00EF2D46" w:rsidRPr="00AC6C7D">
              <w:rPr>
                <w:bCs/>
                <w:szCs w:val="22"/>
              </w:rPr>
              <w:t xml:space="preserve"> </w:t>
            </w:r>
            <w:r w:rsidR="00EF2D46" w:rsidRPr="006055D9">
              <w:rPr>
                <w:rFonts w:ascii="Arial" w:hAnsi="Arial" w:cs="Arial"/>
                <w:b/>
                <w:sz w:val="21"/>
                <w:szCs w:val="21"/>
              </w:rPr>
              <w:t>Fannie Mae is the owner of your mortgage loan.</w:t>
            </w:r>
            <w:bookmarkEnd w:id="1"/>
          </w:p>
        </w:tc>
      </w:tr>
    </w:tbl>
    <w:p w14:paraId="63892C97" w14:textId="4C7BA65B" w:rsidR="005E1B42" w:rsidRDefault="00A26408" w:rsidP="00C70414">
      <w:pPr>
        <w:numPr>
          <w:ilvl w:val="12"/>
          <w:numId w:val="0"/>
        </w:numPr>
        <w:tabs>
          <w:tab w:val="left" w:pos="7680"/>
        </w:tabs>
      </w:pPr>
      <w:r>
        <w:tab/>
      </w:r>
    </w:p>
    <w:p w14:paraId="20809352" w14:textId="77777777" w:rsidR="00A7154B" w:rsidRPr="00BE364B" w:rsidRDefault="00A7154B" w:rsidP="00A7154B">
      <w:pPr>
        <w:ind w:right="-450"/>
        <w:rPr>
          <w:rFonts w:ascii="Arial" w:hAnsi="Arial" w:cs="Arial"/>
          <w:sz w:val="21"/>
          <w:szCs w:val="21"/>
        </w:rPr>
      </w:pPr>
      <w:r w:rsidRPr="00BE364B">
        <w:rPr>
          <w:rFonts w:ascii="Arial" w:hAnsi="Arial" w:cs="Arial"/>
          <w:sz w:val="21"/>
          <w:szCs w:val="21"/>
        </w:rPr>
        <w:t>Thank you for your prompt attention to this matter.</w:t>
      </w:r>
      <w:r w:rsidR="00A00529" w:rsidRPr="00BE364B">
        <w:rPr>
          <w:rFonts w:ascii="Arial" w:hAnsi="Arial" w:cs="Arial"/>
          <w:sz w:val="21"/>
          <w:szCs w:val="21"/>
        </w:rPr>
        <w:t xml:space="preserve">  We</w:t>
      </w:r>
      <w:r w:rsidR="006237E1" w:rsidRPr="00BE364B">
        <w:rPr>
          <w:rFonts w:ascii="Arial" w:hAnsi="Arial" w:cs="Arial"/>
          <w:sz w:val="21"/>
          <w:szCs w:val="21"/>
        </w:rPr>
        <w:t xml:space="preserve"> a</w:t>
      </w:r>
      <w:r w:rsidR="00A00529" w:rsidRPr="00BE364B">
        <w:rPr>
          <w:rFonts w:ascii="Arial" w:hAnsi="Arial" w:cs="Arial"/>
          <w:sz w:val="21"/>
          <w:szCs w:val="21"/>
        </w:rPr>
        <w:t>re here to help you with your delinquent mortgage.</w:t>
      </w:r>
      <w:r w:rsidRPr="00BE364B">
        <w:rPr>
          <w:rFonts w:ascii="Arial" w:hAnsi="Arial" w:cs="Arial"/>
          <w:sz w:val="21"/>
          <w:szCs w:val="21"/>
        </w:rPr>
        <w:t xml:space="preserve"> </w:t>
      </w:r>
    </w:p>
    <w:p w14:paraId="7FA06AEE" w14:textId="77777777" w:rsidR="002F1120" w:rsidRPr="00BE364B" w:rsidRDefault="002F1120" w:rsidP="003740AB">
      <w:pPr>
        <w:rPr>
          <w:rFonts w:ascii="Arial" w:hAnsi="Arial" w:cs="Arial"/>
          <w:sz w:val="21"/>
          <w:szCs w:val="21"/>
        </w:rPr>
      </w:pPr>
    </w:p>
    <w:p w14:paraId="48332ADD" w14:textId="77777777" w:rsidR="003740AB" w:rsidRPr="00BE364B" w:rsidRDefault="003740AB" w:rsidP="003740AB">
      <w:pPr>
        <w:rPr>
          <w:rFonts w:ascii="Arial" w:hAnsi="Arial" w:cs="Arial"/>
          <w:sz w:val="21"/>
          <w:szCs w:val="21"/>
        </w:rPr>
      </w:pPr>
      <w:r w:rsidRPr="00BE364B">
        <w:rPr>
          <w:rFonts w:ascii="Arial" w:hAnsi="Arial" w:cs="Arial"/>
          <w:sz w:val="21"/>
          <w:szCs w:val="21"/>
        </w:rPr>
        <w:lastRenderedPageBreak/>
        <w:t>Sincerely,</w:t>
      </w:r>
    </w:p>
    <w:p w14:paraId="6E004A9B" w14:textId="77777777" w:rsidR="00FA0631" w:rsidRDefault="001657CD" w:rsidP="001657CD">
      <w:pPr>
        <w:tabs>
          <w:tab w:val="left" w:pos="9690"/>
        </w:tabs>
        <w:rPr>
          <w:rFonts w:ascii="Arial" w:hAnsi="Arial" w:cs="Arial"/>
          <w:sz w:val="21"/>
          <w:szCs w:val="21"/>
        </w:rPr>
      </w:pPr>
      <w:r>
        <w:rPr>
          <w:rFonts w:ascii="Arial" w:hAnsi="Arial" w:cs="Arial"/>
          <w:sz w:val="21"/>
          <w:szCs w:val="21"/>
        </w:rPr>
        <w:tab/>
      </w:r>
    </w:p>
    <w:p w14:paraId="1C3B12D9" w14:textId="77777777" w:rsidR="0012773F" w:rsidRPr="00BE364B" w:rsidRDefault="0012773F" w:rsidP="003740AB">
      <w:pPr>
        <w:rPr>
          <w:rFonts w:ascii="Arial" w:hAnsi="Arial" w:cs="Arial"/>
          <w:sz w:val="21"/>
          <w:szCs w:val="21"/>
        </w:rPr>
      </w:pPr>
    </w:p>
    <w:p w14:paraId="214ED019" w14:textId="77777777" w:rsidR="00FA0631" w:rsidRPr="00BE364B" w:rsidRDefault="00FA0631" w:rsidP="003740AB">
      <w:pPr>
        <w:rPr>
          <w:rFonts w:ascii="Arial" w:hAnsi="Arial" w:cs="Arial"/>
          <w:sz w:val="21"/>
          <w:szCs w:val="21"/>
        </w:rPr>
      </w:pPr>
      <w:r w:rsidRPr="00BE364B">
        <w:rPr>
          <w:rFonts w:ascii="Arial" w:hAnsi="Arial" w:cs="Arial"/>
          <w:sz w:val="21"/>
          <w:szCs w:val="21"/>
        </w:rPr>
        <w:t>Customer Support</w:t>
      </w:r>
    </w:p>
    <w:p w14:paraId="67920A93" w14:textId="77777777" w:rsidR="000436F3" w:rsidRDefault="001039E2" w:rsidP="00A712BD">
      <w:pPr>
        <w:rPr>
          <w:rFonts w:ascii="Arial" w:hAnsi="Arial" w:cs="Arial"/>
          <w:sz w:val="21"/>
          <w:szCs w:val="21"/>
        </w:rPr>
      </w:pPr>
      <w:r w:rsidRPr="00BE364B">
        <w:rPr>
          <w:rFonts w:ascii="Arial" w:hAnsi="Arial" w:cs="Arial"/>
          <w:sz w:val="21"/>
          <w:szCs w:val="21"/>
        </w:rPr>
        <w:t>[</w:t>
      </w:r>
      <w:r w:rsidRPr="00BE364B">
        <w:rPr>
          <w:rFonts w:ascii="Arial" w:hAnsi="Arial" w:cs="Arial"/>
          <w:sz w:val="21"/>
          <w:szCs w:val="21"/>
          <w:highlight w:val="yellow"/>
        </w:rPr>
        <w:t>Servicer’s Name</w:t>
      </w:r>
      <w:r w:rsidRPr="00BE364B">
        <w:rPr>
          <w:rFonts w:ascii="Arial" w:hAnsi="Arial" w:cs="Arial"/>
          <w:sz w:val="21"/>
          <w:szCs w:val="21"/>
        </w:rPr>
        <w:t>]</w:t>
      </w:r>
    </w:p>
    <w:p w14:paraId="68AC8BC8" w14:textId="77777777" w:rsidR="0012773F" w:rsidRPr="00BE364B" w:rsidRDefault="0012773F" w:rsidP="00A712BD">
      <w:pPr>
        <w:rPr>
          <w:rFonts w:ascii="Arial" w:hAnsi="Arial" w:cs="Arial"/>
          <w:sz w:val="21"/>
          <w:szCs w:val="21"/>
        </w:rPr>
      </w:pPr>
    </w:p>
    <w:p w14:paraId="3E7B6474" w14:textId="77777777" w:rsidR="002F1120" w:rsidRPr="00BE364B" w:rsidRDefault="0012773F" w:rsidP="00BE364B">
      <w:pPr>
        <w:tabs>
          <w:tab w:val="left" w:pos="9128"/>
        </w:tabs>
        <w:rPr>
          <w:rFonts w:ascii="Arial" w:hAnsi="Arial" w:cs="Arial"/>
          <w:sz w:val="20"/>
          <w:szCs w:val="20"/>
        </w:rPr>
      </w:pPr>
      <w:r>
        <w:rPr>
          <w:rFonts w:ascii="Arial" w:hAnsi="Arial" w:cs="Arial"/>
          <w:sz w:val="20"/>
          <w:szCs w:val="20"/>
        </w:rPr>
        <w:tab/>
      </w:r>
    </w:p>
    <w:tbl>
      <w:tblPr>
        <w:tblW w:w="10800" w:type="dxa"/>
        <w:tblLook w:val="04A0" w:firstRow="1" w:lastRow="0" w:firstColumn="1" w:lastColumn="0" w:noHBand="0" w:noVBand="1"/>
      </w:tblPr>
      <w:tblGrid>
        <w:gridCol w:w="10800"/>
      </w:tblGrid>
      <w:tr w:rsidR="00EC74F4" w14:paraId="3429F2ED" w14:textId="77777777" w:rsidTr="00C15EDC">
        <w:trPr>
          <w:trHeight w:val="431"/>
        </w:trPr>
        <w:tc>
          <w:tcPr>
            <w:tcW w:w="10800" w:type="dxa"/>
            <w:shd w:val="clear" w:color="auto" w:fill="2E74B5"/>
            <w:vAlign w:val="center"/>
          </w:tcPr>
          <w:p w14:paraId="1EC98617" w14:textId="77777777" w:rsidR="00EC74F4" w:rsidRPr="00C15EDC" w:rsidRDefault="00EC74F4" w:rsidP="00C15EDC">
            <w:pPr>
              <w:jc w:val="center"/>
              <w:rPr>
                <w:rFonts w:ascii="Arial" w:hAnsi="Arial" w:cs="Arial"/>
                <w:b/>
                <w:sz w:val="28"/>
                <w:szCs w:val="28"/>
              </w:rPr>
            </w:pPr>
            <w:r w:rsidRPr="00C15EDC">
              <w:rPr>
                <w:rFonts w:ascii="Arial" w:hAnsi="Arial" w:cs="Arial"/>
                <w:b/>
                <w:color w:val="FFFFFF"/>
                <w:sz w:val="28"/>
                <w:szCs w:val="28"/>
              </w:rPr>
              <w:t>Information on Avoiding Foreclosure</w:t>
            </w:r>
          </w:p>
        </w:tc>
      </w:tr>
    </w:tbl>
    <w:p w14:paraId="48594E61" w14:textId="77777777" w:rsidR="00EC74F4" w:rsidRDefault="00EC74F4" w:rsidP="00EC74F4">
      <w:pPr>
        <w:pStyle w:val="PlainText"/>
        <w:rPr>
          <w:rFonts w:ascii="Arial" w:hAnsi="Arial" w:cs="Arial"/>
          <w:color w:val="666699"/>
          <w:sz w:val="21"/>
          <w:szCs w:val="21"/>
        </w:rPr>
      </w:pPr>
    </w:p>
    <w:p w14:paraId="2520C8BD" w14:textId="77777777" w:rsidR="001A3C8E" w:rsidRPr="00BE364B" w:rsidRDefault="001A3C8E">
      <w:pPr>
        <w:rPr>
          <w:rFonts w:ascii="Arial" w:hAnsi="Arial" w:cs="Arial"/>
          <w:sz w:val="21"/>
          <w:szCs w:val="21"/>
          <w:highlight w:val="yellow"/>
        </w:rPr>
      </w:pPr>
      <w:r w:rsidRPr="00BE364B">
        <w:rPr>
          <w:rFonts w:ascii="Arial" w:hAnsi="Arial" w:cs="Arial"/>
          <w:sz w:val="21"/>
          <w:szCs w:val="21"/>
        </w:rPr>
        <w:t>These options may be available to you depending on your hardship. There are options to help you stay in your home and bring your mortgage current, and options that allow you to leave your home while avoiding foreclosure. We can answer any questions you may have about these options, including the general eligibility requirements.</w:t>
      </w:r>
    </w:p>
    <w:p w14:paraId="75C1CAE8" w14:textId="77777777" w:rsidR="001A3C8E" w:rsidRPr="00BE364B" w:rsidRDefault="001A3C8E" w:rsidP="001A3C8E">
      <w:pPr>
        <w:rPr>
          <w:rFonts w:ascii="Arial" w:hAnsi="Arial" w:cs="Arial"/>
          <w:sz w:val="16"/>
          <w:szCs w:val="16"/>
        </w:rPr>
      </w:pPr>
    </w:p>
    <w:tbl>
      <w:tblPr>
        <w:tblW w:w="10695" w:type="dxa"/>
        <w:jc w:val="center"/>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ook w:val="01E0" w:firstRow="1" w:lastRow="1" w:firstColumn="1" w:lastColumn="1" w:noHBand="0" w:noVBand="0"/>
      </w:tblPr>
      <w:tblGrid>
        <w:gridCol w:w="2505"/>
        <w:gridCol w:w="3960"/>
        <w:gridCol w:w="4230"/>
      </w:tblGrid>
      <w:tr w:rsidR="001A3C8E" w:rsidRPr="0012773F" w14:paraId="1C336FC0" w14:textId="77777777" w:rsidTr="00B31B8D">
        <w:trPr>
          <w:jc w:val="center"/>
        </w:trPr>
        <w:tc>
          <w:tcPr>
            <w:tcW w:w="2505" w:type="dxa"/>
            <w:shd w:val="clear" w:color="auto" w:fill="2E74B5"/>
            <w:vAlign w:val="center"/>
          </w:tcPr>
          <w:p w14:paraId="269214BA" w14:textId="77777777" w:rsidR="001A3C8E" w:rsidRPr="00BE364B" w:rsidRDefault="001A3C8E" w:rsidP="00B9004C">
            <w:pPr>
              <w:jc w:val="center"/>
              <w:rPr>
                <w:rFonts w:ascii="Arial" w:hAnsi="Arial" w:cs="Arial"/>
                <w:b/>
                <w:color w:val="FFFFFF"/>
                <w:sz w:val="21"/>
                <w:szCs w:val="21"/>
              </w:rPr>
            </w:pPr>
            <w:r w:rsidRPr="00BE364B">
              <w:rPr>
                <w:rFonts w:ascii="Arial" w:hAnsi="Arial" w:cs="Arial"/>
                <w:b/>
                <w:color w:val="FFFFFF"/>
                <w:sz w:val="21"/>
                <w:szCs w:val="21"/>
              </w:rPr>
              <w:t>OPTIONS TO STAY IN YOUR HOME</w:t>
            </w:r>
          </w:p>
        </w:tc>
        <w:tc>
          <w:tcPr>
            <w:tcW w:w="3960" w:type="dxa"/>
            <w:shd w:val="clear" w:color="auto" w:fill="2E74B5"/>
            <w:vAlign w:val="center"/>
          </w:tcPr>
          <w:p w14:paraId="4D31F385" w14:textId="77777777" w:rsidR="001A3C8E" w:rsidRPr="00BE364B" w:rsidRDefault="001A3C8E" w:rsidP="00B9004C">
            <w:pPr>
              <w:jc w:val="center"/>
              <w:rPr>
                <w:rFonts w:ascii="Arial" w:hAnsi="Arial" w:cs="Arial"/>
                <w:b/>
                <w:color w:val="FFFFFF"/>
                <w:sz w:val="21"/>
                <w:szCs w:val="21"/>
              </w:rPr>
            </w:pPr>
            <w:r w:rsidRPr="00BE364B">
              <w:rPr>
                <w:rFonts w:ascii="Arial" w:hAnsi="Arial" w:cs="Arial"/>
                <w:b/>
                <w:color w:val="FFFFFF"/>
                <w:sz w:val="21"/>
                <w:szCs w:val="21"/>
              </w:rPr>
              <w:t>OVERVIEW</w:t>
            </w:r>
          </w:p>
        </w:tc>
        <w:tc>
          <w:tcPr>
            <w:tcW w:w="4230" w:type="dxa"/>
            <w:shd w:val="clear" w:color="auto" w:fill="2E74B5"/>
            <w:vAlign w:val="center"/>
          </w:tcPr>
          <w:p w14:paraId="105807E4" w14:textId="77777777" w:rsidR="001A3C8E" w:rsidRPr="00BE364B" w:rsidRDefault="001A3C8E" w:rsidP="00B9004C">
            <w:pPr>
              <w:jc w:val="center"/>
              <w:rPr>
                <w:rFonts w:ascii="Arial" w:hAnsi="Arial" w:cs="Arial"/>
                <w:b/>
                <w:color w:val="FFFFFF"/>
                <w:sz w:val="21"/>
                <w:szCs w:val="21"/>
              </w:rPr>
            </w:pPr>
            <w:r w:rsidRPr="00BE364B">
              <w:rPr>
                <w:rFonts w:ascii="Arial" w:hAnsi="Arial" w:cs="Arial"/>
                <w:b/>
                <w:color w:val="FFFFFF"/>
                <w:sz w:val="21"/>
                <w:szCs w:val="21"/>
              </w:rPr>
              <w:t>BENEFIT</w:t>
            </w:r>
          </w:p>
        </w:tc>
      </w:tr>
      <w:tr w:rsidR="001A3C8E" w:rsidRPr="0012773F" w14:paraId="6C328E59" w14:textId="77777777" w:rsidTr="00B31B8D">
        <w:trPr>
          <w:trHeight w:val="789"/>
          <w:jc w:val="center"/>
        </w:trPr>
        <w:tc>
          <w:tcPr>
            <w:tcW w:w="2505" w:type="dxa"/>
          </w:tcPr>
          <w:p w14:paraId="7C52DBE2" w14:textId="77777777" w:rsidR="001A3C8E" w:rsidRPr="00BE364B" w:rsidRDefault="001A3C8E" w:rsidP="00B9004C">
            <w:pPr>
              <w:rPr>
                <w:rFonts w:ascii="Arial" w:hAnsi="Arial" w:cs="Arial"/>
                <w:b/>
                <w:sz w:val="21"/>
                <w:szCs w:val="21"/>
              </w:rPr>
            </w:pPr>
            <w:r w:rsidRPr="00BE364B">
              <w:rPr>
                <w:rFonts w:ascii="Arial" w:hAnsi="Arial" w:cs="Arial"/>
                <w:b/>
                <w:sz w:val="21"/>
                <w:szCs w:val="21"/>
              </w:rPr>
              <w:t>Reinstatement</w:t>
            </w:r>
          </w:p>
        </w:tc>
        <w:tc>
          <w:tcPr>
            <w:tcW w:w="3960" w:type="dxa"/>
          </w:tcPr>
          <w:p w14:paraId="11CA63B7" w14:textId="77777777" w:rsidR="001A3C8E" w:rsidRPr="00BE364B" w:rsidRDefault="001A3C8E" w:rsidP="00BE364B">
            <w:pPr>
              <w:numPr>
                <w:ilvl w:val="0"/>
                <w:numId w:val="28"/>
              </w:numPr>
              <w:spacing w:after="120"/>
              <w:rPr>
                <w:rFonts w:ascii="Arial" w:hAnsi="Arial" w:cs="Arial"/>
                <w:sz w:val="21"/>
                <w:szCs w:val="21"/>
              </w:rPr>
            </w:pPr>
            <w:r w:rsidRPr="00BE364B">
              <w:rPr>
                <w:rFonts w:ascii="Arial" w:hAnsi="Arial" w:cs="Arial"/>
                <w:sz w:val="21"/>
                <w:szCs w:val="21"/>
              </w:rPr>
              <w:t>Pay all past</w:t>
            </w:r>
            <w:r w:rsidR="00297379" w:rsidRPr="00BE364B">
              <w:rPr>
                <w:rFonts w:ascii="Arial" w:hAnsi="Arial" w:cs="Arial"/>
                <w:sz w:val="21"/>
                <w:szCs w:val="21"/>
              </w:rPr>
              <w:t xml:space="preserve"> </w:t>
            </w:r>
            <w:r w:rsidRPr="00BE364B">
              <w:rPr>
                <w:rFonts w:ascii="Arial" w:hAnsi="Arial" w:cs="Arial"/>
                <w:sz w:val="21"/>
                <w:szCs w:val="21"/>
              </w:rPr>
              <w:t xml:space="preserve">due amounts in a single lump-sum payment. </w:t>
            </w:r>
          </w:p>
          <w:p w14:paraId="1C602BA4" w14:textId="77777777" w:rsidR="001A3C8E" w:rsidRPr="00BE364B" w:rsidRDefault="001A3C8E" w:rsidP="00BE364B">
            <w:pPr>
              <w:numPr>
                <w:ilvl w:val="0"/>
                <w:numId w:val="28"/>
              </w:numPr>
              <w:spacing w:after="120"/>
              <w:rPr>
                <w:rFonts w:ascii="Arial" w:hAnsi="Arial" w:cs="Arial"/>
                <w:sz w:val="21"/>
                <w:szCs w:val="21"/>
              </w:rPr>
            </w:pPr>
            <w:r w:rsidRPr="00BE364B">
              <w:rPr>
                <w:rFonts w:ascii="Arial" w:hAnsi="Arial" w:cs="Arial"/>
                <w:sz w:val="21"/>
                <w:szCs w:val="21"/>
              </w:rPr>
              <w:t>Available if you have the funds to pay now.</w:t>
            </w:r>
          </w:p>
        </w:tc>
        <w:tc>
          <w:tcPr>
            <w:tcW w:w="4230" w:type="dxa"/>
          </w:tcPr>
          <w:p w14:paraId="3076E2FC" w14:textId="77777777" w:rsidR="001A3C8E" w:rsidRPr="00BE364B" w:rsidRDefault="001A3C8E" w:rsidP="00BE364B">
            <w:pPr>
              <w:numPr>
                <w:ilvl w:val="0"/>
                <w:numId w:val="29"/>
              </w:numPr>
              <w:spacing w:after="120"/>
              <w:rPr>
                <w:rFonts w:ascii="Arial" w:hAnsi="Arial" w:cs="Arial"/>
                <w:sz w:val="21"/>
                <w:szCs w:val="21"/>
              </w:rPr>
            </w:pPr>
            <w:r w:rsidRPr="00BE364B">
              <w:rPr>
                <w:rFonts w:ascii="Arial" w:hAnsi="Arial" w:cs="Arial"/>
                <w:sz w:val="21"/>
                <w:szCs w:val="21"/>
              </w:rPr>
              <w:t>Allows you to bring your mortgage current immediately.</w:t>
            </w:r>
          </w:p>
          <w:p w14:paraId="5BEE9E0F" w14:textId="77777777" w:rsidR="001A3C8E" w:rsidRPr="00BE364B" w:rsidRDefault="001A3C8E" w:rsidP="00BE364B">
            <w:pPr>
              <w:spacing w:after="120"/>
              <w:rPr>
                <w:rFonts w:ascii="Arial" w:hAnsi="Arial" w:cs="Arial"/>
                <w:sz w:val="21"/>
                <w:szCs w:val="21"/>
              </w:rPr>
            </w:pPr>
          </w:p>
        </w:tc>
      </w:tr>
      <w:tr w:rsidR="001A3C8E" w:rsidRPr="0012773F" w14:paraId="078B4CE4" w14:textId="77777777" w:rsidTr="00B31B8D">
        <w:trPr>
          <w:trHeight w:val="933"/>
          <w:jc w:val="center"/>
        </w:trPr>
        <w:tc>
          <w:tcPr>
            <w:tcW w:w="2505" w:type="dxa"/>
          </w:tcPr>
          <w:p w14:paraId="6A8BD18F" w14:textId="77777777" w:rsidR="001A3C8E" w:rsidRPr="00BE364B" w:rsidRDefault="001A3C8E" w:rsidP="00B9004C">
            <w:pPr>
              <w:rPr>
                <w:rFonts w:ascii="Arial" w:hAnsi="Arial" w:cs="Arial"/>
                <w:b/>
                <w:sz w:val="21"/>
                <w:szCs w:val="21"/>
              </w:rPr>
            </w:pPr>
            <w:r w:rsidRPr="00BE364B">
              <w:rPr>
                <w:rFonts w:ascii="Arial" w:hAnsi="Arial" w:cs="Arial"/>
                <w:b/>
                <w:sz w:val="21"/>
                <w:szCs w:val="21"/>
              </w:rPr>
              <w:t>Repayment Plan</w:t>
            </w:r>
          </w:p>
        </w:tc>
        <w:tc>
          <w:tcPr>
            <w:tcW w:w="3960" w:type="dxa"/>
          </w:tcPr>
          <w:p w14:paraId="10F34414" w14:textId="77777777" w:rsidR="001A3C8E" w:rsidRPr="00BE364B" w:rsidRDefault="001A3C8E" w:rsidP="00BE364B">
            <w:pPr>
              <w:numPr>
                <w:ilvl w:val="0"/>
                <w:numId w:val="30"/>
              </w:numPr>
              <w:spacing w:after="120"/>
              <w:rPr>
                <w:rFonts w:ascii="Arial" w:hAnsi="Arial" w:cs="Arial"/>
                <w:sz w:val="21"/>
                <w:szCs w:val="21"/>
              </w:rPr>
            </w:pPr>
            <w:r w:rsidRPr="00BE364B">
              <w:rPr>
                <w:rFonts w:ascii="Arial" w:hAnsi="Arial" w:cs="Arial"/>
                <w:sz w:val="21"/>
                <w:szCs w:val="21"/>
              </w:rPr>
              <w:t>Pay all past</w:t>
            </w:r>
            <w:r w:rsidR="00297379" w:rsidRPr="00BE364B">
              <w:rPr>
                <w:rFonts w:ascii="Arial" w:hAnsi="Arial" w:cs="Arial"/>
                <w:sz w:val="21"/>
                <w:szCs w:val="21"/>
              </w:rPr>
              <w:t xml:space="preserve"> </w:t>
            </w:r>
            <w:r w:rsidRPr="00BE364B">
              <w:rPr>
                <w:rFonts w:ascii="Arial" w:hAnsi="Arial" w:cs="Arial"/>
                <w:sz w:val="21"/>
                <w:szCs w:val="21"/>
              </w:rPr>
              <w:t>due amounts together with your regular monthly payments over an extended period of time.</w:t>
            </w:r>
          </w:p>
          <w:p w14:paraId="5F8760AC" w14:textId="77777777" w:rsidR="001A3C8E" w:rsidRPr="00BE364B" w:rsidRDefault="001A3C8E" w:rsidP="00BE364B">
            <w:pPr>
              <w:pStyle w:val="ListParagraph"/>
              <w:numPr>
                <w:ilvl w:val="0"/>
                <w:numId w:val="30"/>
              </w:numPr>
              <w:spacing w:after="120"/>
              <w:contextualSpacing w:val="0"/>
              <w:rPr>
                <w:rFonts w:ascii="Arial" w:hAnsi="Arial" w:cs="Arial"/>
                <w:sz w:val="21"/>
                <w:szCs w:val="21"/>
              </w:rPr>
            </w:pPr>
            <w:r w:rsidRPr="00BE364B">
              <w:rPr>
                <w:rFonts w:ascii="Arial" w:hAnsi="Arial" w:cs="Arial"/>
                <w:sz w:val="21"/>
                <w:szCs w:val="21"/>
              </w:rPr>
              <w:t>Available if you have sufficient income to cover more than your regular monthly payment.</w:t>
            </w:r>
          </w:p>
        </w:tc>
        <w:tc>
          <w:tcPr>
            <w:tcW w:w="4230" w:type="dxa"/>
          </w:tcPr>
          <w:p w14:paraId="6794832B" w14:textId="77777777" w:rsidR="001A3C8E" w:rsidRPr="00BE364B" w:rsidRDefault="001A3C8E" w:rsidP="00BE364B">
            <w:pPr>
              <w:numPr>
                <w:ilvl w:val="0"/>
                <w:numId w:val="31"/>
              </w:numPr>
              <w:spacing w:after="120"/>
              <w:rPr>
                <w:rFonts w:ascii="Arial" w:hAnsi="Arial" w:cs="Arial"/>
                <w:sz w:val="21"/>
                <w:szCs w:val="21"/>
              </w:rPr>
            </w:pPr>
            <w:r w:rsidRPr="00BE364B">
              <w:rPr>
                <w:rFonts w:ascii="Arial" w:hAnsi="Arial" w:cs="Arial"/>
                <w:sz w:val="21"/>
                <w:szCs w:val="21"/>
              </w:rPr>
              <w:t>Allows you time to bring your mortgage current without having to make a single lump-sum payment.</w:t>
            </w:r>
          </w:p>
          <w:p w14:paraId="4778FCE9" w14:textId="77777777" w:rsidR="001A3C8E" w:rsidRPr="00BE364B" w:rsidRDefault="001A3C8E" w:rsidP="00BE364B">
            <w:pPr>
              <w:spacing w:after="120"/>
              <w:rPr>
                <w:rFonts w:ascii="Arial" w:hAnsi="Arial" w:cs="Arial"/>
                <w:sz w:val="21"/>
                <w:szCs w:val="21"/>
              </w:rPr>
            </w:pPr>
          </w:p>
        </w:tc>
      </w:tr>
      <w:tr w:rsidR="00B31B8D" w:rsidRPr="0012773F" w14:paraId="05CA8639" w14:textId="77777777" w:rsidTr="00B31B8D">
        <w:trPr>
          <w:trHeight w:val="933"/>
          <w:jc w:val="center"/>
        </w:trPr>
        <w:tc>
          <w:tcPr>
            <w:tcW w:w="2505" w:type="dxa"/>
          </w:tcPr>
          <w:p w14:paraId="06117CEE" w14:textId="77777777" w:rsidR="00B31B8D" w:rsidRPr="00BE364B" w:rsidRDefault="00B31B8D" w:rsidP="00B31B8D">
            <w:pPr>
              <w:rPr>
                <w:rFonts w:ascii="Arial" w:hAnsi="Arial" w:cs="Arial"/>
                <w:b/>
                <w:sz w:val="21"/>
                <w:szCs w:val="21"/>
              </w:rPr>
            </w:pPr>
            <w:r>
              <w:rPr>
                <w:rFonts w:ascii="Arial" w:hAnsi="Arial" w:cs="Arial"/>
                <w:b/>
                <w:sz w:val="21"/>
                <w:szCs w:val="21"/>
              </w:rPr>
              <w:t>Payment Deferral</w:t>
            </w:r>
          </w:p>
        </w:tc>
        <w:tc>
          <w:tcPr>
            <w:tcW w:w="3960" w:type="dxa"/>
          </w:tcPr>
          <w:p w14:paraId="67F26F7B" w14:textId="65578D20" w:rsidR="00B31B8D" w:rsidRPr="00ED451A" w:rsidRDefault="00B31B8D" w:rsidP="00B31B8D">
            <w:pPr>
              <w:numPr>
                <w:ilvl w:val="0"/>
                <w:numId w:val="30"/>
              </w:numPr>
              <w:spacing w:after="120"/>
              <w:rPr>
                <w:rFonts w:ascii="Arial" w:hAnsi="Arial" w:cs="Arial"/>
                <w:sz w:val="21"/>
                <w:szCs w:val="21"/>
              </w:rPr>
            </w:pPr>
            <w:r w:rsidRPr="003F42EF">
              <w:rPr>
                <w:rFonts w:ascii="Arial" w:hAnsi="Arial" w:cs="Arial"/>
                <w:sz w:val="21"/>
                <w:szCs w:val="21"/>
              </w:rPr>
              <w:t xml:space="preserve">Defer repayment of </w:t>
            </w:r>
            <w:r w:rsidR="00705AC9">
              <w:rPr>
                <w:rFonts w:ascii="Arial" w:hAnsi="Arial" w:cs="Arial"/>
                <w:sz w:val="21"/>
                <w:szCs w:val="21"/>
              </w:rPr>
              <w:t>two to six</w:t>
            </w:r>
            <w:r w:rsidRPr="003F42EF">
              <w:rPr>
                <w:rFonts w:ascii="Arial" w:hAnsi="Arial" w:cs="Arial"/>
                <w:sz w:val="21"/>
                <w:szCs w:val="21"/>
              </w:rPr>
              <w:t xml:space="preserve"> past-due principal and interest payments</w:t>
            </w:r>
            <w:r w:rsidR="00705AC9">
              <w:rPr>
                <w:rFonts w:ascii="Arial" w:hAnsi="Arial" w:cs="Arial"/>
                <w:sz w:val="21"/>
                <w:szCs w:val="21"/>
              </w:rPr>
              <w:t xml:space="preserve"> and certain other amounts into a non-</w:t>
            </w:r>
            <w:proofErr w:type="gramStart"/>
            <w:r w:rsidR="00705AC9">
              <w:rPr>
                <w:rFonts w:ascii="Arial" w:hAnsi="Arial" w:cs="Arial"/>
                <w:sz w:val="21"/>
                <w:szCs w:val="21"/>
              </w:rPr>
              <w:t>interest bearing</w:t>
            </w:r>
            <w:proofErr w:type="gramEnd"/>
            <w:r w:rsidR="00705AC9">
              <w:rPr>
                <w:rFonts w:ascii="Arial" w:hAnsi="Arial" w:cs="Arial"/>
                <w:sz w:val="21"/>
                <w:szCs w:val="21"/>
              </w:rPr>
              <w:t xml:space="preserve"> balance </w:t>
            </w:r>
            <w:r w:rsidRPr="00D53B63">
              <w:rPr>
                <w:rFonts w:ascii="Arial" w:hAnsi="Arial" w:cs="Arial"/>
                <w:sz w:val="21"/>
                <w:szCs w:val="21"/>
              </w:rPr>
              <w:t xml:space="preserve">due and payable at </w:t>
            </w:r>
            <w:r>
              <w:rPr>
                <w:rFonts w:ascii="Arial" w:hAnsi="Arial" w:cs="Arial"/>
                <w:sz w:val="21"/>
                <w:szCs w:val="21"/>
              </w:rPr>
              <w:t xml:space="preserve">the </w:t>
            </w:r>
            <w:r w:rsidRPr="00D53B63">
              <w:rPr>
                <w:rFonts w:ascii="Arial" w:hAnsi="Arial" w:cs="Arial"/>
                <w:sz w:val="21"/>
                <w:szCs w:val="21"/>
              </w:rPr>
              <w:t>maturity of the mortgage loan or earlier upon the sale or transfer of the property, refinance</w:t>
            </w:r>
            <w:r w:rsidR="003A64C8">
              <w:rPr>
                <w:rFonts w:ascii="Arial" w:hAnsi="Arial" w:cs="Arial"/>
                <w:sz w:val="21"/>
                <w:szCs w:val="21"/>
              </w:rPr>
              <w:t xml:space="preserve"> of the mortgage loan</w:t>
            </w:r>
            <w:r w:rsidRPr="00D53B63">
              <w:rPr>
                <w:rFonts w:ascii="Arial" w:hAnsi="Arial" w:cs="Arial"/>
                <w:sz w:val="21"/>
                <w:szCs w:val="21"/>
              </w:rPr>
              <w:t>, or pay</w:t>
            </w:r>
            <w:r w:rsidR="00434D54">
              <w:rPr>
                <w:rFonts w:ascii="Arial" w:hAnsi="Arial" w:cs="Arial"/>
                <w:sz w:val="21"/>
                <w:szCs w:val="21"/>
              </w:rPr>
              <w:t xml:space="preserve">off </w:t>
            </w:r>
            <w:r w:rsidRPr="00D53B63">
              <w:rPr>
                <w:rFonts w:ascii="Arial" w:hAnsi="Arial" w:cs="Arial"/>
                <w:sz w:val="21"/>
                <w:szCs w:val="21"/>
              </w:rPr>
              <w:t xml:space="preserve">of the interest-bearing </w:t>
            </w:r>
            <w:r>
              <w:rPr>
                <w:rFonts w:ascii="Arial" w:hAnsi="Arial" w:cs="Arial"/>
                <w:sz w:val="21"/>
                <w:szCs w:val="21"/>
              </w:rPr>
              <w:t>unpaid principal balance</w:t>
            </w:r>
            <w:r w:rsidRPr="00D53B63">
              <w:rPr>
                <w:rFonts w:ascii="Arial" w:hAnsi="Arial" w:cs="Arial"/>
                <w:sz w:val="21"/>
                <w:szCs w:val="21"/>
              </w:rPr>
              <w:t>.</w:t>
            </w:r>
          </w:p>
        </w:tc>
        <w:tc>
          <w:tcPr>
            <w:tcW w:w="4230" w:type="dxa"/>
          </w:tcPr>
          <w:p w14:paraId="74533A81" w14:textId="77777777" w:rsidR="00B31B8D" w:rsidRDefault="00B31B8D" w:rsidP="00B31B8D">
            <w:pPr>
              <w:numPr>
                <w:ilvl w:val="0"/>
                <w:numId w:val="31"/>
              </w:numPr>
              <w:spacing w:after="120"/>
              <w:rPr>
                <w:rFonts w:ascii="Arial" w:hAnsi="Arial" w:cs="Arial"/>
                <w:sz w:val="21"/>
                <w:szCs w:val="21"/>
              </w:rPr>
            </w:pPr>
            <w:r>
              <w:rPr>
                <w:rFonts w:ascii="Arial" w:hAnsi="Arial" w:cs="Arial"/>
                <w:sz w:val="21"/>
                <w:szCs w:val="21"/>
              </w:rPr>
              <w:t xml:space="preserve">Allows you to bring your mortgage current </w:t>
            </w:r>
            <w:r w:rsidR="00707336">
              <w:rPr>
                <w:rFonts w:ascii="Arial" w:hAnsi="Arial" w:cs="Arial"/>
                <w:sz w:val="21"/>
                <w:szCs w:val="21"/>
              </w:rPr>
              <w:t>by</w:t>
            </w:r>
            <w:r>
              <w:rPr>
                <w:rFonts w:ascii="Arial" w:hAnsi="Arial" w:cs="Arial"/>
                <w:sz w:val="21"/>
                <w:szCs w:val="21"/>
              </w:rPr>
              <w:t xml:space="preserve"> </w:t>
            </w:r>
            <w:r w:rsidRPr="00B735B3">
              <w:rPr>
                <w:rFonts w:ascii="Arial" w:hAnsi="Arial" w:cs="Arial"/>
                <w:sz w:val="21"/>
                <w:szCs w:val="21"/>
              </w:rPr>
              <w:t>delay</w:t>
            </w:r>
            <w:r w:rsidR="00707336">
              <w:rPr>
                <w:rFonts w:ascii="Arial" w:hAnsi="Arial" w:cs="Arial"/>
                <w:sz w:val="21"/>
                <w:szCs w:val="21"/>
              </w:rPr>
              <w:t>ing</w:t>
            </w:r>
            <w:r w:rsidRPr="00B735B3">
              <w:rPr>
                <w:rFonts w:ascii="Arial" w:hAnsi="Arial" w:cs="Arial"/>
                <w:sz w:val="21"/>
                <w:szCs w:val="21"/>
              </w:rPr>
              <w:t xml:space="preserve"> repayment of past-due principal and interest</w:t>
            </w:r>
            <w:r w:rsidR="00705AC9">
              <w:rPr>
                <w:rFonts w:ascii="Arial" w:hAnsi="Arial" w:cs="Arial"/>
                <w:sz w:val="21"/>
                <w:szCs w:val="21"/>
              </w:rPr>
              <w:t xml:space="preserve"> and certain other</w:t>
            </w:r>
            <w:r w:rsidRPr="00B735B3">
              <w:rPr>
                <w:rFonts w:ascii="Arial" w:hAnsi="Arial" w:cs="Arial"/>
                <w:sz w:val="21"/>
                <w:szCs w:val="21"/>
              </w:rPr>
              <w:t xml:space="preserve"> </w:t>
            </w:r>
            <w:r>
              <w:rPr>
                <w:rFonts w:ascii="Arial" w:hAnsi="Arial" w:cs="Arial"/>
                <w:sz w:val="21"/>
                <w:szCs w:val="21"/>
              </w:rPr>
              <w:t>amounts without changing other terms of your mortgage.</w:t>
            </w:r>
          </w:p>
          <w:p w14:paraId="5AABA44A" w14:textId="0CE350A5" w:rsidR="00705AC9" w:rsidRPr="00BE364B" w:rsidRDefault="00705AC9" w:rsidP="00B31B8D">
            <w:pPr>
              <w:numPr>
                <w:ilvl w:val="0"/>
                <w:numId w:val="31"/>
              </w:numPr>
              <w:spacing w:after="120"/>
              <w:rPr>
                <w:rFonts w:ascii="Arial" w:hAnsi="Arial" w:cs="Arial"/>
                <w:sz w:val="21"/>
                <w:szCs w:val="21"/>
              </w:rPr>
            </w:pPr>
            <w:r>
              <w:rPr>
                <w:rFonts w:ascii="Arial" w:hAnsi="Arial" w:cs="Arial"/>
                <w:sz w:val="21"/>
                <w:szCs w:val="21"/>
              </w:rPr>
              <w:t>Interest is not charged on those amounts.</w:t>
            </w:r>
          </w:p>
        </w:tc>
      </w:tr>
      <w:tr w:rsidR="00B31B8D" w:rsidRPr="0012773F" w14:paraId="2641EC1D" w14:textId="77777777" w:rsidTr="00B31B8D">
        <w:trPr>
          <w:trHeight w:val="312"/>
          <w:jc w:val="center"/>
        </w:trPr>
        <w:tc>
          <w:tcPr>
            <w:tcW w:w="2505" w:type="dxa"/>
          </w:tcPr>
          <w:p w14:paraId="458BFC4B" w14:textId="77777777" w:rsidR="00B31B8D" w:rsidRPr="00BE364B" w:rsidRDefault="00B31B8D" w:rsidP="00B31B8D">
            <w:pPr>
              <w:rPr>
                <w:rFonts w:ascii="Arial" w:hAnsi="Arial" w:cs="Arial"/>
                <w:b/>
                <w:sz w:val="21"/>
                <w:szCs w:val="21"/>
              </w:rPr>
            </w:pPr>
            <w:r w:rsidRPr="00BE364B">
              <w:rPr>
                <w:rFonts w:ascii="Arial" w:hAnsi="Arial" w:cs="Arial"/>
                <w:b/>
                <w:sz w:val="21"/>
                <w:szCs w:val="21"/>
              </w:rPr>
              <w:t>Forbearance Plan</w:t>
            </w:r>
          </w:p>
        </w:tc>
        <w:tc>
          <w:tcPr>
            <w:tcW w:w="3960" w:type="dxa"/>
          </w:tcPr>
          <w:p w14:paraId="265A9CF1" w14:textId="77777777" w:rsidR="00B31B8D" w:rsidRPr="00BE364B" w:rsidRDefault="00B31B8D" w:rsidP="00B31B8D">
            <w:pPr>
              <w:numPr>
                <w:ilvl w:val="0"/>
                <w:numId w:val="32"/>
              </w:numPr>
              <w:spacing w:after="120"/>
              <w:rPr>
                <w:rFonts w:ascii="Arial" w:hAnsi="Arial" w:cs="Arial"/>
                <w:sz w:val="21"/>
                <w:szCs w:val="21"/>
              </w:rPr>
            </w:pPr>
            <w:r w:rsidRPr="00BE364B">
              <w:rPr>
                <w:rFonts w:ascii="Arial" w:hAnsi="Arial" w:cs="Arial"/>
                <w:sz w:val="21"/>
                <w:szCs w:val="21"/>
              </w:rPr>
              <w:t>Make reduced payments or no payments for a specific period of time (for example, six months). During this time your mortgage will become increasingly delinquent.</w:t>
            </w:r>
          </w:p>
        </w:tc>
        <w:tc>
          <w:tcPr>
            <w:tcW w:w="4230" w:type="dxa"/>
          </w:tcPr>
          <w:p w14:paraId="7D439F44" w14:textId="77777777" w:rsidR="00B31B8D" w:rsidRPr="00BE364B" w:rsidRDefault="00B31B8D" w:rsidP="00B31B8D">
            <w:pPr>
              <w:numPr>
                <w:ilvl w:val="0"/>
                <w:numId w:val="33"/>
              </w:numPr>
              <w:spacing w:after="120"/>
              <w:rPr>
                <w:rFonts w:ascii="Arial" w:hAnsi="Arial" w:cs="Arial"/>
                <w:sz w:val="21"/>
                <w:szCs w:val="21"/>
              </w:rPr>
            </w:pPr>
            <w:r w:rsidRPr="00BE364B">
              <w:rPr>
                <w:rFonts w:ascii="Arial" w:hAnsi="Arial" w:cs="Arial"/>
                <w:sz w:val="21"/>
                <w:szCs w:val="21"/>
              </w:rPr>
              <w:t>Allows you time to improve your financial situation and possibly qualify for another option, such as a modification, upon completion of the forbearance plan.</w:t>
            </w:r>
          </w:p>
        </w:tc>
      </w:tr>
      <w:tr w:rsidR="00B31B8D" w:rsidRPr="0012773F" w14:paraId="70544796" w14:textId="77777777" w:rsidTr="00B31B8D">
        <w:trPr>
          <w:trHeight w:val="834"/>
          <w:jc w:val="center"/>
        </w:trPr>
        <w:tc>
          <w:tcPr>
            <w:tcW w:w="2505" w:type="dxa"/>
          </w:tcPr>
          <w:p w14:paraId="4A0BEA7A" w14:textId="77777777" w:rsidR="00B31B8D" w:rsidRPr="00BE364B" w:rsidRDefault="00B31B8D" w:rsidP="00B31B8D">
            <w:pPr>
              <w:rPr>
                <w:rFonts w:ascii="Arial" w:hAnsi="Arial" w:cs="Arial"/>
                <w:b/>
                <w:sz w:val="21"/>
                <w:szCs w:val="21"/>
              </w:rPr>
            </w:pPr>
            <w:r w:rsidRPr="00BE364B">
              <w:rPr>
                <w:rFonts w:ascii="Arial" w:hAnsi="Arial" w:cs="Arial"/>
                <w:b/>
                <w:sz w:val="21"/>
                <w:szCs w:val="21"/>
              </w:rPr>
              <w:t>Modification</w:t>
            </w:r>
          </w:p>
        </w:tc>
        <w:tc>
          <w:tcPr>
            <w:tcW w:w="3960" w:type="dxa"/>
          </w:tcPr>
          <w:p w14:paraId="462F3146" w14:textId="77777777" w:rsidR="00B31B8D" w:rsidRPr="00BE364B" w:rsidRDefault="00B31B8D" w:rsidP="00B31B8D">
            <w:pPr>
              <w:numPr>
                <w:ilvl w:val="0"/>
                <w:numId w:val="34"/>
              </w:numPr>
              <w:spacing w:after="120"/>
              <w:rPr>
                <w:rFonts w:ascii="Arial" w:hAnsi="Arial" w:cs="Arial"/>
                <w:sz w:val="21"/>
                <w:szCs w:val="21"/>
              </w:rPr>
            </w:pPr>
            <w:r w:rsidRPr="00BE364B">
              <w:rPr>
                <w:rFonts w:ascii="Arial" w:hAnsi="Arial" w:cs="Arial"/>
                <w:sz w:val="21"/>
                <w:szCs w:val="21"/>
              </w:rPr>
              <w:t>Make modified payments based on new terms.</w:t>
            </w:r>
          </w:p>
          <w:p w14:paraId="1B8213F0" w14:textId="77777777" w:rsidR="00B31B8D" w:rsidRPr="00BE364B" w:rsidRDefault="00B31B8D" w:rsidP="00B31B8D">
            <w:pPr>
              <w:numPr>
                <w:ilvl w:val="0"/>
                <w:numId w:val="34"/>
              </w:numPr>
              <w:spacing w:after="120"/>
              <w:rPr>
                <w:rFonts w:ascii="Arial" w:hAnsi="Arial" w:cs="Arial"/>
                <w:sz w:val="21"/>
                <w:szCs w:val="21"/>
              </w:rPr>
            </w:pPr>
            <w:r w:rsidRPr="00BE364B">
              <w:rPr>
                <w:rFonts w:ascii="Arial" w:hAnsi="Arial" w:cs="Arial"/>
                <w:sz w:val="21"/>
                <w:szCs w:val="21"/>
              </w:rPr>
              <w:t>Requires your successful completion of a three-month trial period plan.</w:t>
            </w:r>
          </w:p>
          <w:p w14:paraId="684398EE" w14:textId="77777777" w:rsidR="00B31B8D" w:rsidRPr="00BE364B" w:rsidRDefault="00B31B8D" w:rsidP="00B31B8D">
            <w:pPr>
              <w:spacing w:after="120"/>
              <w:rPr>
                <w:rFonts w:ascii="Arial" w:hAnsi="Arial" w:cs="Arial"/>
                <w:sz w:val="21"/>
                <w:szCs w:val="21"/>
              </w:rPr>
            </w:pPr>
          </w:p>
        </w:tc>
        <w:tc>
          <w:tcPr>
            <w:tcW w:w="4230" w:type="dxa"/>
          </w:tcPr>
          <w:p w14:paraId="044ECBE4" w14:textId="77777777" w:rsidR="00B31B8D" w:rsidRPr="00BE364B" w:rsidRDefault="00B31B8D" w:rsidP="00B31B8D">
            <w:pPr>
              <w:numPr>
                <w:ilvl w:val="0"/>
                <w:numId w:val="35"/>
              </w:numPr>
              <w:spacing w:after="120"/>
              <w:rPr>
                <w:rFonts w:ascii="Arial" w:hAnsi="Arial" w:cs="Arial"/>
                <w:sz w:val="21"/>
                <w:szCs w:val="21"/>
              </w:rPr>
            </w:pPr>
            <w:r w:rsidRPr="00BE364B">
              <w:rPr>
                <w:rFonts w:ascii="Arial" w:hAnsi="Arial" w:cs="Arial"/>
                <w:sz w:val="21"/>
                <w:szCs w:val="21"/>
              </w:rPr>
              <w:t>Allows you to bring your mortgage current by permanently modifying your mortgage.</w:t>
            </w:r>
          </w:p>
          <w:p w14:paraId="5DF08CBE" w14:textId="77777777" w:rsidR="00B31B8D" w:rsidRPr="00BE364B" w:rsidRDefault="00B31B8D" w:rsidP="00B31B8D">
            <w:pPr>
              <w:numPr>
                <w:ilvl w:val="0"/>
                <w:numId w:val="35"/>
              </w:numPr>
              <w:spacing w:after="120"/>
              <w:rPr>
                <w:sz w:val="21"/>
                <w:szCs w:val="21"/>
              </w:rPr>
            </w:pPr>
            <w:r w:rsidRPr="00BE364B">
              <w:rPr>
                <w:rFonts w:ascii="Arial" w:hAnsi="Arial" w:cs="Arial"/>
                <w:sz w:val="21"/>
                <w:szCs w:val="21"/>
              </w:rPr>
              <w:t>Intended to make your payments or terms more manageable; typically results in a lower monthly payment.</w:t>
            </w:r>
          </w:p>
        </w:tc>
      </w:tr>
      <w:tr w:rsidR="00B31B8D" w:rsidRPr="0012773F" w14:paraId="4161FBC3" w14:textId="77777777" w:rsidTr="00B31B8D">
        <w:trPr>
          <w:jc w:val="center"/>
        </w:trPr>
        <w:tc>
          <w:tcPr>
            <w:tcW w:w="2505" w:type="dxa"/>
            <w:tcBorders>
              <w:bottom w:val="single" w:sz="12" w:space="0" w:color="999999"/>
            </w:tcBorders>
            <w:shd w:val="clear" w:color="auto" w:fill="2E74B5"/>
            <w:vAlign w:val="center"/>
          </w:tcPr>
          <w:p w14:paraId="6C4B3B47" w14:textId="77777777" w:rsidR="00B31B8D" w:rsidRPr="00BE364B" w:rsidRDefault="00B31B8D" w:rsidP="00B31B8D">
            <w:pPr>
              <w:jc w:val="center"/>
              <w:rPr>
                <w:rFonts w:ascii="Arial" w:hAnsi="Arial" w:cs="Arial"/>
                <w:b/>
                <w:sz w:val="21"/>
                <w:szCs w:val="21"/>
              </w:rPr>
            </w:pPr>
            <w:r w:rsidRPr="00BE364B">
              <w:rPr>
                <w:rFonts w:ascii="Arial" w:hAnsi="Arial" w:cs="Arial"/>
                <w:b/>
                <w:color w:val="FFFFFF"/>
                <w:sz w:val="21"/>
                <w:szCs w:val="21"/>
              </w:rPr>
              <w:t>OPTIONS TO LEAVE YOUR HOME</w:t>
            </w:r>
          </w:p>
        </w:tc>
        <w:tc>
          <w:tcPr>
            <w:tcW w:w="3960" w:type="dxa"/>
            <w:tcBorders>
              <w:bottom w:val="single" w:sz="12" w:space="0" w:color="999999"/>
            </w:tcBorders>
            <w:shd w:val="clear" w:color="auto" w:fill="2E74B5"/>
            <w:vAlign w:val="center"/>
          </w:tcPr>
          <w:p w14:paraId="1D2E0151" w14:textId="77777777" w:rsidR="00B31B8D" w:rsidRPr="00BE364B" w:rsidRDefault="00B31B8D" w:rsidP="00B31B8D">
            <w:pPr>
              <w:spacing w:after="120"/>
              <w:jc w:val="center"/>
              <w:rPr>
                <w:rFonts w:ascii="Arial" w:hAnsi="Arial" w:cs="Arial"/>
                <w:sz w:val="21"/>
                <w:szCs w:val="21"/>
              </w:rPr>
            </w:pPr>
            <w:r w:rsidRPr="00BE364B">
              <w:rPr>
                <w:rFonts w:ascii="Arial" w:hAnsi="Arial" w:cs="Arial"/>
                <w:b/>
                <w:color w:val="FFFFFF"/>
                <w:sz w:val="21"/>
                <w:szCs w:val="21"/>
              </w:rPr>
              <w:t>OVERVIEW</w:t>
            </w:r>
          </w:p>
        </w:tc>
        <w:tc>
          <w:tcPr>
            <w:tcW w:w="4230" w:type="dxa"/>
            <w:tcBorders>
              <w:bottom w:val="single" w:sz="12" w:space="0" w:color="999999"/>
            </w:tcBorders>
            <w:shd w:val="clear" w:color="auto" w:fill="2E74B5"/>
            <w:vAlign w:val="center"/>
          </w:tcPr>
          <w:p w14:paraId="08F530E8" w14:textId="77777777" w:rsidR="00B31B8D" w:rsidRPr="00BE364B" w:rsidRDefault="00B31B8D" w:rsidP="00B31B8D">
            <w:pPr>
              <w:spacing w:after="120"/>
              <w:jc w:val="center"/>
              <w:rPr>
                <w:rFonts w:ascii="Arial" w:hAnsi="Arial" w:cs="Arial"/>
                <w:sz w:val="21"/>
                <w:szCs w:val="21"/>
              </w:rPr>
            </w:pPr>
            <w:r w:rsidRPr="00BE364B">
              <w:rPr>
                <w:rFonts w:ascii="Arial" w:hAnsi="Arial" w:cs="Arial"/>
                <w:b/>
                <w:color w:val="FFFFFF"/>
                <w:sz w:val="21"/>
                <w:szCs w:val="21"/>
              </w:rPr>
              <w:t>BENEFIT</w:t>
            </w:r>
          </w:p>
        </w:tc>
      </w:tr>
      <w:tr w:rsidR="00705AC9" w:rsidRPr="0012773F" w14:paraId="5E1C93AB" w14:textId="77777777" w:rsidTr="008F4AD5">
        <w:trPr>
          <w:jc w:val="center"/>
        </w:trPr>
        <w:tc>
          <w:tcPr>
            <w:tcW w:w="2505" w:type="dxa"/>
            <w:tcBorders>
              <w:bottom w:val="single" w:sz="12" w:space="0" w:color="999999"/>
            </w:tcBorders>
            <w:shd w:val="clear" w:color="auto" w:fill="auto"/>
            <w:vAlign w:val="center"/>
          </w:tcPr>
          <w:p w14:paraId="442E1C7E" w14:textId="04B1FB83" w:rsidR="00705AC9" w:rsidRPr="00BE364B" w:rsidRDefault="00705AC9" w:rsidP="008F4AD5">
            <w:pPr>
              <w:rPr>
                <w:rFonts w:ascii="Arial" w:hAnsi="Arial" w:cs="Arial"/>
                <w:b/>
                <w:color w:val="FFFFFF"/>
                <w:sz w:val="21"/>
                <w:szCs w:val="21"/>
              </w:rPr>
            </w:pPr>
            <w:r>
              <w:rPr>
                <w:rFonts w:ascii="Arial" w:hAnsi="Arial" w:cs="Arial"/>
                <w:b/>
                <w:sz w:val="21"/>
                <w:szCs w:val="21"/>
              </w:rPr>
              <w:t xml:space="preserve">Traditional Sale </w:t>
            </w:r>
            <w:r w:rsidRPr="00B3455C">
              <w:rPr>
                <w:rFonts w:ascii="Arial" w:hAnsi="Arial" w:cs="Arial"/>
                <w:b/>
                <w:sz w:val="21"/>
                <w:szCs w:val="21"/>
              </w:rPr>
              <w:t>(sale with equity)</w:t>
            </w:r>
          </w:p>
        </w:tc>
        <w:tc>
          <w:tcPr>
            <w:tcW w:w="3960" w:type="dxa"/>
            <w:tcBorders>
              <w:bottom w:val="single" w:sz="12" w:space="0" w:color="999999"/>
            </w:tcBorders>
            <w:shd w:val="clear" w:color="auto" w:fill="auto"/>
            <w:vAlign w:val="center"/>
          </w:tcPr>
          <w:p w14:paraId="07A2C45E" w14:textId="77777777" w:rsidR="00705AC9" w:rsidRDefault="00705AC9" w:rsidP="008F4AD5">
            <w:pPr>
              <w:numPr>
                <w:ilvl w:val="0"/>
                <w:numId w:val="34"/>
              </w:numPr>
              <w:spacing w:after="120"/>
              <w:rPr>
                <w:rFonts w:ascii="Arial" w:hAnsi="Arial" w:cs="Arial"/>
                <w:sz w:val="21"/>
                <w:szCs w:val="21"/>
              </w:rPr>
            </w:pPr>
            <w:r w:rsidRPr="00BE364B">
              <w:rPr>
                <w:rFonts w:ascii="Arial" w:hAnsi="Arial" w:cs="Arial"/>
                <w:sz w:val="21"/>
                <w:szCs w:val="21"/>
              </w:rPr>
              <w:t>Sell your property.</w:t>
            </w:r>
          </w:p>
          <w:p w14:paraId="3807DCF9" w14:textId="0204A7B7" w:rsidR="00705AC9" w:rsidRPr="008F4AD5" w:rsidRDefault="00705AC9" w:rsidP="008F4AD5">
            <w:pPr>
              <w:numPr>
                <w:ilvl w:val="0"/>
                <w:numId w:val="34"/>
              </w:numPr>
              <w:spacing w:after="120"/>
              <w:rPr>
                <w:rFonts w:ascii="Arial" w:hAnsi="Arial" w:cs="Arial"/>
                <w:sz w:val="21"/>
                <w:szCs w:val="21"/>
              </w:rPr>
            </w:pPr>
            <w:r w:rsidRPr="00705AC9">
              <w:rPr>
                <w:rFonts w:ascii="Arial" w:hAnsi="Arial" w:cs="Arial"/>
                <w:sz w:val="21"/>
                <w:szCs w:val="21"/>
              </w:rPr>
              <w:t>Proceeds from the sale are used to pay off the mortgage debt and any other debts secured by the property.</w:t>
            </w:r>
          </w:p>
        </w:tc>
        <w:tc>
          <w:tcPr>
            <w:tcW w:w="4230" w:type="dxa"/>
            <w:tcBorders>
              <w:bottom w:val="single" w:sz="12" w:space="0" w:color="999999"/>
            </w:tcBorders>
            <w:shd w:val="clear" w:color="auto" w:fill="auto"/>
            <w:vAlign w:val="center"/>
          </w:tcPr>
          <w:p w14:paraId="7BF7EB2F" w14:textId="77777777" w:rsidR="00705AC9" w:rsidRDefault="00705AC9" w:rsidP="008F4AD5">
            <w:pPr>
              <w:numPr>
                <w:ilvl w:val="0"/>
                <w:numId w:val="37"/>
              </w:numPr>
              <w:rPr>
                <w:rFonts w:ascii="Arial" w:hAnsi="Arial" w:cs="Arial"/>
                <w:sz w:val="21"/>
                <w:szCs w:val="21"/>
              </w:rPr>
            </w:pPr>
            <w:r w:rsidRPr="001F264F">
              <w:rPr>
                <w:rFonts w:ascii="Arial" w:hAnsi="Arial" w:cs="Arial"/>
                <w:sz w:val="21"/>
                <w:szCs w:val="21"/>
              </w:rPr>
              <w:t>Keep the excess proceeds from the sale once all debts and closing costs are paid.</w:t>
            </w:r>
          </w:p>
          <w:p w14:paraId="20B51613" w14:textId="3DF5061A" w:rsidR="00705AC9" w:rsidRPr="008F4AD5" w:rsidRDefault="00705AC9" w:rsidP="008F4AD5">
            <w:pPr>
              <w:numPr>
                <w:ilvl w:val="0"/>
                <w:numId w:val="37"/>
              </w:numPr>
              <w:spacing w:after="120"/>
              <w:rPr>
                <w:rFonts w:ascii="Arial" w:hAnsi="Arial" w:cs="Arial"/>
                <w:sz w:val="21"/>
                <w:szCs w:val="21"/>
              </w:rPr>
            </w:pPr>
            <w:r w:rsidRPr="00705AC9">
              <w:rPr>
                <w:rFonts w:ascii="Arial" w:hAnsi="Arial" w:cs="Arial"/>
                <w:sz w:val="21"/>
                <w:szCs w:val="21"/>
              </w:rPr>
              <w:t>Allows you to transition out of your home to avoid foreclosure.</w:t>
            </w:r>
          </w:p>
        </w:tc>
      </w:tr>
      <w:tr w:rsidR="00B31B8D" w:rsidRPr="0012773F" w14:paraId="217EE188" w14:textId="77777777" w:rsidTr="00B31B8D">
        <w:trPr>
          <w:jc w:val="center"/>
        </w:trPr>
        <w:tc>
          <w:tcPr>
            <w:tcW w:w="2505" w:type="dxa"/>
            <w:tcBorders>
              <w:bottom w:val="single" w:sz="12" w:space="0" w:color="999999"/>
            </w:tcBorders>
          </w:tcPr>
          <w:p w14:paraId="67044C9E" w14:textId="77777777" w:rsidR="00B31B8D" w:rsidRPr="00BE364B" w:rsidRDefault="00B31B8D" w:rsidP="00B31B8D">
            <w:pPr>
              <w:rPr>
                <w:rFonts w:ascii="Arial" w:hAnsi="Arial" w:cs="Arial"/>
                <w:b/>
                <w:color w:val="FFFFFF"/>
                <w:sz w:val="21"/>
                <w:szCs w:val="21"/>
              </w:rPr>
            </w:pPr>
            <w:r w:rsidRPr="00BE364B">
              <w:rPr>
                <w:rFonts w:ascii="Arial" w:hAnsi="Arial" w:cs="Arial"/>
                <w:b/>
                <w:sz w:val="21"/>
                <w:szCs w:val="21"/>
              </w:rPr>
              <w:lastRenderedPageBreak/>
              <w:t>Short Sale</w:t>
            </w:r>
          </w:p>
        </w:tc>
        <w:tc>
          <w:tcPr>
            <w:tcW w:w="3960" w:type="dxa"/>
            <w:tcBorders>
              <w:bottom w:val="single" w:sz="12" w:space="0" w:color="999999"/>
            </w:tcBorders>
          </w:tcPr>
          <w:p w14:paraId="2AFC2F01" w14:textId="77777777" w:rsidR="00B31B8D" w:rsidRPr="00BE364B" w:rsidRDefault="00B31B8D" w:rsidP="00B31B8D">
            <w:pPr>
              <w:numPr>
                <w:ilvl w:val="0"/>
                <w:numId w:val="36"/>
              </w:numPr>
              <w:spacing w:after="120"/>
              <w:rPr>
                <w:rFonts w:ascii="Arial" w:hAnsi="Arial" w:cs="Arial"/>
                <w:sz w:val="21"/>
                <w:szCs w:val="21"/>
              </w:rPr>
            </w:pPr>
            <w:r w:rsidRPr="00BE364B">
              <w:rPr>
                <w:rFonts w:ascii="Arial" w:hAnsi="Arial" w:cs="Arial"/>
                <w:sz w:val="21"/>
                <w:szCs w:val="21"/>
              </w:rPr>
              <w:t>Sell your property.</w:t>
            </w:r>
          </w:p>
          <w:p w14:paraId="27A3F888" w14:textId="77777777" w:rsidR="00B31B8D" w:rsidRPr="00BE364B" w:rsidRDefault="00B31B8D" w:rsidP="00B31B8D">
            <w:pPr>
              <w:numPr>
                <w:ilvl w:val="0"/>
                <w:numId w:val="36"/>
              </w:numPr>
              <w:spacing w:after="120"/>
              <w:rPr>
                <w:rFonts w:ascii="Arial" w:hAnsi="Arial" w:cs="Arial"/>
                <w:sz w:val="21"/>
                <w:szCs w:val="21"/>
              </w:rPr>
            </w:pPr>
            <w:r w:rsidRPr="00BE364B">
              <w:rPr>
                <w:rFonts w:ascii="Arial" w:hAnsi="Arial" w:cs="Arial"/>
                <w:sz w:val="21"/>
                <w:szCs w:val="21"/>
              </w:rPr>
              <w:t>Proceeds from the sale are used to pay off a portion of your mortgage balance when you owe more on your mortgage than the home is worth.</w:t>
            </w:r>
          </w:p>
          <w:p w14:paraId="5882319A" w14:textId="77777777" w:rsidR="00B31B8D" w:rsidRPr="00BE364B" w:rsidRDefault="00B31B8D" w:rsidP="00B31B8D">
            <w:pPr>
              <w:spacing w:after="120"/>
              <w:rPr>
                <w:rFonts w:ascii="Arial" w:hAnsi="Arial" w:cs="Arial"/>
                <w:sz w:val="21"/>
                <w:szCs w:val="21"/>
              </w:rPr>
            </w:pPr>
          </w:p>
        </w:tc>
        <w:tc>
          <w:tcPr>
            <w:tcW w:w="4230" w:type="dxa"/>
            <w:tcBorders>
              <w:bottom w:val="single" w:sz="12" w:space="0" w:color="999999"/>
            </w:tcBorders>
          </w:tcPr>
          <w:p w14:paraId="15B5C3A1" w14:textId="77777777" w:rsidR="00B31B8D" w:rsidRPr="00BE364B" w:rsidRDefault="00B31B8D" w:rsidP="00B31B8D">
            <w:pPr>
              <w:numPr>
                <w:ilvl w:val="0"/>
                <w:numId w:val="37"/>
              </w:numPr>
              <w:spacing w:after="120"/>
              <w:rPr>
                <w:rFonts w:ascii="Arial" w:hAnsi="Arial" w:cs="Arial"/>
                <w:sz w:val="21"/>
                <w:szCs w:val="21"/>
              </w:rPr>
            </w:pPr>
            <w:r w:rsidRPr="00BE364B">
              <w:rPr>
                <w:rFonts w:ascii="Arial" w:hAnsi="Arial" w:cs="Arial"/>
                <w:sz w:val="21"/>
                <w:szCs w:val="21"/>
              </w:rPr>
              <w:t>Allows you to transition out of your home to avoid foreclosure.</w:t>
            </w:r>
          </w:p>
          <w:p w14:paraId="791EB36E" w14:textId="77777777" w:rsidR="00B31B8D" w:rsidRPr="00BE364B" w:rsidRDefault="00B31B8D" w:rsidP="00B31B8D">
            <w:pPr>
              <w:numPr>
                <w:ilvl w:val="0"/>
                <w:numId w:val="37"/>
              </w:numPr>
              <w:spacing w:after="120"/>
              <w:rPr>
                <w:rFonts w:ascii="Arial" w:hAnsi="Arial" w:cs="Arial"/>
                <w:sz w:val="21"/>
                <w:szCs w:val="21"/>
              </w:rPr>
            </w:pPr>
            <w:r w:rsidRPr="00BE364B">
              <w:rPr>
                <w:rFonts w:ascii="Arial" w:hAnsi="Arial" w:cs="Arial"/>
                <w:sz w:val="21"/>
                <w:szCs w:val="21"/>
              </w:rPr>
              <w:t>Relocation funds may be available.</w:t>
            </w:r>
          </w:p>
          <w:p w14:paraId="29D668CA" w14:textId="77777777" w:rsidR="00B31B8D" w:rsidRPr="00BE364B" w:rsidRDefault="00B31B8D" w:rsidP="00B31B8D">
            <w:pPr>
              <w:numPr>
                <w:ilvl w:val="0"/>
                <w:numId w:val="37"/>
              </w:numPr>
              <w:spacing w:after="120"/>
              <w:rPr>
                <w:rFonts w:ascii="Arial" w:hAnsi="Arial" w:cs="Arial"/>
                <w:sz w:val="21"/>
                <w:szCs w:val="21"/>
              </w:rPr>
            </w:pPr>
            <w:r w:rsidRPr="00BE364B">
              <w:rPr>
                <w:rFonts w:ascii="Arial" w:hAnsi="Arial" w:cs="Arial"/>
                <w:sz w:val="21"/>
                <w:szCs w:val="21"/>
              </w:rPr>
              <w:t>The remainder of your mortgage debt after the transfer of ownership may be forgiven, but there may be tax consequences – consult a tax advisor.</w:t>
            </w:r>
          </w:p>
        </w:tc>
      </w:tr>
      <w:tr w:rsidR="00B31B8D" w:rsidRPr="0012773F" w14:paraId="0F89E13A" w14:textId="77777777" w:rsidTr="00B31B8D">
        <w:trPr>
          <w:jc w:val="center"/>
        </w:trPr>
        <w:tc>
          <w:tcPr>
            <w:tcW w:w="2505" w:type="dxa"/>
            <w:tcBorders>
              <w:bottom w:val="single" w:sz="12" w:space="0" w:color="999999"/>
            </w:tcBorders>
          </w:tcPr>
          <w:p w14:paraId="1B9ED136" w14:textId="77777777" w:rsidR="00B31B8D" w:rsidRPr="00BE364B" w:rsidRDefault="00B31B8D" w:rsidP="00B31B8D">
            <w:pPr>
              <w:rPr>
                <w:rFonts w:ascii="Arial" w:hAnsi="Arial" w:cs="Arial"/>
                <w:b/>
                <w:sz w:val="21"/>
                <w:szCs w:val="21"/>
              </w:rPr>
            </w:pPr>
            <w:r w:rsidRPr="00BE364B">
              <w:rPr>
                <w:rFonts w:ascii="Arial" w:hAnsi="Arial" w:cs="Arial"/>
                <w:b/>
                <w:sz w:val="21"/>
                <w:szCs w:val="21"/>
              </w:rPr>
              <w:t>Mortgage Release (Deed-in-Lieu of Foreclosure)</w:t>
            </w:r>
          </w:p>
        </w:tc>
        <w:tc>
          <w:tcPr>
            <w:tcW w:w="3960" w:type="dxa"/>
            <w:tcBorders>
              <w:bottom w:val="single" w:sz="12" w:space="0" w:color="999999"/>
            </w:tcBorders>
          </w:tcPr>
          <w:p w14:paraId="36CCBDF0" w14:textId="77777777" w:rsidR="00B31B8D" w:rsidRPr="00BE364B" w:rsidRDefault="00B31B8D" w:rsidP="00B31B8D">
            <w:pPr>
              <w:numPr>
                <w:ilvl w:val="0"/>
                <w:numId w:val="38"/>
              </w:numPr>
              <w:spacing w:after="120"/>
              <w:rPr>
                <w:rFonts w:ascii="Arial" w:hAnsi="Arial" w:cs="Arial"/>
                <w:sz w:val="21"/>
                <w:szCs w:val="21"/>
              </w:rPr>
            </w:pPr>
            <w:r w:rsidRPr="00BE364B">
              <w:rPr>
                <w:rFonts w:ascii="Arial" w:hAnsi="Arial" w:cs="Arial"/>
                <w:sz w:val="21"/>
                <w:szCs w:val="21"/>
              </w:rPr>
              <w:t>Transfer ownership of your property to us in exchange for relief from some or all of the mortgage debt.</w:t>
            </w:r>
            <w:r w:rsidRPr="00BE364B" w:rsidDel="009D6827">
              <w:rPr>
                <w:rFonts w:ascii="Arial" w:hAnsi="Arial" w:cs="Arial"/>
                <w:sz w:val="21"/>
                <w:szCs w:val="21"/>
              </w:rPr>
              <w:t xml:space="preserve"> </w:t>
            </w:r>
          </w:p>
        </w:tc>
        <w:tc>
          <w:tcPr>
            <w:tcW w:w="4230" w:type="dxa"/>
            <w:tcBorders>
              <w:bottom w:val="single" w:sz="12" w:space="0" w:color="999999"/>
            </w:tcBorders>
          </w:tcPr>
          <w:p w14:paraId="679F784D" w14:textId="77777777" w:rsidR="00B31B8D" w:rsidRPr="00BE364B" w:rsidRDefault="00B31B8D" w:rsidP="00B31B8D">
            <w:pPr>
              <w:numPr>
                <w:ilvl w:val="0"/>
                <w:numId w:val="39"/>
              </w:numPr>
              <w:spacing w:after="120"/>
              <w:rPr>
                <w:rFonts w:ascii="Arial" w:hAnsi="Arial" w:cs="Arial"/>
                <w:sz w:val="21"/>
                <w:szCs w:val="21"/>
              </w:rPr>
            </w:pPr>
            <w:r w:rsidRPr="00BE364B">
              <w:rPr>
                <w:rFonts w:ascii="Arial" w:hAnsi="Arial" w:cs="Arial"/>
                <w:sz w:val="21"/>
                <w:szCs w:val="21"/>
              </w:rPr>
              <w:t xml:space="preserve">Allows you to transition out of your home if you are unable to sell your home to avoid foreclosure. </w:t>
            </w:r>
          </w:p>
          <w:p w14:paraId="6BD71330" w14:textId="77777777" w:rsidR="00B31B8D" w:rsidRPr="00BE364B" w:rsidRDefault="00B31B8D" w:rsidP="00B31B8D">
            <w:pPr>
              <w:numPr>
                <w:ilvl w:val="0"/>
                <w:numId w:val="39"/>
              </w:numPr>
              <w:spacing w:after="120"/>
              <w:rPr>
                <w:rFonts w:ascii="Arial" w:hAnsi="Arial" w:cs="Arial"/>
                <w:sz w:val="21"/>
                <w:szCs w:val="21"/>
              </w:rPr>
            </w:pPr>
            <w:r w:rsidRPr="00BE364B">
              <w:rPr>
                <w:rFonts w:ascii="Arial" w:hAnsi="Arial" w:cs="Arial"/>
                <w:sz w:val="21"/>
                <w:szCs w:val="21"/>
              </w:rPr>
              <w:t>Relocation funds may be available.</w:t>
            </w:r>
          </w:p>
          <w:p w14:paraId="350803E3" w14:textId="77777777" w:rsidR="00B31B8D" w:rsidRPr="00BE364B" w:rsidRDefault="00B31B8D" w:rsidP="00B31B8D">
            <w:pPr>
              <w:numPr>
                <w:ilvl w:val="0"/>
                <w:numId w:val="39"/>
              </w:numPr>
              <w:spacing w:after="120"/>
              <w:rPr>
                <w:rFonts w:ascii="Arial" w:hAnsi="Arial" w:cs="Arial"/>
                <w:sz w:val="21"/>
                <w:szCs w:val="21"/>
              </w:rPr>
            </w:pPr>
            <w:r w:rsidRPr="00BE364B">
              <w:rPr>
                <w:rFonts w:ascii="Arial" w:hAnsi="Arial" w:cs="Arial"/>
                <w:sz w:val="21"/>
                <w:szCs w:val="21"/>
              </w:rPr>
              <w:t>The remainder of your mortgage debt after the transfer of ownership may be forgiven, but there may be tax consequences—consult a tax advisor.</w:t>
            </w:r>
          </w:p>
        </w:tc>
      </w:tr>
    </w:tbl>
    <w:p w14:paraId="379225AB" w14:textId="77777777" w:rsidR="00955B32" w:rsidRPr="00BE364B" w:rsidRDefault="00955B32" w:rsidP="0069499D">
      <w:pPr>
        <w:spacing w:after="120"/>
        <w:rPr>
          <w:rFonts w:ascii="Arial" w:hAnsi="Arial" w:cs="Arial"/>
          <w:sz w:val="20"/>
          <w:szCs w:val="20"/>
          <w:highlight w:val="yellow"/>
        </w:rPr>
      </w:pPr>
    </w:p>
    <w:p w14:paraId="7CBBE26A" w14:textId="77777777" w:rsidR="0069499D" w:rsidRPr="0065236F" w:rsidRDefault="0069499D" w:rsidP="0069499D">
      <w:pPr>
        <w:spacing w:after="120"/>
        <w:rPr>
          <w:rFonts w:ascii="Arial" w:hAnsi="Arial" w:cs="Arial"/>
          <w:b/>
          <w:i/>
          <w:sz w:val="20"/>
          <w:szCs w:val="20"/>
        </w:rPr>
      </w:pPr>
      <w:r w:rsidRPr="0065236F">
        <w:rPr>
          <w:rFonts w:ascii="Arial" w:hAnsi="Arial" w:cs="Arial"/>
          <w:b/>
          <w:i/>
          <w:sz w:val="20"/>
          <w:szCs w:val="20"/>
          <w:highlight w:val="yellow"/>
        </w:rPr>
        <w:t>[The servicer is authorized to include the FAQs and Beware of Foreclosure Rescue Scams information along with the Form 710 and</w:t>
      </w:r>
      <w:r w:rsidR="00E67E56" w:rsidRPr="0065236F">
        <w:rPr>
          <w:rFonts w:ascii="Arial" w:hAnsi="Arial" w:cs="Arial"/>
          <w:b/>
          <w:i/>
          <w:sz w:val="20"/>
          <w:szCs w:val="20"/>
          <w:highlight w:val="yellow"/>
        </w:rPr>
        <w:t>, if applicable,</w:t>
      </w:r>
      <w:r w:rsidRPr="0065236F">
        <w:rPr>
          <w:rFonts w:ascii="Arial" w:hAnsi="Arial" w:cs="Arial"/>
          <w:b/>
          <w:i/>
          <w:sz w:val="20"/>
          <w:szCs w:val="20"/>
          <w:highlight w:val="yellow"/>
        </w:rPr>
        <w:t xml:space="preserve"> the 4506T-EZ with the Borrower Solicitation Letter or wait to send once QRPC has been achieved.  If the servicer does not include the FAQs and the Beware of Foreclosure Rescue Scams information with the Borrower Solicitation Letter, the servicer must include this information on its website.] </w:t>
      </w:r>
      <w:r w:rsidRPr="0065236F">
        <w:rPr>
          <w:rFonts w:ascii="Arial" w:hAnsi="Arial" w:cs="Arial"/>
          <w:b/>
          <w:i/>
          <w:sz w:val="20"/>
          <w:szCs w:val="20"/>
        </w:rPr>
        <w:t xml:space="preserve"> </w:t>
      </w:r>
    </w:p>
    <w:tbl>
      <w:tblPr>
        <w:tblW w:w="10800" w:type="dxa"/>
        <w:tblLook w:val="04A0" w:firstRow="1" w:lastRow="0" w:firstColumn="1" w:lastColumn="0" w:noHBand="0" w:noVBand="1"/>
      </w:tblPr>
      <w:tblGrid>
        <w:gridCol w:w="10800"/>
      </w:tblGrid>
      <w:tr w:rsidR="000E5B2F" w14:paraId="02067E7E" w14:textId="77777777" w:rsidTr="00C15EDC">
        <w:trPr>
          <w:trHeight w:val="431"/>
        </w:trPr>
        <w:tc>
          <w:tcPr>
            <w:tcW w:w="10800" w:type="dxa"/>
            <w:shd w:val="clear" w:color="auto" w:fill="2E74B5"/>
            <w:vAlign w:val="center"/>
          </w:tcPr>
          <w:p w14:paraId="4EE9FFC8" w14:textId="77777777" w:rsidR="000E5B2F" w:rsidRPr="00C15EDC" w:rsidRDefault="000E5B2F" w:rsidP="00C15EDC">
            <w:pPr>
              <w:jc w:val="center"/>
              <w:rPr>
                <w:rFonts w:ascii="Arial" w:hAnsi="Arial" w:cs="Arial"/>
                <w:b/>
                <w:sz w:val="28"/>
                <w:szCs w:val="28"/>
              </w:rPr>
            </w:pPr>
            <w:r w:rsidRPr="00C15EDC">
              <w:rPr>
                <w:rFonts w:ascii="Arial" w:hAnsi="Arial" w:cs="Arial"/>
                <w:b/>
                <w:color w:val="FFFFFF"/>
                <w:sz w:val="28"/>
                <w:szCs w:val="28"/>
              </w:rPr>
              <w:t>Frequently Asked Questions</w:t>
            </w:r>
          </w:p>
        </w:tc>
      </w:tr>
    </w:tbl>
    <w:p w14:paraId="4E2F4B4A" w14:textId="77777777" w:rsidR="000E5B2F" w:rsidRDefault="000E5B2F" w:rsidP="0069499D">
      <w:pPr>
        <w:pStyle w:val="PlainText"/>
        <w:rPr>
          <w:rFonts w:ascii="Arial" w:hAnsi="Arial" w:cs="Arial"/>
          <w:color w:val="666699"/>
          <w:sz w:val="21"/>
          <w:szCs w:val="21"/>
        </w:rPr>
      </w:pPr>
    </w:p>
    <w:p w14:paraId="07683379" w14:textId="77777777" w:rsidR="0069499D" w:rsidRPr="00BE364B" w:rsidRDefault="00B52B45" w:rsidP="00BE364B">
      <w:pPr>
        <w:pStyle w:val="PlainText"/>
        <w:rPr>
          <w:rFonts w:ascii="Arial" w:hAnsi="Arial" w:cs="Arial"/>
          <w:b/>
          <w:sz w:val="21"/>
          <w:szCs w:val="21"/>
        </w:rPr>
      </w:pPr>
      <w:r w:rsidRPr="00BE364B">
        <w:rPr>
          <w:rStyle w:val="DeltaViewInsertion"/>
          <w:rFonts w:ascii="Arial" w:hAnsi="Arial" w:cs="Arial"/>
          <w:b/>
          <w:color w:val="auto"/>
          <w:sz w:val="21"/>
          <w:szCs w:val="21"/>
          <w:u w:val="none"/>
        </w:rPr>
        <w:t>Q</w:t>
      </w:r>
      <w:r w:rsidR="0069499D" w:rsidRPr="00BE364B">
        <w:rPr>
          <w:rStyle w:val="DeltaViewInsertion"/>
          <w:rFonts w:ascii="Arial" w:hAnsi="Arial" w:cs="Arial"/>
          <w:b/>
          <w:color w:val="auto"/>
          <w:sz w:val="21"/>
          <w:szCs w:val="21"/>
          <w:u w:val="none"/>
        </w:rPr>
        <w:t xml:space="preserve">1. </w:t>
      </w:r>
      <w:r w:rsidR="0069499D" w:rsidRPr="00BE364B">
        <w:rPr>
          <w:rFonts w:ascii="Arial" w:hAnsi="Arial" w:cs="Arial"/>
          <w:b/>
          <w:sz w:val="21"/>
          <w:szCs w:val="21"/>
        </w:rPr>
        <w:t xml:space="preserve">Will it cost money to get help? </w:t>
      </w:r>
    </w:p>
    <w:p w14:paraId="438B6E6A" w14:textId="77777777" w:rsidR="0069499D" w:rsidRPr="00BE364B" w:rsidRDefault="0069499D" w:rsidP="00BE364B">
      <w:pPr>
        <w:pStyle w:val="PlainText"/>
        <w:numPr>
          <w:ilvl w:val="0"/>
          <w:numId w:val="40"/>
        </w:numPr>
        <w:spacing w:after="120"/>
        <w:rPr>
          <w:rFonts w:ascii="Arial" w:hAnsi="Arial" w:cs="Arial"/>
          <w:sz w:val="21"/>
          <w:szCs w:val="21"/>
        </w:rPr>
      </w:pPr>
      <w:r w:rsidRPr="00BE364B">
        <w:rPr>
          <w:rFonts w:ascii="Arial" w:hAnsi="Arial" w:cs="Arial"/>
          <w:sz w:val="21"/>
          <w:szCs w:val="21"/>
        </w:rPr>
        <w:t xml:space="preserve">No. There should never be a fee to obtain assistance or information about foreclosure prevention options from your </w:t>
      </w:r>
      <w:r w:rsidR="00A823A5" w:rsidRPr="00BE364B">
        <w:rPr>
          <w:rFonts w:ascii="Arial" w:hAnsi="Arial" w:cs="Arial"/>
          <w:sz w:val="21"/>
          <w:szCs w:val="21"/>
        </w:rPr>
        <w:t xml:space="preserve">mortgage </w:t>
      </w:r>
      <w:r w:rsidR="00BC0847" w:rsidRPr="00BE364B">
        <w:rPr>
          <w:rFonts w:ascii="Arial" w:hAnsi="Arial" w:cs="Arial"/>
          <w:sz w:val="21"/>
          <w:szCs w:val="21"/>
        </w:rPr>
        <w:t>servicer</w:t>
      </w:r>
      <w:r w:rsidRPr="00BE364B">
        <w:rPr>
          <w:rFonts w:ascii="Arial" w:hAnsi="Arial" w:cs="Arial"/>
          <w:sz w:val="21"/>
          <w:szCs w:val="21"/>
        </w:rPr>
        <w:t xml:space="preserve"> or a qualified housing finance agency.</w:t>
      </w:r>
    </w:p>
    <w:p w14:paraId="5717C0F5" w14:textId="77777777" w:rsidR="0069499D" w:rsidRPr="00BE364B" w:rsidRDefault="0069499D" w:rsidP="00BE364B">
      <w:pPr>
        <w:pStyle w:val="PlainText"/>
        <w:numPr>
          <w:ilvl w:val="0"/>
          <w:numId w:val="40"/>
        </w:numPr>
        <w:spacing w:after="120"/>
        <w:rPr>
          <w:rFonts w:ascii="Arial" w:hAnsi="Arial" w:cs="Arial"/>
          <w:sz w:val="21"/>
          <w:szCs w:val="21"/>
        </w:rPr>
      </w:pPr>
      <w:r w:rsidRPr="00BE364B">
        <w:rPr>
          <w:rFonts w:ascii="Arial" w:hAnsi="Arial" w:cs="Arial"/>
          <w:sz w:val="21"/>
          <w:szCs w:val="21"/>
        </w:rPr>
        <w:t>Never send a mortgage payment to a company except the one listed on your monthly mortgage statement.</w:t>
      </w:r>
    </w:p>
    <w:p w14:paraId="455258C9" w14:textId="77777777" w:rsidR="0069499D" w:rsidRPr="00BE364B" w:rsidRDefault="0069499D" w:rsidP="00BE364B">
      <w:pPr>
        <w:pStyle w:val="PlainText"/>
        <w:numPr>
          <w:ilvl w:val="0"/>
          <w:numId w:val="40"/>
        </w:numPr>
        <w:spacing w:after="120"/>
        <w:rPr>
          <w:rFonts w:ascii="Arial" w:hAnsi="Arial" w:cs="Arial"/>
          <w:sz w:val="21"/>
          <w:szCs w:val="21"/>
        </w:rPr>
      </w:pPr>
      <w:r w:rsidRPr="00BE364B">
        <w:rPr>
          <w:rFonts w:ascii="Arial" w:hAnsi="Arial" w:cs="Arial"/>
          <w:sz w:val="21"/>
          <w:szCs w:val="21"/>
        </w:rPr>
        <w:t>Be</w:t>
      </w:r>
      <w:r w:rsidR="00403632" w:rsidRPr="00BE364B">
        <w:rPr>
          <w:rFonts w:ascii="Arial" w:hAnsi="Arial" w:cs="Arial"/>
          <w:sz w:val="21"/>
          <w:szCs w:val="21"/>
        </w:rPr>
        <w:t>ware</w:t>
      </w:r>
      <w:r w:rsidRPr="00BE364B">
        <w:rPr>
          <w:rFonts w:ascii="Arial" w:hAnsi="Arial" w:cs="Arial"/>
          <w:sz w:val="21"/>
          <w:szCs w:val="21"/>
        </w:rPr>
        <w:t xml:space="preserve"> of scams and anyone offering to help you for a fee</w:t>
      </w:r>
      <w:r w:rsidR="0015777D" w:rsidRPr="00BE364B">
        <w:rPr>
          <w:rFonts w:ascii="Arial" w:hAnsi="Arial" w:cs="Arial"/>
          <w:sz w:val="21"/>
          <w:szCs w:val="21"/>
        </w:rPr>
        <w:t xml:space="preserve"> </w:t>
      </w:r>
      <w:r w:rsidR="00CD273E" w:rsidRPr="00BE364B">
        <w:rPr>
          <w:rFonts w:ascii="Arial" w:hAnsi="Arial" w:cs="Arial"/>
          <w:sz w:val="21"/>
          <w:szCs w:val="21"/>
        </w:rPr>
        <w:t xml:space="preserve">(see </w:t>
      </w:r>
      <w:r w:rsidR="00CD273E" w:rsidRPr="00BE364B">
        <w:rPr>
          <w:rFonts w:ascii="Arial" w:hAnsi="Arial" w:cs="Arial"/>
          <w:b/>
          <w:sz w:val="21"/>
          <w:szCs w:val="21"/>
        </w:rPr>
        <w:t>Beware of Foreclosure Rescue Scams</w:t>
      </w:r>
      <w:r w:rsidR="00566DD6" w:rsidRPr="00BE364B">
        <w:rPr>
          <w:rFonts w:ascii="Arial" w:hAnsi="Arial" w:cs="Arial"/>
          <w:b/>
          <w:sz w:val="21"/>
          <w:szCs w:val="21"/>
        </w:rPr>
        <w:t>!</w:t>
      </w:r>
      <w:r w:rsidR="00CD273E" w:rsidRPr="00BE364B">
        <w:rPr>
          <w:rFonts w:ascii="Arial" w:hAnsi="Arial" w:cs="Arial"/>
          <w:sz w:val="21"/>
          <w:szCs w:val="21"/>
        </w:rPr>
        <w:t xml:space="preserve"> for additional information)</w:t>
      </w:r>
      <w:r w:rsidRPr="00BE364B">
        <w:rPr>
          <w:rFonts w:ascii="Arial" w:hAnsi="Arial" w:cs="Arial"/>
          <w:sz w:val="21"/>
          <w:szCs w:val="21"/>
        </w:rPr>
        <w:t>.</w:t>
      </w:r>
    </w:p>
    <w:p w14:paraId="0324F270" w14:textId="77777777" w:rsidR="0069499D" w:rsidRPr="00BE364B" w:rsidRDefault="00B52B45" w:rsidP="00BE364B">
      <w:pPr>
        <w:pStyle w:val="PlainText"/>
        <w:rPr>
          <w:rFonts w:ascii="Arial" w:hAnsi="Arial" w:cs="Arial"/>
          <w:b/>
          <w:sz w:val="21"/>
          <w:szCs w:val="21"/>
        </w:rPr>
      </w:pPr>
      <w:r w:rsidRPr="00BE364B">
        <w:rPr>
          <w:rFonts w:ascii="Arial" w:hAnsi="Arial" w:cs="Arial"/>
          <w:b/>
          <w:sz w:val="21"/>
          <w:szCs w:val="21"/>
        </w:rPr>
        <w:t>Q</w:t>
      </w:r>
      <w:r w:rsidR="0069499D" w:rsidRPr="00BE364B">
        <w:rPr>
          <w:rFonts w:ascii="Arial" w:hAnsi="Arial" w:cs="Arial"/>
          <w:b/>
          <w:sz w:val="21"/>
          <w:szCs w:val="21"/>
        </w:rPr>
        <w:t>2. What is foreclosure?</w:t>
      </w:r>
    </w:p>
    <w:p w14:paraId="3B7556E1" w14:textId="77777777" w:rsidR="0069499D" w:rsidRPr="00BE364B" w:rsidRDefault="0069499D" w:rsidP="00BE364B">
      <w:pPr>
        <w:pStyle w:val="PlainText"/>
        <w:numPr>
          <w:ilvl w:val="0"/>
          <w:numId w:val="41"/>
        </w:numPr>
        <w:spacing w:after="120"/>
        <w:rPr>
          <w:rFonts w:ascii="Arial" w:hAnsi="Arial" w:cs="Arial"/>
          <w:sz w:val="21"/>
          <w:szCs w:val="21"/>
        </w:rPr>
      </w:pPr>
      <w:r w:rsidRPr="00BE364B">
        <w:rPr>
          <w:rFonts w:ascii="Arial" w:hAnsi="Arial" w:cs="Arial"/>
          <w:sz w:val="21"/>
          <w:szCs w:val="21"/>
        </w:rPr>
        <w:t xml:space="preserve">Foreclosure is the loss of your home through a legal process where your mortgage servicer or a third party acquires the property at a foreclosure sale.  </w:t>
      </w:r>
    </w:p>
    <w:p w14:paraId="1F92C551" w14:textId="77777777" w:rsidR="0069499D" w:rsidRPr="00BE364B" w:rsidRDefault="00B52B45" w:rsidP="00BE364B">
      <w:pPr>
        <w:pStyle w:val="PlainText"/>
        <w:rPr>
          <w:rFonts w:ascii="Arial" w:hAnsi="Arial" w:cs="Arial"/>
          <w:b/>
          <w:sz w:val="21"/>
          <w:szCs w:val="21"/>
        </w:rPr>
      </w:pPr>
      <w:r w:rsidRPr="00BE364B">
        <w:rPr>
          <w:rFonts w:ascii="Arial" w:hAnsi="Arial" w:cs="Arial"/>
          <w:b/>
          <w:sz w:val="21"/>
          <w:szCs w:val="21"/>
        </w:rPr>
        <w:t>Q</w:t>
      </w:r>
      <w:r w:rsidR="0069499D" w:rsidRPr="00BE364B">
        <w:rPr>
          <w:rFonts w:ascii="Arial" w:hAnsi="Arial" w:cs="Arial"/>
          <w:b/>
          <w:sz w:val="21"/>
          <w:szCs w:val="21"/>
        </w:rPr>
        <w:t>3. What are the consequences of foreclosure?</w:t>
      </w:r>
    </w:p>
    <w:p w14:paraId="5CA87B28" w14:textId="77777777" w:rsidR="0069499D" w:rsidRPr="00BE364B" w:rsidRDefault="0069499D" w:rsidP="00BE364B">
      <w:pPr>
        <w:pStyle w:val="PlainText"/>
        <w:numPr>
          <w:ilvl w:val="0"/>
          <w:numId w:val="42"/>
        </w:numPr>
        <w:spacing w:after="120"/>
        <w:rPr>
          <w:rFonts w:ascii="Arial" w:hAnsi="Arial" w:cs="Arial"/>
          <w:sz w:val="21"/>
          <w:szCs w:val="21"/>
        </w:rPr>
      </w:pPr>
      <w:r w:rsidRPr="00BE364B">
        <w:rPr>
          <w:rFonts w:ascii="Arial" w:hAnsi="Arial" w:cs="Arial"/>
          <w:sz w:val="21"/>
          <w:szCs w:val="21"/>
        </w:rPr>
        <w:t xml:space="preserve">You must move or you will be evicted from the property. </w:t>
      </w:r>
    </w:p>
    <w:p w14:paraId="4689995A" w14:textId="77777777" w:rsidR="0069499D" w:rsidRPr="00BE364B" w:rsidRDefault="0069499D" w:rsidP="00BE364B">
      <w:pPr>
        <w:pStyle w:val="PlainText"/>
        <w:numPr>
          <w:ilvl w:val="0"/>
          <w:numId w:val="42"/>
        </w:numPr>
        <w:spacing w:after="120"/>
        <w:rPr>
          <w:rFonts w:ascii="Arial" w:hAnsi="Arial" w:cs="Arial"/>
          <w:sz w:val="21"/>
          <w:szCs w:val="21"/>
        </w:rPr>
      </w:pPr>
      <w:r w:rsidRPr="00BE364B">
        <w:rPr>
          <w:rFonts w:ascii="Arial" w:hAnsi="Arial" w:cs="Arial"/>
          <w:sz w:val="21"/>
          <w:szCs w:val="21"/>
        </w:rPr>
        <w:t xml:space="preserve">It may be as long as seven years before you are eligible for another Fannie Mae or Freddie Mac </w:t>
      </w:r>
      <w:r w:rsidR="00CD273E" w:rsidRPr="00BE364B">
        <w:rPr>
          <w:rFonts w:ascii="Arial" w:hAnsi="Arial" w:cs="Arial"/>
          <w:sz w:val="21"/>
          <w:szCs w:val="21"/>
        </w:rPr>
        <w:t>mortgage.</w:t>
      </w:r>
    </w:p>
    <w:p w14:paraId="27CCFA26" w14:textId="77777777" w:rsidR="0069499D" w:rsidRPr="00BE364B" w:rsidRDefault="0069499D" w:rsidP="00BE364B">
      <w:pPr>
        <w:pStyle w:val="PlainText"/>
        <w:numPr>
          <w:ilvl w:val="0"/>
          <w:numId w:val="42"/>
        </w:numPr>
        <w:spacing w:after="120"/>
        <w:rPr>
          <w:rFonts w:ascii="Arial" w:hAnsi="Arial" w:cs="Arial"/>
          <w:sz w:val="21"/>
          <w:szCs w:val="21"/>
        </w:rPr>
      </w:pPr>
      <w:r w:rsidRPr="00BE364B">
        <w:rPr>
          <w:rFonts w:ascii="Arial" w:hAnsi="Arial" w:cs="Arial"/>
          <w:sz w:val="21"/>
          <w:szCs w:val="21"/>
        </w:rPr>
        <w:t xml:space="preserve">You and any additional borrower listed on the mortgage may experience negative credit implications. </w:t>
      </w:r>
    </w:p>
    <w:p w14:paraId="7DA53F38" w14:textId="77777777" w:rsidR="0069499D" w:rsidRPr="00BE364B" w:rsidRDefault="00B52B45" w:rsidP="00BE364B">
      <w:pPr>
        <w:pStyle w:val="PlainText"/>
        <w:rPr>
          <w:rFonts w:ascii="Arial" w:hAnsi="Arial" w:cs="Arial"/>
          <w:b/>
          <w:sz w:val="21"/>
          <w:szCs w:val="21"/>
        </w:rPr>
      </w:pPr>
      <w:r w:rsidRPr="00BE364B">
        <w:rPr>
          <w:rFonts w:ascii="Arial" w:hAnsi="Arial" w:cs="Arial"/>
          <w:b/>
          <w:sz w:val="21"/>
          <w:szCs w:val="21"/>
        </w:rPr>
        <w:t>Q</w:t>
      </w:r>
      <w:r w:rsidR="0069499D" w:rsidRPr="00BE364B">
        <w:rPr>
          <w:rFonts w:ascii="Arial" w:hAnsi="Arial" w:cs="Arial"/>
          <w:b/>
          <w:sz w:val="21"/>
          <w:szCs w:val="21"/>
        </w:rPr>
        <w:t>4. Will the foreclosure process begin if I do not respond to my</w:t>
      </w:r>
      <w:r w:rsidR="00566DD6" w:rsidRPr="00BE364B">
        <w:rPr>
          <w:rFonts w:ascii="Arial" w:hAnsi="Arial" w:cs="Arial"/>
          <w:b/>
          <w:sz w:val="21"/>
          <w:szCs w:val="21"/>
        </w:rPr>
        <w:t xml:space="preserve"> mortgage</w:t>
      </w:r>
      <w:r w:rsidR="0069499D" w:rsidRPr="00BE364B">
        <w:rPr>
          <w:rFonts w:ascii="Arial" w:hAnsi="Arial" w:cs="Arial"/>
          <w:b/>
          <w:sz w:val="21"/>
          <w:szCs w:val="21"/>
        </w:rPr>
        <w:t xml:space="preserve"> servicer’s notices regarding missed payments?</w:t>
      </w:r>
    </w:p>
    <w:p w14:paraId="4777491F" w14:textId="77777777" w:rsidR="0069499D" w:rsidRPr="00BE364B" w:rsidRDefault="0069499D" w:rsidP="00BE364B">
      <w:pPr>
        <w:pStyle w:val="PlainText"/>
        <w:numPr>
          <w:ilvl w:val="0"/>
          <w:numId w:val="43"/>
        </w:numPr>
        <w:spacing w:after="120"/>
        <w:rPr>
          <w:rStyle w:val="DeltaViewInsertion"/>
          <w:rFonts w:ascii="Arial" w:hAnsi="Arial" w:cs="Arial"/>
          <w:color w:val="auto"/>
          <w:sz w:val="21"/>
          <w:szCs w:val="21"/>
          <w:u w:val="none"/>
        </w:rPr>
      </w:pPr>
      <w:r w:rsidRPr="00BE364B">
        <w:rPr>
          <w:rStyle w:val="DeltaViewInsertion"/>
          <w:rFonts w:ascii="Arial" w:hAnsi="Arial" w:cs="Arial"/>
          <w:color w:val="auto"/>
          <w:sz w:val="21"/>
          <w:szCs w:val="21"/>
          <w:u w:val="none"/>
        </w:rPr>
        <w:t xml:space="preserve">If you disregard your </w:t>
      </w:r>
      <w:r w:rsidR="00CF34F0" w:rsidRPr="00BE364B">
        <w:rPr>
          <w:rStyle w:val="DeltaViewInsertion"/>
          <w:rFonts w:ascii="Arial" w:hAnsi="Arial" w:cs="Arial"/>
          <w:color w:val="auto"/>
          <w:sz w:val="21"/>
          <w:szCs w:val="21"/>
          <w:u w:val="none"/>
        </w:rPr>
        <w:t xml:space="preserve">mortgage </w:t>
      </w:r>
      <w:r w:rsidRPr="00BE364B">
        <w:rPr>
          <w:rStyle w:val="DeltaViewInsertion"/>
          <w:rFonts w:ascii="Arial" w:hAnsi="Arial" w:cs="Arial"/>
          <w:color w:val="auto"/>
          <w:sz w:val="21"/>
          <w:szCs w:val="21"/>
          <w:u w:val="none"/>
        </w:rPr>
        <w:t xml:space="preserve">servicer’s notices, your </w:t>
      </w:r>
      <w:r w:rsidR="00CF34F0" w:rsidRPr="00BE364B">
        <w:rPr>
          <w:rStyle w:val="DeltaViewInsertion"/>
          <w:rFonts w:ascii="Arial" w:hAnsi="Arial" w:cs="Arial"/>
          <w:color w:val="auto"/>
          <w:sz w:val="21"/>
          <w:szCs w:val="21"/>
          <w:u w:val="none"/>
        </w:rPr>
        <w:t xml:space="preserve">mortgage </w:t>
      </w:r>
      <w:r w:rsidRPr="00BE364B">
        <w:rPr>
          <w:rStyle w:val="DeltaViewInsertion"/>
          <w:rFonts w:ascii="Arial" w:hAnsi="Arial" w:cs="Arial"/>
          <w:color w:val="auto"/>
          <w:sz w:val="21"/>
          <w:szCs w:val="21"/>
          <w:u w:val="none"/>
        </w:rPr>
        <w:t xml:space="preserve">servicer may refer your </w:t>
      </w:r>
      <w:r w:rsidR="00CD273E" w:rsidRPr="00BE364B">
        <w:rPr>
          <w:rStyle w:val="DeltaViewInsertion"/>
          <w:rFonts w:ascii="Arial" w:hAnsi="Arial" w:cs="Arial"/>
          <w:color w:val="auto"/>
          <w:sz w:val="21"/>
          <w:szCs w:val="21"/>
          <w:u w:val="none"/>
        </w:rPr>
        <w:t xml:space="preserve">mortgage </w:t>
      </w:r>
      <w:r w:rsidRPr="00BE364B">
        <w:rPr>
          <w:rStyle w:val="DeltaViewInsertion"/>
          <w:rFonts w:ascii="Arial" w:hAnsi="Arial" w:cs="Arial"/>
          <w:color w:val="auto"/>
          <w:sz w:val="21"/>
          <w:szCs w:val="21"/>
          <w:u w:val="none"/>
        </w:rPr>
        <w:t xml:space="preserve">to foreclosure as authorized by your mortgage documents and applicable law. </w:t>
      </w:r>
    </w:p>
    <w:p w14:paraId="463CF4D1" w14:textId="77777777" w:rsidR="0069499D" w:rsidRPr="00BE364B" w:rsidRDefault="00B52B45" w:rsidP="00BE364B">
      <w:pPr>
        <w:pStyle w:val="PlainText"/>
        <w:rPr>
          <w:rFonts w:ascii="Arial" w:hAnsi="Arial" w:cs="Arial"/>
          <w:b/>
          <w:sz w:val="21"/>
          <w:szCs w:val="21"/>
        </w:rPr>
      </w:pPr>
      <w:r w:rsidRPr="00BE364B">
        <w:rPr>
          <w:rFonts w:ascii="Arial" w:hAnsi="Arial" w:cs="Arial"/>
          <w:b/>
          <w:sz w:val="21"/>
          <w:szCs w:val="21"/>
        </w:rPr>
        <w:t>Q</w:t>
      </w:r>
      <w:r w:rsidR="0069499D" w:rsidRPr="00BE364B">
        <w:rPr>
          <w:rFonts w:ascii="Arial" w:hAnsi="Arial" w:cs="Arial"/>
          <w:b/>
          <w:sz w:val="21"/>
          <w:szCs w:val="21"/>
        </w:rPr>
        <w:t xml:space="preserve">5. Should I still contact my </w:t>
      </w:r>
      <w:r w:rsidR="00A823A5" w:rsidRPr="00BE364B">
        <w:rPr>
          <w:rFonts w:ascii="Arial" w:hAnsi="Arial" w:cs="Arial"/>
          <w:b/>
          <w:sz w:val="21"/>
          <w:szCs w:val="21"/>
        </w:rPr>
        <w:t xml:space="preserve">mortgage </w:t>
      </w:r>
      <w:r w:rsidR="0069499D" w:rsidRPr="00BE364B">
        <w:rPr>
          <w:rFonts w:ascii="Arial" w:hAnsi="Arial" w:cs="Arial"/>
          <w:b/>
          <w:sz w:val="21"/>
          <w:szCs w:val="21"/>
        </w:rPr>
        <w:t xml:space="preserve">servicer if I have waited too </w:t>
      </w:r>
      <w:proofErr w:type="gramStart"/>
      <w:r w:rsidR="0069499D" w:rsidRPr="00BE364B">
        <w:rPr>
          <w:rFonts w:ascii="Arial" w:hAnsi="Arial" w:cs="Arial"/>
          <w:b/>
          <w:sz w:val="21"/>
          <w:szCs w:val="21"/>
        </w:rPr>
        <w:t>long</w:t>
      </w:r>
      <w:proofErr w:type="gramEnd"/>
      <w:r w:rsidR="0069499D" w:rsidRPr="00BE364B">
        <w:rPr>
          <w:rFonts w:ascii="Arial" w:hAnsi="Arial" w:cs="Arial"/>
          <w:b/>
          <w:sz w:val="21"/>
          <w:szCs w:val="21"/>
        </w:rPr>
        <w:t xml:space="preserve"> and my property has been referred to foreclosure? </w:t>
      </w:r>
    </w:p>
    <w:p w14:paraId="2B88C580" w14:textId="77777777" w:rsidR="0069499D" w:rsidRPr="00BE364B" w:rsidRDefault="0069499D" w:rsidP="00BE364B">
      <w:pPr>
        <w:pStyle w:val="PlainText"/>
        <w:numPr>
          <w:ilvl w:val="0"/>
          <w:numId w:val="44"/>
        </w:numPr>
        <w:spacing w:after="120"/>
        <w:rPr>
          <w:rStyle w:val="DeltaViewInsertion"/>
          <w:rFonts w:ascii="Arial" w:hAnsi="Arial" w:cs="Arial"/>
          <w:color w:val="auto"/>
          <w:sz w:val="21"/>
          <w:szCs w:val="21"/>
          <w:u w:val="none"/>
        </w:rPr>
      </w:pPr>
      <w:r w:rsidRPr="00BE364B">
        <w:rPr>
          <w:rStyle w:val="DeltaViewInsertion"/>
          <w:rFonts w:ascii="Arial" w:hAnsi="Arial" w:cs="Arial"/>
          <w:color w:val="auto"/>
          <w:sz w:val="21"/>
          <w:szCs w:val="21"/>
          <w:u w:val="none"/>
        </w:rPr>
        <w:t>Yes, the sooner the better! If you wish to keep your home, contact your mortgage servicer immediately.</w:t>
      </w:r>
    </w:p>
    <w:p w14:paraId="390D9598" w14:textId="77777777" w:rsidR="0069499D" w:rsidRPr="00BE364B" w:rsidRDefault="0069499D" w:rsidP="00BE364B">
      <w:pPr>
        <w:numPr>
          <w:ilvl w:val="0"/>
          <w:numId w:val="44"/>
        </w:numPr>
        <w:spacing w:after="120"/>
        <w:rPr>
          <w:rFonts w:ascii="Arial" w:hAnsi="Arial" w:cs="Arial"/>
          <w:sz w:val="21"/>
          <w:szCs w:val="21"/>
        </w:rPr>
      </w:pPr>
      <w:r w:rsidRPr="00BE364B">
        <w:rPr>
          <w:rFonts w:ascii="Arial" w:hAnsi="Arial" w:cs="Arial"/>
          <w:sz w:val="21"/>
          <w:szCs w:val="21"/>
        </w:rPr>
        <w:t xml:space="preserve">You may also contact a HUD-approved housing counselor (see </w:t>
      </w:r>
      <w:r w:rsidRPr="00BE364B">
        <w:rPr>
          <w:rFonts w:ascii="Arial" w:hAnsi="Arial" w:cs="Arial"/>
          <w:b/>
          <w:sz w:val="21"/>
          <w:szCs w:val="21"/>
        </w:rPr>
        <w:t>Additional Resources</w:t>
      </w:r>
      <w:r w:rsidRPr="00BE364B">
        <w:rPr>
          <w:rFonts w:ascii="Arial" w:hAnsi="Arial" w:cs="Arial"/>
          <w:sz w:val="21"/>
          <w:szCs w:val="21"/>
        </w:rPr>
        <w:t xml:space="preserve"> on page </w:t>
      </w:r>
      <w:r w:rsidR="0041438B" w:rsidRPr="00BE364B">
        <w:rPr>
          <w:rFonts w:ascii="Arial" w:hAnsi="Arial" w:cs="Arial"/>
          <w:sz w:val="21"/>
          <w:szCs w:val="21"/>
        </w:rPr>
        <w:t>1</w:t>
      </w:r>
      <w:r w:rsidRPr="00BE364B">
        <w:rPr>
          <w:rFonts w:ascii="Arial" w:hAnsi="Arial" w:cs="Arial"/>
          <w:sz w:val="21"/>
          <w:szCs w:val="21"/>
        </w:rPr>
        <w:t>) and request a three-way call that would include you, the HUD-approved housing counselor, and your mortgage servicer to discuss your hardship.</w:t>
      </w:r>
    </w:p>
    <w:p w14:paraId="5930B6BE" w14:textId="77777777" w:rsidR="0069499D" w:rsidRPr="00BE364B" w:rsidRDefault="0069499D" w:rsidP="00BE364B">
      <w:pPr>
        <w:numPr>
          <w:ilvl w:val="0"/>
          <w:numId w:val="44"/>
        </w:numPr>
        <w:spacing w:after="120"/>
        <w:rPr>
          <w:rFonts w:ascii="Arial" w:hAnsi="Arial" w:cs="Arial"/>
          <w:sz w:val="21"/>
          <w:szCs w:val="21"/>
        </w:rPr>
      </w:pPr>
      <w:r w:rsidRPr="00BE364B">
        <w:rPr>
          <w:rFonts w:ascii="Arial" w:hAnsi="Arial" w:cs="Arial"/>
          <w:sz w:val="21"/>
          <w:szCs w:val="21"/>
        </w:rPr>
        <w:t>A HUD-approved housing counselor can also provide free advice on debt management.</w:t>
      </w:r>
    </w:p>
    <w:p w14:paraId="3CDF7EA6" w14:textId="77777777" w:rsidR="0069499D" w:rsidRPr="00BE364B" w:rsidRDefault="00B52B45" w:rsidP="00BE364B">
      <w:pPr>
        <w:pStyle w:val="PlainText"/>
        <w:rPr>
          <w:rFonts w:ascii="Arial" w:hAnsi="Arial" w:cs="Arial"/>
          <w:b/>
          <w:sz w:val="21"/>
          <w:szCs w:val="21"/>
        </w:rPr>
      </w:pPr>
      <w:r w:rsidRPr="00BE364B">
        <w:rPr>
          <w:rFonts w:ascii="Arial" w:hAnsi="Arial" w:cs="Arial"/>
          <w:b/>
          <w:sz w:val="21"/>
          <w:szCs w:val="21"/>
        </w:rPr>
        <w:t>Q</w:t>
      </w:r>
      <w:r w:rsidR="0069499D" w:rsidRPr="00BE364B">
        <w:rPr>
          <w:rFonts w:ascii="Arial" w:hAnsi="Arial" w:cs="Arial"/>
          <w:b/>
          <w:sz w:val="21"/>
          <w:szCs w:val="21"/>
        </w:rPr>
        <w:t xml:space="preserve">6. </w:t>
      </w:r>
      <w:r w:rsidR="00580402" w:rsidRPr="00BE364B">
        <w:rPr>
          <w:rFonts w:ascii="Arial" w:hAnsi="Arial" w:cs="Arial"/>
          <w:b/>
          <w:sz w:val="21"/>
          <w:szCs w:val="21"/>
        </w:rPr>
        <w:t xml:space="preserve">Can I still be evaluated for mortgage assistance </w:t>
      </w:r>
      <w:r w:rsidR="0069499D" w:rsidRPr="00BE364B">
        <w:rPr>
          <w:rFonts w:ascii="Arial" w:hAnsi="Arial" w:cs="Arial"/>
          <w:b/>
          <w:sz w:val="21"/>
          <w:szCs w:val="21"/>
        </w:rPr>
        <w:t>if my property is scheduled for a foreclosure sale?</w:t>
      </w:r>
    </w:p>
    <w:p w14:paraId="650A8829" w14:textId="77777777" w:rsidR="0069499D" w:rsidRPr="00BE364B" w:rsidRDefault="00580402" w:rsidP="00BE364B">
      <w:pPr>
        <w:pStyle w:val="PlainText"/>
        <w:numPr>
          <w:ilvl w:val="0"/>
          <w:numId w:val="45"/>
        </w:numPr>
        <w:spacing w:after="120"/>
        <w:rPr>
          <w:rStyle w:val="DeltaViewInsertion"/>
          <w:rFonts w:ascii="Arial" w:hAnsi="Arial" w:cs="Arial"/>
          <w:color w:val="auto"/>
          <w:sz w:val="21"/>
          <w:szCs w:val="21"/>
          <w:u w:val="none"/>
        </w:rPr>
      </w:pPr>
      <w:r w:rsidRPr="00BE364B">
        <w:rPr>
          <w:rStyle w:val="DeltaViewInsertion"/>
          <w:rFonts w:ascii="Arial" w:hAnsi="Arial" w:cs="Arial"/>
          <w:color w:val="auto"/>
          <w:sz w:val="21"/>
          <w:szCs w:val="21"/>
          <w:u w:val="none"/>
        </w:rPr>
        <w:lastRenderedPageBreak/>
        <w:t>Yes, but</w:t>
      </w:r>
      <w:r w:rsidR="0017756E" w:rsidRPr="00BE364B">
        <w:rPr>
          <w:rStyle w:val="DeltaViewInsertion"/>
          <w:rFonts w:ascii="Arial" w:hAnsi="Arial" w:cs="Arial"/>
          <w:color w:val="auto"/>
          <w:sz w:val="21"/>
          <w:szCs w:val="21"/>
          <w:u w:val="none"/>
        </w:rPr>
        <w:t xml:space="preserve"> it is important that you reach out to your servicer as soon as possible to discuss potential options.</w:t>
      </w:r>
      <w:r w:rsidRPr="00BE364B">
        <w:rPr>
          <w:rStyle w:val="DeltaViewInsertion"/>
          <w:rFonts w:ascii="Arial" w:hAnsi="Arial" w:cs="Arial"/>
          <w:color w:val="auto"/>
          <w:sz w:val="21"/>
          <w:szCs w:val="21"/>
          <w:u w:val="none"/>
        </w:rPr>
        <w:t xml:space="preserve"> </w:t>
      </w:r>
      <w:r w:rsidR="0017756E" w:rsidRPr="00BE364B">
        <w:rPr>
          <w:rStyle w:val="DeltaViewInsertion"/>
          <w:rFonts w:ascii="Arial" w:hAnsi="Arial" w:cs="Arial"/>
          <w:color w:val="auto"/>
          <w:sz w:val="21"/>
          <w:szCs w:val="21"/>
          <w:u w:val="none"/>
        </w:rPr>
        <w:t>I</w:t>
      </w:r>
      <w:r w:rsidR="0069499D" w:rsidRPr="00BE364B">
        <w:rPr>
          <w:rStyle w:val="DeltaViewInsertion"/>
          <w:rFonts w:ascii="Arial" w:hAnsi="Arial" w:cs="Arial"/>
          <w:color w:val="auto"/>
          <w:sz w:val="21"/>
          <w:szCs w:val="21"/>
          <w:u w:val="none"/>
        </w:rPr>
        <w:t xml:space="preserve">f your </w:t>
      </w:r>
      <w:r w:rsidR="00A823A5" w:rsidRPr="00BE364B">
        <w:rPr>
          <w:rStyle w:val="DeltaViewInsertion"/>
          <w:rFonts w:ascii="Arial" w:hAnsi="Arial" w:cs="Arial"/>
          <w:color w:val="auto"/>
          <w:sz w:val="21"/>
          <w:szCs w:val="21"/>
          <w:u w:val="none"/>
        </w:rPr>
        <w:t xml:space="preserve">mortgage </w:t>
      </w:r>
      <w:r w:rsidR="0069499D" w:rsidRPr="00BE364B">
        <w:rPr>
          <w:rStyle w:val="DeltaViewInsertion"/>
          <w:rFonts w:ascii="Arial" w:hAnsi="Arial" w:cs="Arial"/>
          <w:color w:val="auto"/>
          <w:sz w:val="21"/>
          <w:szCs w:val="21"/>
          <w:u w:val="none"/>
        </w:rPr>
        <w:t xml:space="preserve">servicer receives </w:t>
      </w:r>
      <w:r w:rsidRPr="00BE364B">
        <w:rPr>
          <w:rStyle w:val="DeltaViewInsertion"/>
          <w:rFonts w:ascii="Arial" w:hAnsi="Arial" w:cs="Arial"/>
          <w:color w:val="auto"/>
          <w:sz w:val="21"/>
          <w:szCs w:val="21"/>
          <w:u w:val="none"/>
        </w:rPr>
        <w:t>your</w:t>
      </w:r>
      <w:r w:rsidR="0069499D" w:rsidRPr="00BE364B">
        <w:rPr>
          <w:rStyle w:val="DeltaViewInsertion"/>
          <w:rFonts w:ascii="Arial" w:hAnsi="Arial" w:cs="Arial"/>
          <w:color w:val="auto"/>
          <w:sz w:val="21"/>
          <w:szCs w:val="21"/>
          <w:u w:val="none"/>
        </w:rPr>
        <w:t xml:space="preserve"> </w:t>
      </w:r>
      <w:r w:rsidR="006B7D43" w:rsidRPr="00BE364B">
        <w:rPr>
          <w:rStyle w:val="DeltaViewInsertion"/>
          <w:rFonts w:ascii="Arial" w:hAnsi="Arial" w:cs="Arial"/>
          <w:color w:val="auto"/>
          <w:sz w:val="21"/>
          <w:szCs w:val="21"/>
          <w:u w:val="none"/>
        </w:rPr>
        <w:t xml:space="preserve">complete </w:t>
      </w:r>
      <w:r w:rsidR="0069499D" w:rsidRPr="00BE364B">
        <w:rPr>
          <w:rStyle w:val="DeltaViewInsertion"/>
          <w:rFonts w:ascii="Arial" w:hAnsi="Arial" w:cs="Arial"/>
          <w:color w:val="auto"/>
          <w:sz w:val="21"/>
          <w:szCs w:val="21"/>
          <w:u w:val="none"/>
        </w:rPr>
        <w:t>Mortgage Assistance Application</w:t>
      </w:r>
      <w:r w:rsidRPr="00BE364B">
        <w:rPr>
          <w:rFonts w:ascii="Arial" w:hAnsi="Arial" w:cs="Arial"/>
          <w:sz w:val="21"/>
          <w:szCs w:val="21"/>
        </w:rPr>
        <w:t xml:space="preserve"> </w:t>
      </w:r>
      <w:r w:rsidR="0069499D" w:rsidRPr="00BE364B">
        <w:rPr>
          <w:rFonts w:ascii="Arial" w:hAnsi="Arial" w:cs="Arial"/>
          <w:sz w:val="21"/>
          <w:szCs w:val="21"/>
        </w:rPr>
        <w:t xml:space="preserve">with only 37 or fewer calendar days before </w:t>
      </w:r>
      <w:r w:rsidRPr="00BE364B">
        <w:rPr>
          <w:rFonts w:ascii="Arial" w:hAnsi="Arial" w:cs="Arial"/>
          <w:sz w:val="21"/>
          <w:szCs w:val="21"/>
        </w:rPr>
        <w:t>the</w:t>
      </w:r>
      <w:r w:rsidRPr="00BE364B">
        <w:rPr>
          <w:rStyle w:val="DeltaViewInsertion"/>
          <w:rFonts w:ascii="Arial" w:hAnsi="Arial" w:cs="Arial"/>
          <w:color w:val="auto"/>
          <w:sz w:val="21"/>
          <w:szCs w:val="21"/>
          <w:u w:val="none"/>
        </w:rPr>
        <w:t xml:space="preserve"> </w:t>
      </w:r>
      <w:r w:rsidR="0069499D" w:rsidRPr="00BE364B">
        <w:rPr>
          <w:rStyle w:val="DeltaViewInsertion"/>
          <w:rFonts w:ascii="Arial" w:hAnsi="Arial" w:cs="Arial"/>
          <w:color w:val="auto"/>
          <w:sz w:val="21"/>
          <w:szCs w:val="21"/>
          <w:u w:val="none"/>
        </w:rPr>
        <w:t>scheduled foreclosure sale, there is no guarantee that you</w:t>
      </w:r>
      <w:r w:rsidRPr="00BE364B">
        <w:rPr>
          <w:rStyle w:val="DeltaViewInsertion"/>
          <w:rFonts w:ascii="Arial" w:hAnsi="Arial" w:cs="Arial"/>
          <w:color w:val="auto"/>
          <w:sz w:val="21"/>
          <w:szCs w:val="21"/>
          <w:u w:val="none"/>
        </w:rPr>
        <w:t>r servicer</w:t>
      </w:r>
      <w:r w:rsidR="0069499D" w:rsidRPr="00BE364B">
        <w:rPr>
          <w:rStyle w:val="DeltaViewInsertion"/>
          <w:rFonts w:ascii="Arial" w:hAnsi="Arial" w:cs="Arial"/>
          <w:color w:val="auto"/>
          <w:sz w:val="21"/>
          <w:szCs w:val="21"/>
          <w:u w:val="none"/>
        </w:rPr>
        <w:t xml:space="preserve"> will be </w:t>
      </w:r>
      <w:r w:rsidRPr="00BE364B">
        <w:rPr>
          <w:rStyle w:val="DeltaViewInsertion"/>
          <w:rFonts w:ascii="Arial" w:hAnsi="Arial" w:cs="Arial"/>
          <w:color w:val="auto"/>
          <w:sz w:val="21"/>
          <w:szCs w:val="21"/>
          <w:u w:val="none"/>
        </w:rPr>
        <w:t xml:space="preserve">able to </w:t>
      </w:r>
      <w:r w:rsidR="0069499D" w:rsidRPr="00BE364B">
        <w:rPr>
          <w:rStyle w:val="DeltaViewInsertion"/>
          <w:rFonts w:ascii="Arial" w:hAnsi="Arial" w:cs="Arial"/>
          <w:color w:val="auto"/>
          <w:sz w:val="21"/>
          <w:szCs w:val="21"/>
          <w:u w:val="none"/>
        </w:rPr>
        <w:t>evaluate</w:t>
      </w:r>
      <w:r w:rsidRPr="00BE364B">
        <w:rPr>
          <w:rStyle w:val="DeltaViewInsertion"/>
          <w:rFonts w:ascii="Arial" w:hAnsi="Arial" w:cs="Arial"/>
          <w:color w:val="auto"/>
          <w:sz w:val="21"/>
          <w:szCs w:val="21"/>
          <w:u w:val="none"/>
        </w:rPr>
        <w:t xml:space="preserve"> you</w:t>
      </w:r>
      <w:r w:rsidR="0069499D" w:rsidRPr="00BE364B">
        <w:rPr>
          <w:rStyle w:val="DeltaViewInsertion"/>
          <w:rFonts w:ascii="Arial" w:hAnsi="Arial" w:cs="Arial"/>
          <w:color w:val="auto"/>
          <w:sz w:val="21"/>
          <w:szCs w:val="21"/>
          <w:u w:val="none"/>
        </w:rPr>
        <w:t xml:space="preserve"> for </w:t>
      </w:r>
      <w:r w:rsidRPr="00BE364B">
        <w:rPr>
          <w:rStyle w:val="DeltaViewInsertion"/>
          <w:rFonts w:ascii="Arial" w:hAnsi="Arial" w:cs="Arial"/>
          <w:color w:val="auto"/>
          <w:sz w:val="21"/>
          <w:szCs w:val="21"/>
          <w:u w:val="none"/>
        </w:rPr>
        <w:t>mortgage assistance</w:t>
      </w:r>
      <w:r w:rsidR="0069499D" w:rsidRPr="00BE364B">
        <w:rPr>
          <w:rStyle w:val="DeltaViewInsertion"/>
          <w:rFonts w:ascii="Arial" w:hAnsi="Arial" w:cs="Arial"/>
          <w:color w:val="auto"/>
          <w:sz w:val="21"/>
          <w:szCs w:val="21"/>
          <w:u w:val="none"/>
        </w:rPr>
        <w:t xml:space="preserve"> in time to stop the foreclosure sale.</w:t>
      </w:r>
    </w:p>
    <w:p w14:paraId="60166F46" w14:textId="77777777" w:rsidR="0069499D" w:rsidRPr="00BE364B" w:rsidRDefault="0069499D" w:rsidP="00BE364B">
      <w:pPr>
        <w:pStyle w:val="PlainText"/>
        <w:numPr>
          <w:ilvl w:val="0"/>
          <w:numId w:val="45"/>
        </w:numPr>
        <w:spacing w:after="120"/>
        <w:rPr>
          <w:rStyle w:val="DeltaViewInsertion"/>
          <w:rFonts w:ascii="Arial" w:hAnsi="Arial" w:cs="Arial"/>
          <w:color w:val="auto"/>
          <w:sz w:val="21"/>
          <w:szCs w:val="21"/>
          <w:u w:val="none"/>
        </w:rPr>
      </w:pPr>
      <w:r w:rsidRPr="00BE364B">
        <w:rPr>
          <w:rStyle w:val="DeltaViewInsertion"/>
          <w:rFonts w:ascii="Arial" w:hAnsi="Arial" w:cs="Arial"/>
          <w:color w:val="auto"/>
          <w:sz w:val="21"/>
          <w:szCs w:val="21"/>
          <w:u w:val="none"/>
        </w:rPr>
        <w:t xml:space="preserve">Even if your </w:t>
      </w:r>
      <w:r w:rsidR="00A823A5" w:rsidRPr="00BE364B">
        <w:rPr>
          <w:rStyle w:val="DeltaViewInsertion"/>
          <w:rFonts w:ascii="Arial" w:hAnsi="Arial" w:cs="Arial"/>
          <w:color w:val="auto"/>
          <w:sz w:val="21"/>
          <w:szCs w:val="21"/>
          <w:u w:val="none"/>
        </w:rPr>
        <w:t xml:space="preserve">mortgage </w:t>
      </w:r>
      <w:r w:rsidRPr="00BE364B">
        <w:rPr>
          <w:rStyle w:val="DeltaViewInsertion"/>
          <w:rFonts w:ascii="Arial" w:hAnsi="Arial" w:cs="Arial"/>
          <w:color w:val="auto"/>
          <w:sz w:val="21"/>
          <w:szCs w:val="21"/>
          <w:u w:val="none"/>
        </w:rPr>
        <w:t>servicer approve</w:t>
      </w:r>
      <w:r w:rsidR="00A823A5" w:rsidRPr="00BE364B">
        <w:rPr>
          <w:rStyle w:val="DeltaViewInsertion"/>
          <w:rFonts w:ascii="Arial" w:hAnsi="Arial" w:cs="Arial"/>
          <w:color w:val="auto"/>
          <w:sz w:val="21"/>
          <w:szCs w:val="21"/>
          <w:u w:val="none"/>
        </w:rPr>
        <w:t>s</w:t>
      </w:r>
      <w:r w:rsidRPr="00BE364B">
        <w:rPr>
          <w:rStyle w:val="DeltaViewInsertion"/>
          <w:rFonts w:ascii="Arial" w:hAnsi="Arial" w:cs="Arial"/>
          <w:color w:val="auto"/>
          <w:sz w:val="21"/>
          <w:szCs w:val="21"/>
          <w:u w:val="none"/>
        </w:rPr>
        <w:t xml:space="preserve"> you for a foreclosure alternative prior to a sale, a court with jurisdiction over the foreclosure proceeding (if any) or public official charged with carrying out the sale may not</w:t>
      </w:r>
      <w:r w:rsidR="00CB748E" w:rsidRPr="00BE364B">
        <w:rPr>
          <w:rStyle w:val="DeltaViewInsertion"/>
          <w:rFonts w:ascii="Arial" w:hAnsi="Arial" w:cs="Arial"/>
          <w:color w:val="auto"/>
          <w:sz w:val="21"/>
          <w:szCs w:val="21"/>
          <w:u w:val="none"/>
        </w:rPr>
        <w:t xml:space="preserve"> be able to</w:t>
      </w:r>
      <w:r w:rsidRPr="00BE364B">
        <w:rPr>
          <w:rStyle w:val="DeltaViewInsertion"/>
          <w:rFonts w:ascii="Arial" w:hAnsi="Arial" w:cs="Arial"/>
          <w:color w:val="auto"/>
          <w:sz w:val="21"/>
          <w:szCs w:val="21"/>
          <w:u w:val="none"/>
        </w:rPr>
        <w:t xml:space="preserve"> halt the scheduled sale.</w:t>
      </w:r>
    </w:p>
    <w:p w14:paraId="57B7BD39" w14:textId="77777777" w:rsidR="0069499D" w:rsidRPr="00BE364B" w:rsidRDefault="00B52B45" w:rsidP="00BE364B">
      <w:pPr>
        <w:pStyle w:val="PlainText"/>
        <w:rPr>
          <w:rFonts w:ascii="Arial" w:hAnsi="Arial" w:cs="Arial"/>
          <w:b/>
          <w:sz w:val="21"/>
          <w:szCs w:val="21"/>
        </w:rPr>
      </w:pPr>
      <w:r w:rsidRPr="00BE364B">
        <w:rPr>
          <w:rFonts w:ascii="Arial" w:hAnsi="Arial" w:cs="Arial"/>
          <w:b/>
          <w:sz w:val="21"/>
          <w:szCs w:val="21"/>
        </w:rPr>
        <w:t>Q</w:t>
      </w:r>
      <w:r w:rsidR="0069499D" w:rsidRPr="00BE364B">
        <w:rPr>
          <w:rFonts w:ascii="Arial" w:hAnsi="Arial" w:cs="Arial"/>
          <w:b/>
          <w:sz w:val="21"/>
          <w:szCs w:val="21"/>
        </w:rPr>
        <w:t>7. Will my property be sold at a foreclosure sale if I accept a foreclosure alternative?</w:t>
      </w:r>
    </w:p>
    <w:p w14:paraId="3EE32A05" w14:textId="77777777" w:rsidR="0069499D" w:rsidRPr="00BE364B" w:rsidRDefault="0069499D" w:rsidP="00BE364B">
      <w:pPr>
        <w:pStyle w:val="PlainText"/>
        <w:numPr>
          <w:ilvl w:val="0"/>
          <w:numId w:val="46"/>
        </w:numPr>
        <w:spacing w:after="120"/>
        <w:rPr>
          <w:rFonts w:ascii="Arial" w:hAnsi="Arial" w:cs="Arial"/>
          <w:sz w:val="21"/>
          <w:szCs w:val="21"/>
        </w:rPr>
      </w:pPr>
      <w:r w:rsidRPr="00BE364B">
        <w:rPr>
          <w:rFonts w:ascii="Arial" w:hAnsi="Arial" w:cs="Arial"/>
          <w:sz w:val="21"/>
          <w:szCs w:val="21"/>
        </w:rPr>
        <w:t>No. Your property will not be sold at a foreclosure sale if you accept a foreclosure avoidance option and comply with its requirements.</w:t>
      </w:r>
    </w:p>
    <w:p w14:paraId="2BCFD464" w14:textId="77777777" w:rsidR="00225B4A" w:rsidRPr="00BE364B" w:rsidRDefault="00B52B45" w:rsidP="00BE364B">
      <w:pPr>
        <w:rPr>
          <w:rFonts w:ascii="Arial" w:hAnsi="Arial" w:cs="Arial"/>
          <w:b/>
          <w:bCs/>
          <w:sz w:val="21"/>
          <w:szCs w:val="21"/>
        </w:rPr>
      </w:pPr>
      <w:r w:rsidRPr="00BE364B">
        <w:rPr>
          <w:rFonts w:ascii="Arial" w:hAnsi="Arial" w:cs="Arial"/>
          <w:b/>
          <w:sz w:val="21"/>
          <w:szCs w:val="21"/>
        </w:rPr>
        <w:t>Q</w:t>
      </w:r>
      <w:r w:rsidR="00225B4A" w:rsidRPr="00BE364B">
        <w:rPr>
          <w:rFonts w:ascii="Arial" w:hAnsi="Arial" w:cs="Arial"/>
          <w:b/>
          <w:sz w:val="21"/>
          <w:szCs w:val="21"/>
        </w:rPr>
        <w:t xml:space="preserve">8. </w:t>
      </w:r>
      <w:r w:rsidR="00225B4A" w:rsidRPr="00BE364B">
        <w:rPr>
          <w:rFonts w:ascii="Arial" w:hAnsi="Arial" w:cs="Arial"/>
          <w:b/>
          <w:bCs/>
          <w:sz w:val="21"/>
          <w:szCs w:val="21"/>
        </w:rPr>
        <w:t xml:space="preserve">What if I acquired an ownership interest in the property, such as through death, divorce, or legal separation? </w:t>
      </w:r>
    </w:p>
    <w:p w14:paraId="5F13BA3F" w14:textId="77777777" w:rsidR="00225B4A" w:rsidRPr="00BE364B" w:rsidRDefault="00225B4A" w:rsidP="00BE364B">
      <w:pPr>
        <w:pStyle w:val="ListParagraph"/>
        <w:numPr>
          <w:ilvl w:val="0"/>
          <w:numId w:val="47"/>
        </w:numPr>
        <w:spacing w:after="120"/>
        <w:rPr>
          <w:rFonts w:ascii="Arial" w:hAnsi="Arial" w:cs="Arial"/>
          <w:b/>
          <w:sz w:val="21"/>
          <w:szCs w:val="21"/>
        </w:rPr>
      </w:pPr>
      <w:r w:rsidRPr="00BE364B">
        <w:rPr>
          <w:rFonts w:ascii="Arial" w:hAnsi="Arial" w:cs="Arial"/>
          <w:sz w:val="21"/>
          <w:szCs w:val="21"/>
        </w:rPr>
        <w:t xml:space="preserve">You should contact us as soon as possible. We are here to help you adjust to these events and provide you with information on where to send </w:t>
      </w:r>
      <w:r w:rsidR="0056587F" w:rsidRPr="00BE364B">
        <w:rPr>
          <w:rFonts w:ascii="Arial" w:hAnsi="Arial" w:cs="Arial"/>
          <w:sz w:val="21"/>
          <w:szCs w:val="21"/>
        </w:rPr>
        <w:t xml:space="preserve">the </w:t>
      </w:r>
      <w:r w:rsidRPr="00BE364B">
        <w:rPr>
          <w:rFonts w:ascii="Arial" w:hAnsi="Arial" w:cs="Arial"/>
          <w:sz w:val="21"/>
          <w:szCs w:val="21"/>
        </w:rPr>
        <w:t>mortgage payments</w:t>
      </w:r>
      <w:r w:rsidR="0056587F" w:rsidRPr="00BE364B">
        <w:rPr>
          <w:rFonts w:ascii="Arial" w:hAnsi="Arial" w:cs="Arial"/>
          <w:sz w:val="21"/>
          <w:szCs w:val="21"/>
        </w:rPr>
        <w:t>.</w:t>
      </w:r>
      <w:r w:rsidRPr="00BE364B">
        <w:rPr>
          <w:rFonts w:ascii="Arial" w:hAnsi="Arial" w:cs="Arial"/>
          <w:sz w:val="21"/>
          <w:szCs w:val="21"/>
        </w:rPr>
        <w:t xml:space="preserve"> </w:t>
      </w:r>
      <w:r w:rsidR="0056587F" w:rsidRPr="00BE364B">
        <w:rPr>
          <w:rFonts w:ascii="Arial" w:hAnsi="Arial" w:cs="Arial"/>
          <w:sz w:val="21"/>
          <w:szCs w:val="21"/>
        </w:rPr>
        <w:t xml:space="preserve">Please contact us to obtain a list of </w:t>
      </w:r>
      <w:r w:rsidRPr="00BE364B">
        <w:rPr>
          <w:rFonts w:ascii="Arial" w:hAnsi="Arial" w:cs="Arial"/>
          <w:sz w:val="21"/>
          <w:szCs w:val="21"/>
        </w:rPr>
        <w:t xml:space="preserve">documentation </w:t>
      </w:r>
      <w:r w:rsidR="0056587F" w:rsidRPr="00BE364B">
        <w:rPr>
          <w:rFonts w:ascii="Arial" w:hAnsi="Arial" w:cs="Arial"/>
          <w:sz w:val="21"/>
          <w:szCs w:val="21"/>
        </w:rPr>
        <w:t xml:space="preserve">that is needed </w:t>
      </w:r>
      <w:r w:rsidRPr="00BE364B">
        <w:rPr>
          <w:rFonts w:ascii="Arial" w:hAnsi="Arial" w:cs="Arial"/>
          <w:sz w:val="21"/>
          <w:szCs w:val="21"/>
        </w:rPr>
        <w:t>to confirm your identity and ownership interest in the property</w:t>
      </w:r>
      <w:r w:rsidR="0056587F" w:rsidRPr="00BE364B">
        <w:rPr>
          <w:rFonts w:ascii="Arial" w:hAnsi="Arial" w:cs="Arial"/>
          <w:sz w:val="21"/>
          <w:szCs w:val="21"/>
        </w:rPr>
        <w:t xml:space="preserve">, and </w:t>
      </w:r>
      <w:r w:rsidR="009A47E1" w:rsidRPr="00BE364B">
        <w:rPr>
          <w:rFonts w:ascii="Arial" w:hAnsi="Arial" w:cs="Arial"/>
          <w:sz w:val="21"/>
          <w:szCs w:val="21"/>
        </w:rPr>
        <w:t xml:space="preserve">to discuss </w:t>
      </w:r>
      <w:r w:rsidR="0056587F" w:rsidRPr="00BE364B">
        <w:rPr>
          <w:rFonts w:ascii="Arial" w:hAnsi="Arial" w:cs="Arial"/>
          <w:sz w:val="21"/>
          <w:szCs w:val="21"/>
        </w:rPr>
        <w:t>next steps</w:t>
      </w:r>
      <w:r w:rsidR="004029EA" w:rsidRPr="00BE364B">
        <w:rPr>
          <w:rFonts w:ascii="Arial" w:hAnsi="Arial" w:cs="Arial"/>
          <w:sz w:val="21"/>
          <w:szCs w:val="21"/>
        </w:rPr>
        <w:t>.</w:t>
      </w:r>
    </w:p>
    <w:p w14:paraId="12DCEC64" w14:textId="77777777" w:rsidR="0012773F" w:rsidRPr="00C15EDC" w:rsidRDefault="0012773F">
      <w:pPr>
        <w:spacing w:after="160" w:line="259" w:lineRule="auto"/>
        <w:rPr>
          <w:rFonts w:ascii="Arial" w:eastAsia="Calibri" w:hAnsi="Arial" w:cs="Arial"/>
          <w:b/>
          <w:iCs/>
          <w:sz w:val="22"/>
          <w:szCs w:val="22"/>
        </w:rPr>
      </w:pPr>
      <w:r>
        <w:rPr>
          <w:b/>
          <w:iCs/>
        </w:rPr>
        <w:br w:type="page"/>
      </w:r>
    </w:p>
    <w:p w14:paraId="40656237" w14:textId="77777777" w:rsidR="006E29AC" w:rsidRPr="005F24F1" w:rsidRDefault="006E29AC" w:rsidP="006E29AC">
      <w:pPr>
        <w:pStyle w:val="BodyText"/>
        <w:numPr>
          <w:ilvl w:val="12"/>
          <w:numId w:val="47"/>
        </w:numPr>
        <w:rPr>
          <w:b/>
          <w:iCs/>
        </w:rPr>
      </w:pPr>
    </w:p>
    <w:tbl>
      <w:tblPr>
        <w:tblW w:w="10800" w:type="dxa"/>
        <w:tblLook w:val="04A0" w:firstRow="1" w:lastRow="0" w:firstColumn="1" w:lastColumn="0" w:noHBand="0" w:noVBand="1"/>
      </w:tblPr>
      <w:tblGrid>
        <w:gridCol w:w="10800"/>
      </w:tblGrid>
      <w:tr w:rsidR="006E29AC" w14:paraId="178A559D" w14:textId="77777777" w:rsidTr="00C15EDC">
        <w:trPr>
          <w:trHeight w:val="431"/>
        </w:trPr>
        <w:tc>
          <w:tcPr>
            <w:tcW w:w="10800" w:type="dxa"/>
            <w:shd w:val="clear" w:color="auto" w:fill="2E74B5"/>
            <w:vAlign w:val="center"/>
          </w:tcPr>
          <w:p w14:paraId="0C75A011" w14:textId="77777777" w:rsidR="006E29AC" w:rsidRPr="00C15EDC" w:rsidRDefault="006E29AC" w:rsidP="00C15EDC">
            <w:pPr>
              <w:jc w:val="center"/>
              <w:rPr>
                <w:rFonts w:ascii="Arial" w:hAnsi="Arial" w:cs="Arial"/>
                <w:b/>
                <w:sz w:val="28"/>
                <w:szCs w:val="28"/>
              </w:rPr>
            </w:pPr>
            <w:r w:rsidRPr="00C15EDC">
              <w:rPr>
                <w:rFonts w:ascii="Arial" w:hAnsi="Arial" w:cs="Arial"/>
                <w:b/>
                <w:color w:val="FFFFFF"/>
                <w:sz w:val="28"/>
                <w:szCs w:val="28"/>
              </w:rPr>
              <w:t>Beware of Foreclosure Rescue Scams!</w:t>
            </w:r>
          </w:p>
        </w:tc>
      </w:tr>
    </w:tbl>
    <w:p w14:paraId="31032CAC" w14:textId="77777777" w:rsidR="006E29AC" w:rsidRDefault="006E29AC" w:rsidP="00BE364B">
      <w:pPr>
        <w:pStyle w:val="PlainText"/>
        <w:ind w:left="720"/>
        <w:rPr>
          <w:rFonts w:ascii="Arial" w:hAnsi="Arial" w:cs="Arial"/>
          <w:color w:val="666699"/>
          <w:sz w:val="21"/>
          <w:szCs w:val="21"/>
        </w:rPr>
      </w:pPr>
    </w:p>
    <w:p w14:paraId="61D584A5" w14:textId="77777777" w:rsidR="0069499D" w:rsidRPr="00BE364B" w:rsidRDefault="0069499D" w:rsidP="00BE364B">
      <w:pPr>
        <w:rPr>
          <w:rFonts w:ascii="Arial" w:hAnsi="Arial" w:cs="Arial"/>
          <w:color w:val="333333"/>
          <w:sz w:val="21"/>
          <w:szCs w:val="21"/>
        </w:rPr>
      </w:pPr>
      <w:r w:rsidRPr="00BE364B">
        <w:rPr>
          <w:rFonts w:ascii="Arial" w:hAnsi="Arial" w:cs="Arial"/>
          <w:color w:val="333333"/>
          <w:sz w:val="21"/>
          <w:szCs w:val="21"/>
        </w:rPr>
        <w:t>Scam artists have stolen millions of dollars from distressed homeowners by promising immediate relief from foreclosure, or demanding cash for counseling services. HUD</w:t>
      </w:r>
      <w:r w:rsidRPr="00BE364B">
        <w:rPr>
          <w:rFonts w:ascii="Cambria Math" w:hAnsi="Cambria Math" w:cs="Cambria Math"/>
          <w:color w:val="333333"/>
          <w:sz w:val="21"/>
          <w:szCs w:val="21"/>
        </w:rPr>
        <w:t>‐</w:t>
      </w:r>
      <w:r w:rsidRPr="00BE364B">
        <w:rPr>
          <w:rFonts w:ascii="Arial" w:hAnsi="Arial" w:cs="Arial"/>
          <w:color w:val="333333"/>
          <w:sz w:val="21"/>
          <w:szCs w:val="21"/>
        </w:rPr>
        <w:t>approved counseling agencies provide the same services for FREE. If you receive an offer, information, or advice that sounds too good to be true, it probably is</w:t>
      </w:r>
      <w:r w:rsidR="00E33C1F" w:rsidRPr="00BE364B">
        <w:rPr>
          <w:rFonts w:ascii="Arial" w:hAnsi="Arial" w:cs="Arial"/>
          <w:color w:val="333333"/>
          <w:sz w:val="21"/>
          <w:szCs w:val="21"/>
        </w:rPr>
        <w:t xml:space="preserve">. If you have any doubts, </w:t>
      </w:r>
      <w:r w:rsidR="00403632" w:rsidRPr="00BE364B">
        <w:rPr>
          <w:rFonts w:ascii="Arial" w:hAnsi="Arial" w:cs="Arial"/>
          <w:color w:val="333333"/>
          <w:sz w:val="21"/>
          <w:szCs w:val="21"/>
        </w:rPr>
        <w:t>contact your mortgage servicer</w:t>
      </w:r>
      <w:r w:rsidRPr="00BE364B">
        <w:rPr>
          <w:rFonts w:ascii="Arial" w:hAnsi="Arial" w:cs="Arial"/>
          <w:color w:val="333333"/>
          <w:sz w:val="21"/>
          <w:szCs w:val="21"/>
        </w:rPr>
        <w:t xml:space="preserve">. Don't let scammers take advantage of you, your situation, your house, or your money. Keep in mind, your </w:t>
      </w:r>
      <w:r w:rsidR="00CF34F0" w:rsidRPr="00BE364B">
        <w:rPr>
          <w:rFonts w:ascii="Arial" w:hAnsi="Arial" w:cs="Arial"/>
          <w:color w:val="333333"/>
          <w:sz w:val="21"/>
          <w:szCs w:val="21"/>
        </w:rPr>
        <w:t xml:space="preserve">mortgage </w:t>
      </w:r>
      <w:r w:rsidRPr="00BE364B">
        <w:rPr>
          <w:rFonts w:ascii="Arial" w:hAnsi="Arial" w:cs="Arial"/>
          <w:color w:val="333333"/>
          <w:sz w:val="21"/>
          <w:szCs w:val="21"/>
        </w:rPr>
        <w:t xml:space="preserve">servicer is not responsible for paying damages resulting from a scam.  </w:t>
      </w:r>
      <w:r w:rsidRPr="00BE364B">
        <w:rPr>
          <w:rFonts w:ascii="Arial" w:hAnsi="Arial" w:cs="Arial"/>
          <w:b/>
          <w:bCs/>
          <w:color w:val="333333"/>
          <w:sz w:val="21"/>
          <w:szCs w:val="21"/>
        </w:rPr>
        <w:t>Remember, help is FREE</w:t>
      </w:r>
      <w:r w:rsidRPr="00BE364B">
        <w:rPr>
          <w:rFonts w:ascii="Arial" w:hAnsi="Arial" w:cs="Arial"/>
          <w:color w:val="333333"/>
          <w:sz w:val="21"/>
          <w:szCs w:val="21"/>
        </w:rPr>
        <w:t>.</w:t>
      </w:r>
    </w:p>
    <w:p w14:paraId="574E96B1" w14:textId="77777777" w:rsidR="00EC74F4" w:rsidRPr="00BE364B" w:rsidRDefault="00EC74F4" w:rsidP="00BE364B">
      <w:pPr>
        <w:rPr>
          <w:rFonts w:ascii="Arial" w:hAnsi="Arial" w:cs="Arial"/>
          <w:color w:val="333333"/>
          <w:sz w:val="21"/>
          <w:szCs w:val="21"/>
        </w:rPr>
      </w:pPr>
    </w:p>
    <w:p w14:paraId="7CF7DB97" w14:textId="77777777" w:rsidR="0069499D" w:rsidRPr="00BE364B" w:rsidRDefault="0069499D" w:rsidP="0069499D">
      <w:pPr>
        <w:rPr>
          <w:rFonts w:ascii="Arial" w:hAnsi="Arial" w:cs="Arial"/>
          <w:b/>
          <w:bCs/>
          <w:color w:val="000000"/>
          <w:sz w:val="21"/>
          <w:szCs w:val="21"/>
        </w:rPr>
      </w:pPr>
      <w:r w:rsidRPr="00BE364B">
        <w:rPr>
          <w:rFonts w:ascii="Arial" w:hAnsi="Arial" w:cs="Arial"/>
          <w:b/>
          <w:bCs/>
          <w:color w:val="000000"/>
          <w:sz w:val="21"/>
          <w:szCs w:val="21"/>
        </w:rPr>
        <w:t xml:space="preserve">How to Spot a Scam </w:t>
      </w:r>
      <w:r w:rsidRPr="00BE364B">
        <w:rPr>
          <w:rFonts w:ascii="Arial" w:hAnsi="Arial" w:cs="Arial"/>
          <w:bCs/>
          <w:color w:val="000000"/>
          <w:sz w:val="21"/>
          <w:szCs w:val="21"/>
        </w:rPr>
        <w:t>– beware of a company or person who:</w:t>
      </w:r>
    </w:p>
    <w:p w14:paraId="4BB02126" w14:textId="77777777" w:rsidR="0069499D" w:rsidRPr="00BE364B" w:rsidRDefault="0069499D" w:rsidP="00BE364B">
      <w:pPr>
        <w:numPr>
          <w:ilvl w:val="0"/>
          <w:numId w:val="50"/>
        </w:numPr>
        <w:spacing w:after="120"/>
        <w:rPr>
          <w:rFonts w:ascii="Arial" w:hAnsi="Arial" w:cs="Arial"/>
          <w:sz w:val="21"/>
          <w:szCs w:val="21"/>
        </w:rPr>
      </w:pPr>
      <w:r w:rsidRPr="00BE364B">
        <w:rPr>
          <w:rFonts w:ascii="Arial" w:hAnsi="Arial" w:cs="Arial"/>
          <w:sz w:val="21"/>
          <w:szCs w:val="21"/>
        </w:rPr>
        <w:t xml:space="preserve">Asks for a fee in advance to work with your </w:t>
      </w:r>
      <w:r w:rsidR="00CF34F0" w:rsidRPr="00BE364B">
        <w:rPr>
          <w:rFonts w:ascii="Arial" w:hAnsi="Arial" w:cs="Arial"/>
          <w:sz w:val="21"/>
          <w:szCs w:val="21"/>
        </w:rPr>
        <w:t xml:space="preserve">mortgage </w:t>
      </w:r>
      <w:r w:rsidRPr="00BE364B">
        <w:rPr>
          <w:rFonts w:ascii="Arial" w:hAnsi="Arial" w:cs="Arial"/>
          <w:sz w:val="21"/>
          <w:szCs w:val="21"/>
        </w:rPr>
        <w:t>servicer to modify, refinance, or reinstate your mortgage.</w:t>
      </w:r>
    </w:p>
    <w:p w14:paraId="3EF47ADB" w14:textId="77777777" w:rsidR="0069499D" w:rsidRPr="00BE364B" w:rsidRDefault="0069499D" w:rsidP="00BE364B">
      <w:pPr>
        <w:numPr>
          <w:ilvl w:val="0"/>
          <w:numId w:val="50"/>
        </w:numPr>
        <w:spacing w:after="120"/>
        <w:rPr>
          <w:rFonts w:ascii="Arial" w:hAnsi="Arial" w:cs="Arial"/>
          <w:sz w:val="21"/>
          <w:szCs w:val="21"/>
        </w:rPr>
      </w:pPr>
      <w:r w:rsidRPr="00BE364B">
        <w:rPr>
          <w:rFonts w:ascii="Arial" w:hAnsi="Arial" w:cs="Arial"/>
          <w:sz w:val="21"/>
          <w:szCs w:val="21"/>
        </w:rPr>
        <w:t xml:space="preserve">Guarantees they can stop a foreclosure or get your </w:t>
      </w:r>
      <w:r w:rsidR="00CD273E" w:rsidRPr="00BE364B">
        <w:rPr>
          <w:rFonts w:ascii="Arial" w:hAnsi="Arial" w:cs="Arial"/>
          <w:sz w:val="21"/>
          <w:szCs w:val="21"/>
        </w:rPr>
        <w:t xml:space="preserve">mortgage </w:t>
      </w:r>
      <w:r w:rsidRPr="00BE364B">
        <w:rPr>
          <w:rFonts w:ascii="Arial" w:hAnsi="Arial" w:cs="Arial"/>
          <w:sz w:val="21"/>
          <w:szCs w:val="21"/>
        </w:rPr>
        <w:t>modified.</w:t>
      </w:r>
    </w:p>
    <w:p w14:paraId="441A0B69" w14:textId="77777777" w:rsidR="0069499D" w:rsidRPr="00BE364B" w:rsidRDefault="0069499D" w:rsidP="00BE364B">
      <w:pPr>
        <w:numPr>
          <w:ilvl w:val="0"/>
          <w:numId w:val="50"/>
        </w:numPr>
        <w:spacing w:after="120"/>
        <w:rPr>
          <w:rFonts w:ascii="Arial" w:hAnsi="Arial" w:cs="Arial"/>
          <w:sz w:val="21"/>
          <w:szCs w:val="21"/>
        </w:rPr>
      </w:pPr>
      <w:r w:rsidRPr="00BE364B">
        <w:rPr>
          <w:rFonts w:ascii="Arial" w:hAnsi="Arial" w:cs="Arial"/>
          <w:sz w:val="21"/>
          <w:szCs w:val="21"/>
        </w:rPr>
        <w:t xml:space="preserve">Advises you to stop paying your mortgage </w:t>
      </w:r>
      <w:r w:rsidR="00B83C24" w:rsidRPr="00BE364B">
        <w:rPr>
          <w:rFonts w:ascii="Arial" w:hAnsi="Arial" w:cs="Arial"/>
          <w:sz w:val="21"/>
          <w:szCs w:val="21"/>
        </w:rPr>
        <w:t>servicer</w:t>
      </w:r>
      <w:r w:rsidRPr="00BE364B">
        <w:rPr>
          <w:rFonts w:ascii="Arial" w:hAnsi="Arial" w:cs="Arial"/>
          <w:sz w:val="21"/>
          <w:szCs w:val="21"/>
        </w:rPr>
        <w:t xml:space="preserve"> and pay them instead.</w:t>
      </w:r>
    </w:p>
    <w:p w14:paraId="36348B8B" w14:textId="77777777" w:rsidR="0069499D" w:rsidRPr="00BE364B" w:rsidRDefault="0069499D" w:rsidP="00BE364B">
      <w:pPr>
        <w:numPr>
          <w:ilvl w:val="0"/>
          <w:numId w:val="50"/>
        </w:numPr>
        <w:spacing w:after="120"/>
        <w:rPr>
          <w:rFonts w:ascii="Arial" w:hAnsi="Arial" w:cs="Arial"/>
          <w:sz w:val="21"/>
          <w:szCs w:val="21"/>
        </w:rPr>
      </w:pPr>
      <w:r w:rsidRPr="00BE364B">
        <w:rPr>
          <w:rFonts w:ascii="Arial" w:hAnsi="Arial" w:cs="Arial"/>
          <w:sz w:val="21"/>
          <w:szCs w:val="21"/>
        </w:rPr>
        <w:t>Pressures you to sign over the deed to your home or sign any paperwork that you haven't had a chance to read, and you don't fully understand.</w:t>
      </w:r>
    </w:p>
    <w:p w14:paraId="18DA2984" w14:textId="77777777" w:rsidR="0069499D" w:rsidRPr="00BE364B" w:rsidRDefault="0069499D" w:rsidP="00BE364B">
      <w:pPr>
        <w:numPr>
          <w:ilvl w:val="0"/>
          <w:numId w:val="50"/>
        </w:numPr>
        <w:spacing w:after="120"/>
        <w:rPr>
          <w:rFonts w:ascii="Arial" w:hAnsi="Arial" w:cs="Arial"/>
          <w:sz w:val="21"/>
          <w:szCs w:val="21"/>
        </w:rPr>
      </w:pPr>
      <w:r w:rsidRPr="00BE364B">
        <w:rPr>
          <w:rFonts w:ascii="Arial" w:hAnsi="Arial" w:cs="Arial"/>
          <w:sz w:val="21"/>
          <w:szCs w:val="21"/>
        </w:rPr>
        <w:t>Claims to offer "government</w:t>
      </w:r>
      <w:r w:rsidRPr="00BE364B">
        <w:rPr>
          <w:rFonts w:ascii="Cambria Math" w:hAnsi="Cambria Math" w:cs="Cambria Math"/>
          <w:sz w:val="21"/>
          <w:szCs w:val="21"/>
        </w:rPr>
        <w:t>‐</w:t>
      </w:r>
      <w:r w:rsidRPr="00BE364B">
        <w:rPr>
          <w:rFonts w:ascii="Arial" w:hAnsi="Arial" w:cs="Arial"/>
          <w:sz w:val="21"/>
          <w:szCs w:val="21"/>
        </w:rPr>
        <w:t xml:space="preserve">approved" or "official government" </w:t>
      </w:r>
      <w:r w:rsidR="00CD273E" w:rsidRPr="00BE364B">
        <w:rPr>
          <w:rFonts w:ascii="Arial" w:hAnsi="Arial" w:cs="Arial"/>
          <w:sz w:val="21"/>
          <w:szCs w:val="21"/>
        </w:rPr>
        <w:t xml:space="preserve">mortgage </w:t>
      </w:r>
      <w:r w:rsidRPr="00BE364B">
        <w:rPr>
          <w:rFonts w:ascii="Arial" w:hAnsi="Arial" w:cs="Arial"/>
          <w:sz w:val="21"/>
          <w:szCs w:val="21"/>
        </w:rPr>
        <w:t>modifications.</w:t>
      </w:r>
    </w:p>
    <w:p w14:paraId="04777483" w14:textId="77777777" w:rsidR="0069499D" w:rsidRPr="00BE364B" w:rsidRDefault="0069499D" w:rsidP="00BE364B">
      <w:pPr>
        <w:numPr>
          <w:ilvl w:val="0"/>
          <w:numId w:val="50"/>
        </w:numPr>
        <w:spacing w:after="120"/>
        <w:rPr>
          <w:rFonts w:ascii="Arial" w:hAnsi="Arial" w:cs="Arial"/>
          <w:sz w:val="21"/>
          <w:szCs w:val="21"/>
        </w:rPr>
      </w:pPr>
      <w:r w:rsidRPr="00BE364B">
        <w:rPr>
          <w:rFonts w:ascii="Arial" w:hAnsi="Arial" w:cs="Arial"/>
          <w:sz w:val="21"/>
          <w:szCs w:val="21"/>
        </w:rPr>
        <w:t>Asks you to release personal financial information online or over the phone and you have not been working with this person and/or do not know them.</w:t>
      </w:r>
    </w:p>
    <w:p w14:paraId="75BD8AF8" w14:textId="77777777" w:rsidR="0069499D" w:rsidRPr="00BE364B" w:rsidRDefault="0069499D">
      <w:pPr>
        <w:rPr>
          <w:rFonts w:ascii="Arial" w:eastAsia="Arial Unicode MS" w:hAnsi="Arial" w:cs="Arial"/>
          <w:b/>
          <w:color w:val="000000"/>
          <w:sz w:val="21"/>
          <w:szCs w:val="21"/>
        </w:rPr>
      </w:pPr>
      <w:r w:rsidRPr="00BE364B">
        <w:rPr>
          <w:rFonts w:ascii="Arial" w:eastAsia="Arial Unicode MS" w:hAnsi="Arial" w:cs="Arial"/>
          <w:b/>
          <w:color w:val="000000"/>
          <w:sz w:val="21"/>
          <w:szCs w:val="21"/>
        </w:rPr>
        <w:t xml:space="preserve">How to Report a Scam </w:t>
      </w:r>
      <w:r w:rsidRPr="00BE364B">
        <w:rPr>
          <w:rFonts w:ascii="Arial" w:eastAsia="Arial Unicode MS" w:hAnsi="Arial" w:cs="Arial"/>
          <w:color w:val="000000"/>
          <w:sz w:val="21"/>
          <w:szCs w:val="21"/>
        </w:rPr>
        <w:t>– do one of the following:</w:t>
      </w:r>
      <w:r w:rsidRPr="00BE364B">
        <w:rPr>
          <w:rFonts w:ascii="Arial" w:eastAsia="Arial Unicode MS" w:hAnsi="Arial" w:cs="Arial"/>
          <w:b/>
          <w:color w:val="000000"/>
          <w:sz w:val="21"/>
          <w:szCs w:val="21"/>
        </w:rPr>
        <w:t xml:space="preserve"> </w:t>
      </w:r>
    </w:p>
    <w:p w14:paraId="038953F1" w14:textId="77777777" w:rsidR="0069499D" w:rsidRPr="00BE364B" w:rsidRDefault="0069499D" w:rsidP="00BE364B">
      <w:pPr>
        <w:numPr>
          <w:ilvl w:val="0"/>
          <w:numId w:val="51"/>
        </w:numPr>
        <w:spacing w:after="120"/>
        <w:rPr>
          <w:rFonts w:ascii="Arial" w:hAnsi="Arial" w:cs="Arial"/>
          <w:sz w:val="21"/>
          <w:szCs w:val="21"/>
        </w:rPr>
      </w:pPr>
      <w:r w:rsidRPr="00BE364B">
        <w:rPr>
          <w:rFonts w:ascii="Arial" w:hAnsi="Arial" w:cs="Arial"/>
          <w:sz w:val="21"/>
          <w:szCs w:val="21"/>
        </w:rPr>
        <w:t xml:space="preserve">Go to </w:t>
      </w:r>
      <w:hyperlink r:id="rId35" w:history="1">
        <w:r w:rsidR="00CB748E" w:rsidRPr="00BE364B">
          <w:rPr>
            <w:rStyle w:val="Hyperlink"/>
            <w:rFonts w:ascii="Arial" w:hAnsi="Arial" w:cs="Arial"/>
            <w:sz w:val="21"/>
            <w:szCs w:val="21"/>
          </w:rPr>
          <w:t>https://www.consumerfinance.gov/complaint/</w:t>
        </w:r>
      </w:hyperlink>
      <w:r w:rsidRPr="00BE364B">
        <w:rPr>
          <w:rFonts w:ascii="Arial" w:hAnsi="Arial" w:cs="Arial"/>
          <w:color w:val="3E3E3E"/>
          <w:sz w:val="21"/>
          <w:szCs w:val="21"/>
        </w:rPr>
        <w:t xml:space="preserve"> </w:t>
      </w:r>
      <w:r w:rsidR="00CB748E" w:rsidRPr="00BE364B">
        <w:rPr>
          <w:rFonts w:ascii="Arial" w:hAnsi="Arial" w:cs="Arial"/>
          <w:sz w:val="21"/>
          <w:szCs w:val="21"/>
        </w:rPr>
        <w:t>to submit a</w:t>
      </w:r>
      <w:r w:rsidRPr="00BE364B">
        <w:rPr>
          <w:rFonts w:ascii="Arial" w:hAnsi="Arial" w:cs="Arial"/>
          <w:sz w:val="21"/>
          <w:szCs w:val="21"/>
        </w:rPr>
        <w:t xml:space="preserve"> complaint and get information on how to fight back. </w:t>
      </w:r>
    </w:p>
    <w:p w14:paraId="4666042A" w14:textId="77777777" w:rsidR="0069499D" w:rsidRPr="00BE364B" w:rsidRDefault="0069499D" w:rsidP="00BE364B">
      <w:pPr>
        <w:numPr>
          <w:ilvl w:val="0"/>
          <w:numId w:val="51"/>
        </w:numPr>
        <w:spacing w:after="120"/>
        <w:rPr>
          <w:rFonts w:ascii="Arial" w:hAnsi="Arial" w:cs="Arial"/>
          <w:sz w:val="22"/>
          <w:szCs w:val="22"/>
        </w:rPr>
      </w:pPr>
      <w:r w:rsidRPr="00BE364B">
        <w:rPr>
          <w:rFonts w:ascii="Arial" w:hAnsi="Arial" w:cs="Arial"/>
          <w:sz w:val="21"/>
          <w:szCs w:val="21"/>
        </w:rPr>
        <w:t>Call (888)</w:t>
      </w:r>
      <w:r w:rsidR="0012773F" w:rsidRPr="00BE364B">
        <w:rPr>
          <w:rFonts w:ascii="Arial" w:hAnsi="Arial" w:cs="Arial"/>
          <w:sz w:val="21"/>
          <w:szCs w:val="21"/>
        </w:rPr>
        <w:t xml:space="preserve"> </w:t>
      </w:r>
      <w:r w:rsidRPr="00BE364B">
        <w:rPr>
          <w:rFonts w:ascii="Arial" w:hAnsi="Arial" w:cs="Arial"/>
          <w:sz w:val="21"/>
          <w:szCs w:val="21"/>
        </w:rPr>
        <w:t>995</w:t>
      </w:r>
      <w:r w:rsidRPr="00BE364B">
        <w:rPr>
          <w:rFonts w:ascii="Cambria Math" w:hAnsi="Cambria Math" w:cs="Cambria Math"/>
          <w:sz w:val="21"/>
          <w:szCs w:val="21"/>
        </w:rPr>
        <w:t>‐</w:t>
      </w:r>
      <w:r w:rsidRPr="00BE364B">
        <w:rPr>
          <w:rFonts w:ascii="Arial" w:hAnsi="Arial" w:cs="Arial"/>
          <w:sz w:val="21"/>
          <w:szCs w:val="21"/>
        </w:rPr>
        <w:t>HOPE (4673) and tell the counselor about your situation and that you believe you were scammed or know of a scam.</w:t>
      </w:r>
    </w:p>
    <w:p w14:paraId="52BAA143" w14:textId="77777777" w:rsidR="0089704F" w:rsidRPr="00BE364B" w:rsidRDefault="0089704F" w:rsidP="0089704F">
      <w:pPr>
        <w:spacing w:after="120"/>
        <w:rPr>
          <w:rFonts w:ascii="Arial" w:hAnsi="Arial" w:cs="Arial"/>
          <w:sz w:val="22"/>
          <w:szCs w:val="22"/>
        </w:rPr>
      </w:pPr>
    </w:p>
    <w:p w14:paraId="5CC977A8" w14:textId="77777777" w:rsidR="0089704F" w:rsidRPr="00BE364B" w:rsidRDefault="0089704F" w:rsidP="0089704F">
      <w:pPr>
        <w:rPr>
          <w:rFonts w:ascii="Arial" w:hAnsi="Arial" w:cs="Arial"/>
        </w:rPr>
      </w:pPr>
    </w:p>
    <w:p w14:paraId="38004C96" w14:textId="77777777" w:rsidR="0089704F" w:rsidRPr="00BE364B" w:rsidRDefault="0089704F" w:rsidP="0089704F">
      <w:pPr>
        <w:rPr>
          <w:rFonts w:ascii="Arial" w:hAnsi="Arial" w:cs="Arial"/>
        </w:rPr>
      </w:pPr>
    </w:p>
    <w:p w14:paraId="7E86E730" w14:textId="77777777" w:rsidR="0089704F" w:rsidRPr="00BE364B" w:rsidRDefault="0089704F" w:rsidP="0089704F">
      <w:pPr>
        <w:rPr>
          <w:rFonts w:ascii="Arial" w:hAnsi="Arial" w:cs="Arial"/>
        </w:rPr>
      </w:pPr>
    </w:p>
    <w:p w14:paraId="18600E55" w14:textId="77777777" w:rsidR="0089704F" w:rsidRPr="00BE364B" w:rsidRDefault="0089704F" w:rsidP="0089704F">
      <w:pPr>
        <w:rPr>
          <w:rFonts w:ascii="Arial" w:hAnsi="Arial" w:cs="Arial"/>
        </w:rPr>
      </w:pPr>
    </w:p>
    <w:p w14:paraId="381289F4" w14:textId="77777777" w:rsidR="0089704F" w:rsidRPr="00BE364B" w:rsidRDefault="0089704F" w:rsidP="0089704F">
      <w:pPr>
        <w:rPr>
          <w:rFonts w:ascii="Arial" w:hAnsi="Arial" w:cs="Arial"/>
        </w:rPr>
      </w:pPr>
    </w:p>
    <w:p w14:paraId="3A431C86" w14:textId="77777777" w:rsidR="0089704F" w:rsidRPr="00BE364B" w:rsidRDefault="0089704F" w:rsidP="0089704F">
      <w:pPr>
        <w:rPr>
          <w:rFonts w:ascii="Arial" w:hAnsi="Arial" w:cs="Arial"/>
        </w:rPr>
      </w:pPr>
    </w:p>
    <w:p w14:paraId="3BAA1413" w14:textId="77777777" w:rsidR="0089704F" w:rsidRPr="00BE364B" w:rsidRDefault="0089704F" w:rsidP="0089704F">
      <w:pPr>
        <w:rPr>
          <w:rFonts w:ascii="Arial" w:hAnsi="Arial" w:cs="Arial"/>
        </w:rPr>
      </w:pPr>
    </w:p>
    <w:p w14:paraId="06D0FD1D" w14:textId="77777777" w:rsidR="00B9004C" w:rsidRPr="00BE364B" w:rsidRDefault="00B9004C">
      <w:pPr>
        <w:rPr>
          <w:rFonts w:ascii="Arial" w:hAnsi="Arial" w:cs="Arial"/>
        </w:rPr>
      </w:pPr>
    </w:p>
    <w:p w14:paraId="1A8AFDB5" w14:textId="77777777" w:rsidR="0089704F" w:rsidRPr="00BE364B" w:rsidRDefault="0089704F">
      <w:pPr>
        <w:rPr>
          <w:rFonts w:ascii="Arial" w:hAnsi="Arial" w:cs="Arial"/>
        </w:rPr>
      </w:pPr>
    </w:p>
    <w:sectPr w:rsidR="0089704F" w:rsidRPr="00BE364B" w:rsidSect="00BE364B">
      <w:footerReference w:type="default" r:id="rId36"/>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79596" w14:textId="77777777" w:rsidR="00817F35" w:rsidRDefault="00817F35" w:rsidP="00E1200D">
      <w:r>
        <w:separator/>
      </w:r>
    </w:p>
  </w:endnote>
  <w:endnote w:type="continuationSeparator" w:id="0">
    <w:p w14:paraId="253BDFCB" w14:textId="77777777" w:rsidR="00817F35" w:rsidRDefault="00817F35" w:rsidP="00E1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D40F" w14:textId="3735EDB8" w:rsidR="004075AE" w:rsidRPr="00BE364B" w:rsidRDefault="004075AE" w:rsidP="004075AE">
    <w:pPr>
      <w:pStyle w:val="Footer"/>
      <w:tabs>
        <w:tab w:val="center" w:pos="5040"/>
        <w:tab w:val="right" w:pos="10260"/>
      </w:tabs>
      <w:rPr>
        <w:rFonts w:ascii="Arial" w:hAnsi="Arial" w:cs="Arial"/>
        <w:sz w:val="16"/>
        <w:szCs w:val="16"/>
      </w:rPr>
    </w:pPr>
    <w:r w:rsidRPr="00BE364B">
      <w:rPr>
        <w:rFonts w:ascii="Arial" w:hAnsi="Arial" w:cs="Arial"/>
        <w:sz w:val="16"/>
        <w:szCs w:val="16"/>
      </w:rPr>
      <w:t>Fannie Mae Borrower Solicitation Letter – FAQ and</w:t>
    </w:r>
    <w:r w:rsidRPr="00BE364B">
      <w:rPr>
        <w:rFonts w:ascii="Arial" w:hAnsi="Arial" w:cs="Arial"/>
        <w:sz w:val="16"/>
        <w:szCs w:val="16"/>
      </w:rPr>
      <w:tab/>
    </w:r>
    <w:r w:rsidR="0012773F">
      <w:rPr>
        <w:rFonts w:ascii="Arial" w:hAnsi="Arial" w:cs="Arial"/>
        <w:sz w:val="16"/>
        <w:szCs w:val="16"/>
      </w:rPr>
      <w:t xml:space="preserve">                                               </w:t>
    </w:r>
    <w:r w:rsidRPr="00BE364B">
      <w:rPr>
        <w:rFonts w:ascii="Arial" w:hAnsi="Arial" w:cs="Arial"/>
        <w:sz w:val="16"/>
        <w:szCs w:val="16"/>
      </w:rPr>
      <w:t xml:space="preserve">Page </w:t>
    </w:r>
    <w:r w:rsidRPr="00BE364B">
      <w:rPr>
        <w:rStyle w:val="PageNumber"/>
        <w:rFonts w:ascii="Arial" w:hAnsi="Arial" w:cs="Arial"/>
        <w:sz w:val="16"/>
        <w:szCs w:val="16"/>
      </w:rPr>
      <w:fldChar w:fldCharType="begin"/>
    </w:r>
    <w:r w:rsidRPr="00BE364B">
      <w:rPr>
        <w:rStyle w:val="PageNumber"/>
        <w:rFonts w:ascii="Arial" w:hAnsi="Arial" w:cs="Arial"/>
        <w:sz w:val="16"/>
        <w:szCs w:val="16"/>
      </w:rPr>
      <w:instrText xml:space="preserve"> PAGE </w:instrText>
    </w:r>
    <w:r w:rsidRPr="00BE364B">
      <w:rPr>
        <w:rStyle w:val="PageNumber"/>
        <w:rFonts w:ascii="Arial" w:hAnsi="Arial" w:cs="Arial"/>
        <w:sz w:val="16"/>
        <w:szCs w:val="16"/>
      </w:rPr>
      <w:fldChar w:fldCharType="separate"/>
    </w:r>
    <w:r w:rsidR="00C77D95">
      <w:rPr>
        <w:rStyle w:val="PageNumber"/>
        <w:rFonts w:ascii="Arial" w:hAnsi="Arial" w:cs="Arial"/>
        <w:noProof/>
        <w:sz w:val="16"/>
        <w:szCs w:val="16"/>
      </w:rPr>
      <w:t>3</w:t>
    </w:r>
    <w:r w:rsidRPr="00BE364B">
      <w:rPr>
        <w:rStyle w:val="PageNumber"/>
        <w:rFonts w:ascii="Arial" w:hAnsi="Arial" w:cs="Arial"/>
        <w:sz w:val="16"/>
        <w:szCs w:val="16"/>
      </w:rPr>
      <w:fldChar w:fldCharType="end"/>
    </w:r>
    <w:r w:rsidRPr="00BE364B">
      <w:rPr>
        <w:rStyle w:val="PageNumber"/>
        <w:rFonts w:ascii="Arial" w:hAnsi="Arial" w:cs="Arial"/>
        <w:sz w:val="16"/>
        <w:szCs w:val="16"/>
      </w:rPr>
      <w:t xml:space="preserve"> of </w:t>
    </w:r>
    <w:r w:rsidRPr="00BE364B">
      <w:rPr>
        <w:rStyle w:val="PageNumber"/>
        <w:rFonts w:ascii="Arial" w:hAnsi="Arial" w:cs="Arial"/>
        <w:sz w:val="16"/>
        <w:szCs w:val="16"/>
      </w:rPr>
      <w:fldChar w:fldCharType="begin"/>
    </w:r>
    <w:r w:rsidRPr="00BE364B">
      <w:rPr>
        <w:rStyle w:val="PageNumber"/>
        <w:rFonts w:ascii="Arial" w:hAnsi="Arial" w:cs="Arial"/>
        <w:sz w:val="16"/>
        <w:szCs w:val="16"/>
      </w:rPr>
      <w:instrText xml:space="preserve"> NUMPAGES </w:instrText>
    </w:r>
    <w:r w:rsidRPr="00BE364B">
      <w:rPr>
        <w:rStyle w:val="PageNumber"/>
        <w:rFonts w:ascii="Arial" w:hAnsi="Arial" w:cs="Arial"/>
        <w:sz w:val="16"/>
        <w:szCs w:val="16"/>
      </w:rPr>
      <w:fldChar w:fldCharType="separate"/>
    </w:r>
    <w:r w:rsidR="00C77D95">
      <w:rPr>
        <w:rStyle w:val="PageNumber"/>
        <w:rFonts w:ascii="Arial" w:hAnsi="Arial" w:cs="Arial"/>
        <w:noProof/>
        <w:sz w:val="16"/>
        <w:szCs w:val="16"/>
      </w:rPr>
      <w:t>4</w:t>
    </w:r>
    <w:r w:rsidRPr="00BE364B">
      <w:rPr>
        <w:rStyle w:val="PageNumber"/>
        <w:rFonts w:ascii="Arial" w:hAnsi="Arial" w:cs="Arial"/>
        <w:sz w:val="16"/>
        <w:szCs w:val="16"/>
      </w:rPr>
      <w:fldChar w:fldCharType="end"/>
    </w:r>
    <w:r w:rsidRPr="00BE364B">
      <w:rPr>
        <w:rFonts w:ascii="Arial" w:hAnsi="Arial" w:cs="Arial"/>
        <w:sz w:val="16"/>
        <w:szCs w:val="16"/>
      </w:rPr>
      <w:t xml:space="preserve"> </w:t>
    </w:r>
    <w:r w:rsidRPr="00BE364B">
      <w:rPr>
        <w:rFonts w:ascii="Arial" w:hAnsi="Arial" w:cs="Arial"/>
        <w:sz w:val="16"/>
        <w:szCs w:val="16"/>
      </w:rPr>
      <w:tab/>
    </w:r>
    <w:r w:rsidR="00A26408">
      <w:rPr>
        <w:rFonts w:ascii="Arial" w:hAnsi="Arial" w:cs="Arial"/>
        <w:sz w:val="16"/>
        <w:szCs w:val="16"/>
      </w:rPr>
      <w:t>10/01/2023</w:t>
    </w:r>
    <w:r w:rsidRPr="00BE364B">
      <w:rPr>
        <w:rFonts w:ascii="Arial" w:hAnsi="Arial" w:cs="Arial"/>
        <w:sz w:val="16"/>
        <w:szCs w:val="16"/>
      </w:rPr>
      <w:tab/>
    </w:r>
  </w:p>
  <w:p w14:paraId="600C3DA8" w14:textId="0C19C3A0" w:rsidR="004075AE" w:rsidRPr="00BE364B" w:rsidRDefault="004075AE" w:rsidP="004075AE">
    <w:pPr>
      <w:pStyle w:val="Footer"/>
      <w:tabs>
        <w:tab w:val="right" w:pos="10224"/>
      </w:tabs>
      <w:rPr>
        <w:rFonts w:ascii="Arial" w:hAnsi="Arial" w:cs="Arial"/>
        <w:sz w:val="16"/>
        <w:szCs w:val="16"/>
      </w:rPr>
    </w:pPr>
    <w:r w:rsidRPr="00BE364B">
      <w:rPr>
        <w:rFonts w:ascii="Arial" w:hAnsi="Arial" w:cs="Arial"/>
        <w:sz w:val="16"/>
        <w:szCs w:val="16"/>
      </w:rPr>
      <w:t>Foreclosure Rescue Scam Notice (Form 745)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3BB3" w14:textId="77777777" w:rsidR="00817F35" w:rsidRDefault="00817F35" w:rsidP="00E1200D">
      <w:r>
        <w:separator/>
      </w:r>
    </w:p>
  </w:footnote>
  <w:footnote w:type="continuationSeparator" w:id="0">
    <w:p w14:paraId="32EC6F57" w14:textId="77777777" w:rsidR="00817F35" w:rsidRDefault="00817F35" w:rsidP="00E1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255"/>
    <w:multiLevelType w:val="hybridMultilevel"/>
    <w:tmpl w:val="6FEA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77FF8"/>
    <w:multiLevelType w:val="hybridMultilevel"/>
    <w:tmpl w:val="8E3E4598"/>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129F3"/>
    <w:multiLevelType w:val="hybridMultilevel"/>
    <w:tmpl w:val="FC2A8292"/>
    <w:lvl w:ilvl="0" w:tplc="2708C5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44A78"/>
    <w:multiLevelType w:val="hybridMultilevel"/>
    <w:tmpl w:val="3222B810"/>
    <w:lvl w:ilvl="0" w:tplc="04090005">
      <w:start w:val="1"/>
      <w:numFmt w:val="bullet"/>
      <w:lvlText w:val=""/>
      <w:lvlJc w:val="left"/>
      <w:pPr>
        <w:ind w:left="576" w:hanging="216"/>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E7990"/>
    <w:multiLevelType w:val="hybridMultilevel"/>
    <w:tmpl w:val="222C4180"/>
    <w:lvl w:ilvl="0" w:tplc="2D88410A">
      <w:start w:val="1"/>
      <w:numFmt w:val="bullet"/>
      <w:lvlText w:val=""/>
      <w:lvlJc w:val="left"/>
      <w:pPr>
        <w:ind w:left="576" w:hanging="216"/>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A336F"/>
    <w:multiLevelType w:val="hybridMultilevel"/>
    <w:tmpl w:val="F022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F6EFC"/>
    <w:multiLevelType w:val="hybridMultilevel"/>
    <w:tmpl w:val="2E1C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F0210"/>
    <w:multiLevelType w:val="hybridMultilevel"/>
    <w:tmpl w:val="A054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D3174"/>
    <w:multiLevelType w:val="hybridMultilevel"/>
    <w:tmpl w:val="EEB2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C17EC"/>
    <w:multiLevelType w:val="hybridMultilevel"/>
    <w:tmpl w:val="D9CCDF68"/>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0F7D34"/>
    <w:multiLevelType w:val="hybridMultilevel"/>
    <w:tmpl w:val="D3D8B094"/>
    <w:lvl w:ilvl="0" w:tplc="04090001">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156D56"/>
    <w:multiLevelType w:val="hybridMultilevel"/>
    <w:tmpl w:val="59BC0370"/>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6F0E91"/>
    <w:multiLevelType w:val="hybridMultilevel"/>
    <w:tmpl w:val="FE269D3E"/>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0333B4"/>
    <w:multiLevelType w:val="hybridMultilevel"/>
    <w:tmpl w:val="8AFEAA60"/>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167287"/>
    <w:multiLevelType w:val="hybridMultilevel"/>
    <w:tmpl w:val="D456853A"/>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B21BA4"/>
    <w:multiLevelType w:val="hybridMultilevel"/>
    <w:tmpl w:val="3760A850"/>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AD4165"/>
    <w:multiLevelType w:val="hybridMultilevel"/>
    <w:tmpl w:val="17AECDD8"/>
    <w:lvl w:ilvl="0" w:tplc="04090005">
      <w:start w:val="1"/>
      <w:numFmt w:val="bullet"/>
      <w:lvlText w:val=""/>
      <w:lvlJc w:val="left"/>
      <w:pPr>
        <w:ind w:left="576" w:hanging="216"/>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87B53"/>
    <w:multiLevelType w:val="hybridMultilevel"/>
    <w:tmpl w:val="F5A0AD00"/>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BA4EFB"/>
    <w:multiLevelType w:val="hybridMultilevel"/>
    <w:tmpl w:val="4EF8F378"/>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125030"/>
    <w:multiLevelType w:val="hybridMultilevel"/>
    <w:tmpl w:val="1E4E0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435EF"/>
    <w:multiLevelType w:val="hybridMultilevel"/>
    <w:tmpl w:val="C6344E0A"/>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C2256F"/>
    <w:multiLevelType w:val="hybridMultilevel"/>
    <w:tmpl w:val="B07E696A"/>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6B3278D"/>
    <w:multiLevelType w:val="hybridMultilevel"/>
    <w:tmpl w:val="14764E90"/>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C076E3"/>
    <w:multiLevelType w:val="hybridMultilevel"/>
    <w:tmpl w:val="630A0A72"/>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846C47"/>
    <w:multiLevelType w:val="hybridMultilevel"/>
    <w:tmpl w:val="778A8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2F74D9"/>
    <w:multiLevelType w:val="hybridMultilevel"/>
    <w:tmpl w:val="0B90FF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58538B"/>
    <w:multiLevelType w:val="hybridMultilevel"/>
    <w:tmpl w:val="92345BB8"/>
    <w:lvl w:ilvl="0" w:tplc="04090005">
      <w:start w:val="1"/>
      <w:numFmt w:val="bullet"/>
      <w:lvlText w:val=""/>
      <w:lvlJc w:val="left"/>
      <w:pPr>
        <w:ind w:left="57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A44945"/>
    <w:multiLevelType w:val="hybridMultilevel"/>
    <w:tmpl w:val="42320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7C3C68"/>
    <w:multiLevelType w:val="hybridMultilevel"/>
    <w:tmpl w:val="65D4DDB6"/>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7036C1"/>
    <w:multiLevelType w:val="hybridMultilevel"/>
    <w:tmpl w:val="6DEEB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20404B"/>
    <w:multiLevelType w:val="hybridMultilevel"/>
    <w:tmpl w:val="754C5E08"/>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9B3FB0"/>
    <w:multiLevelType w:val="hybridMultilevel"/>
    <w:tmpl w:val="EE96A42E"/>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3E5171"/>
    <w:multiLevelType w:val="hybridMultilevel"/>
    <w:tmpl w:val="3A2877E6"/>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721923"/>
    <w:multiLevelType w:val="hybridMultilevel"/>
    <w:tmpl w:val="F7F06E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9A3B93"/>
    <w:multiLevelType w:val="hybridMultilevel"/>
    <w:tmpl w:val="5950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C7007D1"/>
    <w:multiLevelType w:val="hybridMultilevel"/>
    <w:tmpl w:val="3D6233B2"/>
    <w:lvl w:ilvl="0" w:tplc="04090005">
      <w:start w:val="1"/>
      <w:numFmt w:val="bullet"/>
      <w:lvlText w:val=""/>
      <w:lvlJc w:val="left"/>
      <w:pPr>
        <w:ind w:left="216" w:hanging="216"/>
      </w:pPr>
      <w:rPr>
        <w:rFonts w:ascii="Wingdings" w:hAnsi="Wingdings" w:hint="default"/>
        <w:spacing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5255FC"/>
    <w:multiLevelType w:val="hybridMultilevel"/>
    <w:tmpl w:val="B8DA23B2"/>
    <w:lvl w:ilvl="0" w:tplc="2D88410A">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C3982"/>
    <w:multiLevelType w:val="hybridMultilevel"/>
    <w:tmpl w:val="C87A9D02"/>
    <w:lvl w:ilvl="0" w:tplc="2C041FA4">
      <w:start w:val="1"/>
      <w:numFmt w:val="bullet"/>
      <w:lvlText w:val=""/>
      <w:lvlJc w:val="left"/>
      <w:pPr>
        <w:ind w:left="216" w:hanging="216"/>
      </w:pPr>
      <w:rPr>
        <w:rFonts w:ascii="Symbol" w:hAnsi="Symbol" w:hint="default"/>
        <w:spacing w:val="-3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DF36B4F"/>
    <w:multiLevelType w:val="hybridMultilevel"/>
    <w:tmpl w:val="E9307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051D70"/>
    <w:multiLevelType w:val="hybridMultilevel"/>
    <w:tmpl w:val="37C84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B5F77"/>
    <w:multiLevelType w:val="hybridMultilevel"/>
    <w:tmpl w:val="44BC5448"/>
    <w:lvl w:ilvl="0" w:tplc="8B88744E">
      <w:start w:val="1"/>
      <w:numFmt w:val="bullet"/>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897575"/>
    <w:multiLevelType w:val="hybridMultilevel"/>
    <w:tmpl w:val="99340A3E"/>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77C605E"/>
    <w:multiLevelType w:val="hybridMultilevel"/>
    <w:tmpl w:val="84A2C3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703C52"/>
    <w:multiLevelType w:val="hybridMultilevel"/>
    <w:tmpl w:val="C48604BC"/>
    <w:lvl w:ilvl="0" w:tplc="FE943C40">
      <w:start w:val="1"/>
      <w:numFmt w:val="bullet"/>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B013E6"/>
    <w:multiLevelType w:val="hybridMultilevel"/>
    <w:tmpl w:val="27E24C78"/>
    <w:lvl w:ilvl="0" w:tplc="04090005">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AB324F"/>
    <w:multiLevelType w:val="hybridMultilevel"/>
    <w:tmpl w:val="8CAC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C14834"/>
    <w:multiLevelType w:val="hybridMultilevel"/>
    <w:tmpl w:val="8C96F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46786B"/>
    <w:multiLevelType w:val="hybridMultilevel"/>
    <w:tmpl w:val="F40C1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626CF"/>
    <w:multiLevelType w:val="hybridMultilevel"/>
    <w:tmpl w:val="341680F2"/>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5CC7626"/>
    <w:multiLevelType w:val="hybridMultilevel"/>
    <w:tmpl w:val="1D7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61309C8"/>
    <w:multiLevelType w:val="hybridMultilevel"/>
    <w:tmpl w:val="E2207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2818EE"/>
    <w:multiLevelType w:val="hybridMultilevel"/>
    <w:tmpl w:val="452861B2"/>
    <w:lvl w:ilvl="0" w:tplc="F7701FF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9479849">
    <w:abstractNumId w:val="38"/>
  </w:num>
  <w:num w:numId="2" w16cid:durableId="2086951546">
    <w:abstractNumId w:val="49"/>
  </w:num>
  <w:num w:numId="3" w16cid:durableId="1962296576">
    <w:abstractNumId w:val="8"/>
  </w:num>
  <w:num w:numId="4" w16cid:durableId="519661228">
    <w:abstractNumId w:val="7"/>
  </w:num>
  <w:num w:numId="5" w16cid:durableId="1963881067">
    <w:abstractNumId w:val="46"/>
  </w:num>
  <w:num w:numId="6" w16cid:durableId="910889168">
    <w:abstractNumId w:val="37"/>
  </w:num>
  <w:num w:numId="7" w16cid:durableId="1343162900">
    <w:abstractNumId w:val="14"/>
  </w:num>
  <w:num w:numId="8" w16cid:durableId="1512530868">
    <w:abstractNumId w:val="30"/>
  </w:num>
  <w:num w:numId="9" w16cid:durableId="439186036">
    <w:abstractNumId w:val="51"/>
  </w:num>
  <w:num w:numId="10" w16cid:durableId="1024941720">
    <w:abstractNumId w:val="22"/>
  </w:num>
  <w:num w:numId="11" w16cid:durableId="142627528">
    <w:abstractNumId w:val="10"/>
  </w:num>
  <w:num w:numId="12" w16cid:durableId="1507360726">
    <w:abstractNumId w:val="1"/>
  </w:num>
  <w:num w:numId="13" w16cid:durableId="1840193905">
    <w:abstractNumId w:val="48"/>
  </w:num>
  <w:num w:numId="14" w16cid:durableId="2007317988">
    <w:abstractNumId w:val="21"/>
  </w:num>
  <w:num w:numId="15" w16cid:durableId="988048274">
    <w:abstractNumId w:val="20"/>
  </w:num>
  <w:num w:numId="16" w16cid:durableId="1293556495">
    <w:abstractNumId w:val="13"/>
  </w:num>
  <w:num w:numId="17" w16cid:durableId="1001543688">
    <w:abstractNumId w:val="32"/>
  </w:num>
  <w:num w:numId="18" w16cid:durableId="1596861321">
    <w:abstractNumId w:val="5"/>
  </w:num>
  <w:num w:numId="19" w16cid:durableId="1355426413">
    <w:abstractNumId w:val="40"/>
  </w:num>
  <w:num w:numId="20" w16cid:durableId="492332868">
    <w:abstractNumId w:val="4"/>
  </w:num>
  <w:num w:numId="21" w16cid:durableId="363362146">
    <w:abstractNumId w:val="43"/>
  </w:num>
  <w:num w:numId="22" w16cid:durableId="1739934403">
    <w:abstractNumId w:val="36"/>
  </w:num>
  <w:num w:numId="23" w16cid:durableId="1702705564">
    <w:abstractNumId w:val="24"/>
  </w:num>
  <w:num w:numId="24" w16cid:durableId="1568764995">
    <w:abstractNumId w:val="34"/>
  </w:num>
  <w:num w:numId="25" w16cid:durableId="972978496">
    <w:abstractNumId w:val="45"/>
  </w:num>
  <w:num w:numId="26" w16cid:durableId="507868522">
    <w:abstractNumId w:val="6"/>
  </w:num>
  <w:num w:numId="27" w16cid:durableId="1004287846">
    <w:abstractNumId w:val="0"/>
  </w:num>
  <w:num w:numId="28" w16cid:durableId="530343602">
    <w:abstractNumId w:val="23"/>
  </w:num>
  <w:num w:numId="29" w16cid:durableId="430511581">
    <w:abstractNumId w:val="18"/>
  </w:num>
  <w:num w:numId="30" w16cid:durableId="1040595749">
    <w:abstractNumId w:val="17"/>
  </w:num>
  <w:num w:numId="31" w16cid:durableId="1458330436">
    <w:abstractNumId w:val="12"/>
  </w:num>
  <w:num w:numId="32" w16cid:durableId="1214005275">
    <w:abstractNumId w:val="28"/>
  </w:num>
  <w:num w:numId="33" w16cid:durableId="1357658129">
    <w:abstractNumId w:val="15"/>
  </w:num>
  <w:num w:numId="34" w16cid:durableId="1582135692">
    <w:abstractNumId w:val="9"/>
  </w:num>
  <w:num w:numId="35" w16cid:durableId="1811092340">
    <w:abstractNumId w:val="11"/>
  </w:num>
  <w:num w:numId="36" w16cid:durableId="568808658">
    <w:abstractNumId w:val="41"/>
  </w:num>
  <w:num w:numId="37" w16cid:durableId="589698338">
    <w:abstractNumId w:val="31"/>
  </w:num>
  <w:num w:numId="38" w16cid:durableId="336352473">
    <w:abstractNumId w:val="44"/>
  </w:num>
  <w:num w:numId="39" w16cid:durableId="1939748866">
    <w:abstractNumId w:val="35"/>
  </w:num>
  <w:num w:numId="40" w16cid:durableId="1087773296">
    <w:abstractNumId w:val="16"/>
  </w:num>
  <w:num w:numId="41" w16cid:durableId="575669071">
    <w:abstractNumId w:val="47"/>
  </w:num>
  <w:num w:numId="42" w16cid:durableId="26030870">
    <w:abstractNumId w:val="3"/>
  </w:num>
  <w:num w:numId="43" w16cid:durableId="491796585">
    <w:abstractNumId w:val="19"/>
  </w:num>
  <w:num w:numId="44" w16cid:durableId="1824815134">
    <w:abstractNumId w:val="29"/>
  </w:num>
  <w:num w:numId="45" w16cid:durableId="1507749490">
    <w:abstractNumId w:val="26"/>
  </w:num>
  <w:num w:numId="46" w16cid:durableId="1876231966">
    <w:abstractNumId w:val="27"/>
  </w:num>
  <w:num w:numId="47" w16cid:durableId="1912496542">
    <w:abstractNumId w:val="25"/>
  </w:num>
  <w:num w:numId="48" w16cid:durableId="1948199324">
    <w:abstractNumId w:val="42"/>
  </w:num>
  <w:num w:numId="49" w16cid:durableId="732430456">
    <w:abstractNumId w:val="39"/>
  </w:num>
  <w:num w:numId="50" w16cid:durableId="1708022797">
    <w:abstractNumId w:val="50"/>
  </w:num>
  <w:num w:numId="51" w16cid:durableId="898131872">
    <w:abstractNumId w:val="33"/>
  </w:num>
  <w:num w:numId="52" w16cid:durableId="168640941">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4F"/>
    <w:rsid w:val="000066F9"/>
    <w:rsid w:val="00015E89"/>
    <w:rsid w:val="00016D10"/>
    <w:rsid w:val="000436F3"/>
    <w:rsid w:val="000449AE"/>
    <w:rsid w:val="00053A2E"/>
    <w:rsid w:val="00063264"/>
    <w:rsid w:val="00065836"/>
    <w:rsid w:val="000674FB"/>
    <w:rsid w:val="000752BE"/>
    <w:rsid w:val="00095C9C"/>
    <w:rsid w:val="000A1CD2"/>
    <w:rsid w:val="000A7D41"/>
    <w:rsid w:val="000B0FED"/>
    <w:rsid w:val="000B66D3"/>
    <w:rsid w:val="000E5B2F"/>
    <w:rsid w:val="000F252D"/>
    <w:rsid w:val="00100569"/>
    <w:rsid w:val="001039E2"/>
    <w:rsid w:val="00110665"/>
    <w:rsid w:val="00113ABB"/>
    <w:rsid w:val="0012773F"/>
    <w:rsid w:val="0013270A"/>
    <w:rsid w:val="0013412F"/>
    <w:rsid w:val="00136408"/>
    <w:rsid w:val="00151C89"/>
    <w:rsid w:val="00154F90"/>
    <w:rsid w:val="001566BA"/>
    <w:rsid w:val="0015777D"/>
    <w:rsid w:val="00164BDD"/>
    <w:rsid w:val="001657CD"/>
    <w:rsid w:val="00174A0E"/>
    <w:rsid w:val="0017756E"/>
    <w:rsid w:val="00194ABD"/>
    <w:rsid w:val="001A3C8E"/>
    <w:rsid w:val="001A5833"/>
    <w:rsid w:val="001B0674"/>
    <w:rsid w:val="001B5B4F"/>
    <w:rsid w:val="001B75C5"/>
    <w:rsid w:val="001C1280"/>
    <w:rsid w:val="001D3A42"/>
    <w:rsid w:val="001E7FA6"/>
    <w:rsid w:val="002024C6"/>
    <w:rsid w:val="00216D6A"/>
    <w:rsid w:val="002170D5"/>
    <w:rsid w:val="00221EA3"/>
    <w:rsid w:val="00225B4A"/>
    <w:rsid w:val="00226588"/>
    <w:rsid w:val="002405D4"/>
    <w:rsid w:val="00243FEA"/>
    <w:rsid w:val="00256182"/>
    <w:rsid w:val="00264479"/>
    <w:rsid w:val="00267A5B"/>
    <w:rsid w:val="00273D05"/>
    <w:rsid w:val="00296AEB"/>
    <w:rsid w:val="00297379"/>
    <w:rsid w:val="002C08F5"/>
    <w:rsid w:val="002C3250"/>
    <w:rsid w:val="002D41E6"/>
    <w:rsid w:val="002E4FDC"/>
    <w:rsid w:val="002F1120"/>
    <w:rsid w:val="003109E8"/>
    <w:rsid w:val="003112D0"/>
    <w:rsid w:val="00312942"/>
    <w:rsid w:val="00312C14"/>
    <w:rsid w:val="00321D96"/>
    <w:rsid w:val="0032379B"/>
    <w:rsid w:val="003239E0"/>
    <w:rsid w:val="003263A9"/>
    <w:rsid w:val="00354367"/>
    <w:rsid w:val="0036162C"/>
    <w:rsid w:val="003619A4"/>
    <w:rsid w:val="00367F69"/>
    <w:rsid w:val="00373E9E"/>
    <w:rsid w:val="003740AB"/>
    <w:rsid w:val="00381538"/>
    <w:rsid w:val="00392A59"/>
    <w:rsid w:val="003A2A1A"/>
    <w:rsid w:val="003A3FC1"/>
    <w:rsid w:val="003A64C8"/>
    <w:rsid w:val="003B0A81"/>
    <w:rsid w:val="003B6865"/>
    <w:rsid w:val="003C3581"/>
    <w:rsid w:val="003C51C1"/>
    <w:rsid w:val="003D53EF"/>
    <w:rsid w:val="003E3DDF"/>
    <w:rsid w:val="003E46CF"/>
    <w:rsid w:val="003E679A"/>
    <w:rsid w:val="003F42EF"/>
    <w:rsid w:val="004029EA"/>
    <w:rsid w:val="00403632"/>
    <w:rsid w:val="00405677"/>
    <w:rsid w:val="004075AE"/>
    <w:rsid w:val="0041137E"/>
    <w:rsid w:val="00411727"/>
    <w:rsid w:val="0041438B"/>
    <w:rsid w:val="0042540F"/>
    <w:rsid w:val="00434D54"/>
    <w:rsid w:val="00440F73"/>
    <w:rsid w:val="00442E11"/>
    <w:rsid w:val="004509F5"/>
    <w:rsid w:val="0046359B"/>
    <w:rsid w:val="00473E36"/>
    <w:rsid w:val="00475681"/>
    <w:rsid w:val="0048068A"/>
    <w:rsid w:val="00484F6B"/>
    <w:rsid w:val="004948E4"/>
    <w:rsid w:val="004A529F"/>
    <w:rsid w:val="004A753D"/>
    <w:rsid w:val="004B444A"/>
    <w:rsid w:val="004B7C1D"/>
    <w:rsid w:val="004D2587"/>
    <w:rsid w:val="004D3C20"/>
    <w:rsid w:val="004D5D7B"/>
    <w:rsid w:val="004F5123"/>
    <w:rsid w:val="004F6824"/>
    <w:rsid w:val="0050740A"/>
    <w:rsid w:val="00510305"/>
    <w:rsid w:val="00514B2C"/>
    <w:rsid w:val="0051673E"/>
    <w:rsid w:val="00524CD7"/>
    <w:rsid w:val="0053214C"/>
    <w:rsid w:val="005353AE"/>
    <w:rsid w:val="00536318"/>
    <w:rsid w:val="00545ADC"/>
    <w:rsid w:val="0056587F"/>
    <w:rsid w:val="00566DD6"/>
    <w:rsid w:val="005722B5"/>
    <w:rsid w:val="0057561A"/>
    <w:rsid w:val="00577839"/>
    <w:rsid w:val="00580402"/>
    <w:rsid w:val="00580F6A"/>
    <w:rsid w:val="005A6AA8"/>
    <w:rsid w:val="005B4E30"/>
    <w:rsid w:val="005B7571"/>
    <w:rsid w:val="005B7F8C"/>
    <w:rsid w:val="005C0CE8"/>
    <w:rsid w:val="005C5045"/>
    <w:rsid w:val="005D09B2"/>
    <w:rsid w:val="005E1B42"/>
    <w:rsid w:val="005E36D5"/>
    <w:rsid w:val="005F2923"/>
    <w:rsid w:val="005F50C4"/>
    <w:rsid w:val="005F7975"/>
    <w:rsid w:val="006055D9"/>
    <w:rsid w:val="00607E5B"/>
    <w:rsid w:val="00607F92"/>
    <w:rsid w:val="00614E8B"/>
    <w:rsid w:val="006237E1"/>
    <w:rsid w:val="00624C51"/>
    <w:rsid w:val="006320D3"/>
    <w:rsid w:val="00640495"/>
    <w:rsid w:val="00641076"/>
    <w:rsid w:val="006459F3"/>
    <w:rsid w:val="006470FD"/>
    <w:rsid w:val="00651CD4"/>
    <w:rsid w:val="0065236F"/>
    <w:rsid w:val="006539D9"/>
    <w:rsid w:val="00655F66"/>
    <w:rsid w:val="00663FC3"/>
    <w:rsid w:val="00664986"/>
    <w:rsid w:val="006852A6"/>
    <w:rsid w:val="00686DC6"/>
    <w:rsid w:val="0069499D"/>
    <w:rsid w:val="006978B6"/>
    <w:rsid w:val="006A1BA7"/>
    <w:rsid w:val="006A3D4C"/>
    <w:rsid w:val="006B4468"/>
    <w:rsid w:val="006B488F"/>
    <w:rsid w:val="006B7A15"/>
    <w:rsid w:val="006B7D43"/>
    <w:rsid w:val="006D74B3"/>
    <w:rsid w:val="006E0197"/>
    <w:rsid w:val="006E29AC"/>
    <w:rsid w:val="006F074A"/>
    <w:rsid w:val="006F6856"/>
    <w:rsid w:val="006F71E9"/>
    <w:rsid w:val="00705AC9"/>
    <w:rsid w:val="00707336"/>
    <w:rsid w:val="007324B4"/>
    <w:rsid w:val="0073576D"/>
    <w:rsid w:val="0074155A"/>
    <w:rsid w:val="00762E86"/>
    <w:rsid w:val="0076413D"/>
    <w:rsid w:val="00764E0D"/>
    <w:rsid w:val="00783602"/>
    <w:rsid w:val="00792658"/>
    <w:rsid w:val="007A27F0"/>
    <w:rsid w:val="007A7593"/>
    <w:rsid w:val="007B17FB"/>
    <w:rsid w:val="007B2365"/>
    <w:rsid w:val="007C055A"/>
    <w:rsid w:val="007C4ACA"/>
    <w:rsid w:val="007D37FD"/>
    <w:rsid w:val="007D62B8"/>
    <w:rsid w:val="007E0C20"/>
    <w:rsid w:val="007E32A3"/>
    <w:rsid w:val="007E3F57"/>
    <w:rsid w:val="007E7A15"/>
    <w:rsid w:val="007F4516"/>
    <w:rsid w:val="007F4B87"/>
    <w:rsid w:val="007F5FDB"/>
    <w:rsid w:val="008147E3"/>
    <w:rsid w:val="0081666C"/>
    <w:rsid w:val="0081780E"/>
    <w:rsid w:val="00817F35"/>
    <w:rsid w:val="008254D7"/>
    <w:rsid w:val="00825DC2"/>
    <w:rsid w:val="008361E9"/>
    <w:rsid w:val="008458A1"/>
    <w:rsid w:val="008555EC"/>
    <w:rsid w:val="008624DF"/>
    <w:rsid w:val="008721FF"/>
    <w:rsid w:val="00891969"/>
    <w:rsid w:val="008941F4"/>
    <w:rsid w:val="0089704F"/>
    <w:rsid w:val="008B2054"/>
    <w:rsid w:val="008C046C"/>
    <w:rsid w:val="008C119F"/>
    <w:rsid w:val="008D06EB"/>
    <w:rsid w:val="008D0E12"/>
    <w:rsid w:val="008E0204"/>
    <w:rsid w:val="008E19D7"/>
    <w:rsid w:val="008E3782"/>
    <w:rsid w:val="008E59FD"/>
    <w:rsid w:val="008F05B0"/>
    <w:rsid w:val="008F0AF4"/>
    <w:rsid w:val="008F4AD5"/>
    <w:rsid w:val="0090046A"/>
    <w:rsid w:val="00900B93"/>
    <w:rsid w:val="00905785"/>
    <w:rsid w:val="00911034"/>
    <w:rsid w:val="00925031"/>
    <w:rsid w:val="00945D38"/>
    <w:rsid w:val="00947337"/>
    <w:rsid w:val="00955B32"/>
    <w:rsid w:val="00966FA8"/>
    <w:rsid w:val="009773A1"/>
    <w:rsid w:val="0099706A"/>
    <w:rsid w:val="009A0212"/>
    <w:rsid w:val="009A47E1"/>
    <w:rsid w:val="009C328D"/>
    <w:rsid w:val="009C3CF9"/>
    <w:rsid w:val="009D6827"/>
    <w:rsid w:val="009E01BF"/>
    <w:rsid w:val="009E3CB0"/>
    <w:rsid w:val="009E44EA"/>
    <w:rsid w:val="00A00529"/>
    <w:rsid w:val="00A1006E"/>
    <w:rsid w:val="00A11BB6"/>
    <w:rsid w:val="00A11F49"/>
    <w:rsid w:val="00A22DDC"/>
    <w:rsid w:val="00A26408"/>
    <w:rsid w:val="00A31A41"/>
    <w:rsid w:val="00A42A71"/>
    <w:rsid w:val="00A46881"/>
    <w:rsid w:val="00A612A7"/>
    <w:rsid w:val="00A62328"/>
    <w:rsid w:val="00A712BD"/>
    <w:rsid w:val="00A7154B"/>
    <w:rsid w:val="00A7413A"/>
    <w:rsid w:val="00A823A5"/>
    <w:rsid w:val="00A864CA"/>
    <w:rsid w:val="00A91923"/>
    <w:rsid w:val="00AB524B"/>
    <w:rsid w:val="00AB52D1"/>
    <w:rsid w:val="00AB6FA1"/>
    <w:rsid w:val="00AD760B"/>
    <w:rsid w:val="00AE07C1"/>
    <w:rsid w:val="00AE21EF"/>
    <w:rsid w:val="00AF105B"/>
    <w:rsid w:val="00B070FA"/>
    <w:rsid w:val="00B31B8D"/>
    <w:rsid w:val="00B333C4"/>
    <w:rsid w:val="00B33867"/>
    <w:rsid w:val="00B35759"/>
    <w:rsid w:val="00B42F8C"/>
    <w:rsid w:val="00B52B45"/>
    <w:rsid w:val="00B5505B"/>
    <w:rsid w:val="00B577F9"/>
    <w:rsid w:val="00B71A0A"/>
    <w:rsid w:val="00B735B3"/>
    <w:rsid w:val="00B83C24"/>
    <w:rsid w:val="00B9004C"/>
    <w:rsid w:val="00B92D1E"/>
    <w:rsid w:val="00B92F85"/>
    <w:rsid w:val="00BB77DF"/>
    <w:rsid w:val="00BC0847"/>
    <w:rsid w:val="00BC2DDC"/>
    <w:rsid w:val="00BC4A37"/>
    <w:rsid w:val="00BE364B"/>
    <w:rsid w:val="00BF3CAD"/>
    <w:rsid w:val="00BF5368"/>
    <w:rsid w:val="00C04E7F"/>
    <w:rsid w:val="00C15EDC"/>
    <w:rsid w:val="00C26A2F"/>
    <w:rsid w:val="00C30FF7"/>
    <w:rsid w:val="00C44EAD"/>
    <w:rsid w:val="00C547EE"/>
    <w:rsid w:val="00C620B7"/>
    <w:rsid w:val="00C6213E"/>
    <w:rsid w:val="00C70414"/>
    <w:rsid w:val="00C77D95"/>
    <w:rsid w:val="00C84999"/>
    <w:rsid w:val="00CA2ABD"/>
    <w:rsid w:val="00CB6AEC"/>
    <w:rsid w:val="00CB748E"/>
    <w:rsid w:val="00CC4F3A"/>
    <w:rsid w:val="00CD105F"/>
    <w:rsid w:val="00CD273E"/>
    <w:rsid w:val="00CE1ECC"/>
    <w:rsid w:val="00CE4D80"/>
    <w:rsid w:val="00CF34F0"/>
    <w:rsid w:val="00CF3698"/>
    <w:rsid w:val="00CF5C39"/>
    <w:rsid w:val="00D27DB7"/>
    <w:rsid w:val="00D32D84"/>
    <w:rsid w:val="00D44E33"/>
    <w:rsid w:val="00D46AD4"/>
    <w:rsid w:val="00D51B24"/>
    <w:rsid w:val="00D5260A"/>
    <w:rsid w:val="00D557C9"/>
    <w:rsid w:val="00D61D4A"/>
    <w:rsid w:val="00D701B6"/>
    <w:rsid w:val="00D86BAF"/>
    <w:rsid w:val="00D87C5A"/>
    <w:rsid w:val="00D921AB"/>
    <w:rsid w:val="00D927CD"/>
    <w:rsid w:val="00DA0C69"/>
    <w:rsid w:val="00DC18E4"/>
    <w:rsid w:val="00DC2C57"/>
    <w:rsid w:val="00DC349B"/>
    <w:rsid w:val="00DC6356"/>
    <w:rsid w:val="00DD05EA"/>
    <w:rsid w:val="00DD189D"/>
    <w:rsid w:val="00DD3AF0"/>
    <w:rsid w:val="00DE1896"/>
    <w:rsid w:val="00DE59AB"/>
    <w:rsid w:val="00E11BB3"/>
    <w:rsid w:val="00E1200D"/>
    <w:rsid w:val="00E336BF"/>
    <w:rsid w:val="00E33C1F"/>
    <w:rsid w:val="00E33CB0"/>
    <w:rsid w:val="00E47F26"/>
    <w:rsid w:val="00E50AA4"/>
    <w:rsid w:val="00E65B14"/>
    <w:rsid w:val="00E65EEB"/>
    <w:rsid w:val="00E66C5E"/>
    <w:rsid w:val="00E67E56"/>
    <w:rsid w:val="00E71AB5"/>
    <w:rsid w:val="00E74ECB"/>
    <w:rsid w:val="00E81DEA"/>
    <w:rsid w:val="00EA2524"/>
    <w:rsid w:val="00EA2B37"/>
    <w:rsid w:val="00EA4219"/>
    <w:rsid w:val="00EA4649"/>
    <w:rsid w:val="00EB1CCF"/>
    <w:rsid w:val="00EB65A0"/>
    <w:rsid w:val="00EC0AC1"/>
    <w:rsid w:val="00EC4926"/>
    <w:rsid w:val="00EC74F4"/>
    <w:rsid w:val="00ED451A"/>
    <w:rsid w:val="00ED6DCC"/>
    <w:rsid w:val="00EE0FF4"/>
    <w:rsid w:val="00EF2D46"/>
    <w:rsid w:val="00EF7844"/>
    <w:rsid w:val="00F11D2F"/>
    <w:rsid w:val="00F27230"/>
    <w:rsid w:val="00F376B2"/>
    <w:rsid w:val="00F5117A"/>
    <w:rsid w:val="00F7275D"/>
    <w:rsid w:val="00F76FE3"/>
    <w:rsid w:val="00F8029F"/>
    <w:rsid w:val="00F80522"/>
    <w:rsid w:val="00F86B9C"/>
    <w:rsid w:val="00F92181"/>
    <w:rsid w:val="00F94558"/>
    <w:rsid w:val="00F945AB"/>
    <w:rsid w:val="00FA0631"/>
    <w:rsid w:val="00FA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9473B"/>
  <w15:chartTrackingRefBased/>
  <w15:docId w15:val="{01BFD5D0-059A-453D-83A9-CABE1403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04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89704F"/>
    <w:rPr>
      <w:sz w:val="16"/>
      <w:szCs w:val="16"/>
    </w:rPr>
  </w:style>
  <w:style w:type="paragraph" w:styleId="CommentText">
    <w:name w:val="annotation text"/>
    <w:basedOn w:val="Normal"/>
    <w:link w:val="CommentTextChar"/>
    <w:uiPriority w:val="99"/>
    <w:unhideWhenUsed/>
    <w:rsid w:val="0089704F"/>
    <w:rPr>
      <w:sz w:val="20"/>
      <w:szCs w:val="20"/>
    </w:rPr>
  </w:style>
  <w:style w:type="character" w:customStyle="1" w:styleId="CommentTextChar">
    <w:name w:val="Comment Text Char"/>
    <w:link w:val="CommentText"/>
    <w:uiPriority w:val="99"/>
    <w:rsid w:val="0089704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9704F"/>
    <w:rPr>
      <w:rFonts w:ascii="Segoe UI" w:hAnsi="Segoe UI" w:cs="Segoe UI"/>
      <w:sz w:val="18"/>
      <w:szCs w:val="18"/>
    </w:rPr>
  </w:style>
  <w:style w:type="character" w:customStyle="1" w:styleId="BalloonTextChar">
    <w:name w:val="Balloon Text Char"/>
    <w:link w:val="BalloonText"/>
    <w:uiPriority w:val="99"/>
    <w:semiHidden/>
    <w:rsid w:val="0089704F"/>
    <w:rPr>
      <w:rFonts w:ascii="Segoe UI" w:eastAsia="Times New Roman" w:hAnsi="Segoe UI" w:cs="Segoe UI"/>
      <w:sz w:val="18"/>
      <w:szCs w:val="18"/>
    </w:rPr>
  </w:style>
  <w:style w:type="character" w:styleId="Hyperlink">
    <w:name w:val="Hyperlink"/>
    <w:uiPriority w:val="99"/>
    <w:unhideWhenUsed/>
    <w:rsid w:val="0089704F"/>
    <w:rPr>
      <w:color w:val="0000FF"/>
      <w:u w:val="single"/>
    </w:rPr>
  </w:style>
  <w:style w:type="paragraph" w:styleId="ListParagraph">
    <w:name w:val="List Paragraph"/>
    <w:basedOn w:val="Normal"/>
    <w:uiPriority w:val="34"/>
    <w:qFormat/>
    <w:rsid w:val="009C328D"/>
    <w:pPr>
      <w:ind w:left="720"/>
      <w:contextualSpacing/>
    </w:pPr>
  </w:style>
  <w:style w:type="paragraph" w:styleId="PlainText">
    <w:name w:val="Plain Text"/>
    <w:basedOn w:val="Normal"/>
    <w:link w:val="PlainTextChar"/>
    <w:rsid w:val="0069499D"/>
    <w:rPr>
      <w:rFonts w:ascii="Courier New" w:hAnsi="Courier New" w:cs="Courier New"/>
      <w:sz w:val="20"/>
      <w:szCs w:val="20"/>
    </w:rPr>
  </w:style>
  <w:style w:type="character" w:customStyle="1" w:styleId="PlainTextChar">
    <w:name w:val="Plain Text Char"/>
    <w:link w:val="PlainText"/>
    <w:rsid w:val="0069499D"/>
    <w:rPr>
      <w:rFonts w:ascii="Courier New" w:eastAsia="Times New Roman" w:hAnsi="Courier New" w:cs="Courier New"/>
      <w:sz w:val="20"/>
      <w:szCs w:val="20"/>
    </w:rPr>
  </w:style>
  <w:style w:type="character" w:customStyle="1" w:styleId="DeltaViewInsertion">
    <w:name w:val="DeltaView Insertion"/>
    <w:rsid w:val="0069499D"/>
    <w:rPr>
      <w:color w:val="0000FF"/>
      <w:spacing w:val="0"/>
      <w:u w:val="double"/>
    </w:rPr>
  </w:style>
  <w:style w:type="paragraph" w:styleId="Header">
    <w:name w:val="header"/>
    <w:basedOn w:val="Normal"/>
    <w:link w:val="HeaderChar"/>
    <w:uiPriority w:val="99"/>
    <w:unhideWhenUsed/>
    <w:rsid w:val="00E1200D"/>
    <w:pPr>
      <w:tabs>
        <w:tab w:val="center" w:pos="4680"/>
        <w:tab w:val="right" w:pos="9360"/>
      </w:tabs>
    </w:pPr>
  </w:style>
  <w:style w:type="character" w:customStyle="1" w:styleId="HeaderChar">
    <w:name w:val="Header Char"/>
    <w:link w:val="Header"/>
    <w:uiPriority w:val="99"/>
    <w:rsid w:val="00E120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200D"/>
    <w:pPr>
      <w:tabs>
        <w:tab w:val="center" w:pos="4680"/>
        <w:tab w:val="right" w:pos="9360"/>
      </w:tabs>
    </w:pPr>
  </w:style>
  <w:style w:type="character" w:customStyle="1" w:styleId="FooterChar">
    <w:name w:val="Footer Char"/>
    <w:link w:val="Footer"/>
    <w:uiPriority w:val="99"/>
    <w:rsid w:val="00E1200D"/>
    <w:rPr>
      <w:rFonts w:ascii="Times New Roman" w:eastAsia="Times New Roman" w:hAnsi="Times New Roman" w:cs="Times New Roman"/>
      <w:sz w:val="24"/>
      <w:szCs w:val="24"/>
    </w:rPr>
  </w:style>
  <w:style w:type="character" w:styleId="PageNumber">
    <w:name w:val="page number"/>
    <w:basedOn w:val="DefaultParagraphFont"/>
    <w:rsid w:val="00E1200D"/>
  </w:style>
  <w:style w:type="paragraph" w:styleId="CommentSubject">
    <w:name w:val="annotation subject"/>
    <w:basedOn w:val="CommentText"/>
    <w:next w:val="CommentText"/>
    <w:link w:val="CommentSubjectChar"/>
    <w:uiPriority w:val="99"/>
    <w:semiHidden/>
    <w:unhideWhenUsed/>
    <w:rsid w:val="00151C89"/>
    <w:rPr>
      <w:b/>
      <w:bCs/>
    </w:rPr>
  </w:style>
  <w:style w:type="character" w:customStyle="1" w:styleId="CommentSubjectChar">
    <w:name w:val="Comment Subject Char"/>
    <w:link w:val="CommentSubject"/>
    <w:uiPriority w:val="99"/>
    <w:semiHidden/>
    <w:rsid w:val="00151C89"/>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9E44EA"/>
    <w:rPr>
      <w:color w:val="954F72"/>
      <w:u w:val="single"/>
    </w:rPr>
  </w:style>
  <w:style w:type="paragraph" w:styleId="Revision">
    <w:name w:val="Revision"/>
    <w:hidden/>
    <w:uiPriority w:val="99"/>
    <w:semiHidden/>
    <w:rsid w:val="00484F6B"/>
    <w:rPr>
      <w:rFonts w:ascii="Times New Roman" w:eastAsia="Times New Roman" w:hAnsi="Times New Roman"/>
      <w:sz w:val="24"/>
      <w:szCs w:val="24"/>
    </w:rPr>
  </w:style>
  <w:style w:type="character" w:customStyle="1" w:styleId="footer1">
    <w:name w:val="footer1"/>
    <w:rsid w:val="00321D96"/>
    <w:rPr>
      <w:b w:val="0"/>
      <w:bCs w:val="0"/>
      <w:strike w:val="0"/>
      <w:dstrike w:val="0"/>
      <w:color w:val="FFFFFF"/>
      <w:u w:val="none"/>
      <w:effect w:val="none"/>
    </w:rPr>
  </w:style>
  <w:style w:type="table" w:styleId="TableGrid">
    <w:name w:val="Table Grid"/>
    <w:basedOn w:val="TableNormal"/>
    <w:uiPriority w:val="39"/>
    <w:rsid w:val="0053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E5B2F"/>
    <w:pPr>
      <w:spacing w:after="120"/>
    </w:pPr>
    <w:rPr>
      <w:rFonts w:ascii="Arial" w:eastAsia="Calibri" w:hAnsi="Arial" w:cs="Arial"/>
      <w:sz w:val="22"/>
      <w:szCs w:val="22"/>
    </w:rPr>
  </w:style>
  <w:style w:type="character" w:customStyle="1" w:styleId="BodyTextChar">
    <w:name w:val="Body Text Char"/>
    <w:link w:val="BodyText"/>
    <w:uiPriority w:val="99"/>
    <w:rsid w:val="000E5B2F"/>
    <w:rPr>
      <w:rFonts w:ascii="Arial" w:hAnsi="Arial" w:cs="Arial"/>
    </w:rPr>
  </w:style>
  <w:style w:type="character" w:styleId="UnresolvedMention">
    <w:name w:val="Unresolved Mention"/>
    <w:basedOn w:val="DefaultParagraphFont"/>
    <w:uiPriority w:val="99"/>
    <w:semiHidden/>
    <w:unhideWhenUsed/>
    <w:rsid w:val="00C7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21" Type="http://schemas.openxmlformats.org/officeDocument/2006/relationships/customXml" Target="../customXml/item21.xml"/><Relationship Id="rId34" Type="http://schemas.openxmlformats.org/officeDocument/2006/relationships/hyperlink" Target="https://www.fanniemae.com/"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yperlink" Target="http://www.consumerfinance.gov/mortgagehel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yperlink" Target="http://www.hud.gov/counseling"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hyperlink" Target="https://www.consumerfinance.gov/complaint/"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VariableListDefinition name="AD_HOC" displayName="AD_HOC" id="9d042340-c23a-48b3-bd66-ebaabb119c2e" isdomainofvalue="False" dataSourceId="067ce379-bad6-4db0-b83e-3288b3f5a6a3"/>
</file>

<file path=customXml/item10.xml><?xml version="1.0" encoding="utf-8"?>
<DataSourceInfo>
  <Id>067ce379-bad6-4db0-b83e-3288b3f5a6a3</Id>
  <MajorVersion>0</MajorVersion>
  <MinorVersion>1</MinorVersion>
  <DataSourceType>Ad_Hoc</DataSourceType>
  <Name>AD_HOC</Name>
  <Description/>
  <Filter/>
  <DataFields/>
</DataSourceInfo>
</file>

<file path=customXml/item11.xml><?xml version="1.0" encoding="utf-8"?>
<ct:contentTypeSchema xmlns:ct="http://schemas.microsoft.com/office/2006/metadata/contentType" xmlns:ma="http://schemas.microsoft.com/office/2006/metadata/properties/metaAttributes" ct:_="" ma:_="" ma:contentTypeName="Document" ma:contentTypeID="0x0101008A499EE353C037499C2C20386A66D366" ma:contentTypeVersion="12" ma:contentTypeDescription="Create a new document." ma:contentTypeScope="" ma:versionID="44d3e513dd043e4f418798a3ade18791">
  <xsd:schema xmlns:xsd="http://www.w3.org/2001/XMLSchema" xmlns:xs="http://www.w3.org/2001/XMLSchema" xmlns:p="http://schemas.microsoft.com/office/2006/metadata/properties" xmlns:ns3="b3b93fa8-875d-4c13-9d86-f805213c15b6" xmlns:ns4="068cd86c-1d74-46e0-b901-bea72270e0c0" targetNamespace="http://schemas.microsoft.com/office/2006/metadata/properties" ma:root="true" ma:fieldsID="be75d8a24b308007bfa8cf25d9e96a30" ns3:_="" ns4:_="">
    <xsd:import namespace="b3b93fa8-875d-4c13-9d86-f805213c15b6"/>
    <xsd:import namespace="068cd86c-1d74-46e0-b901-bea7227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3fa8-875d-4c13-9d86-f805213c1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cd86c-1d74-46e0-b901-bea72270e0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VariableList UniqueId="ebcaf122-078d-414c-b03d-118dfda0b90a" Name="System" ContentType="XML" MajorVersion="0" MinorVersion="1" isLocalCopy="False" IsBaseObject="False" DataSourceId="3753537f-c6cf-4012-8010-4781b2f44262" DataSourceMajorVersion="0" DataSourceMinorVersion="1"/>
</file>

<file path=customXml/item13.xml><?xml version="1.0" encoding="utf-8"?>
<SourceDataModel Name="AD_HOC" TargetDataSourceId="067ce379-bad6-4db0-b83e-3288b3f5a6a3"/>
</file>

<file path=customXml/item14.xml><?xml version="1.0" encoding="utf-8"?>
<DataSourceInfo>
  <Id>3753537f-c6cf-4012-8010-4781b2f44262</Id>
  <MajorVersion>0</MajorVersion>
  <MinorVersion>1</MinorVersion>
  <DataSourceType>System</DataSourceType>
  <Name>System</Name>
  <Description/>
  <Filter/>
  <DataFields/>
</DataSourceInfo>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VariableListDefinition name="System" displayName="System" id="ebcaf122-078d-414c-b03d-118dfda0b90a" isdomainofvalue="False" dataSourceId="3753537f-c6cf-4012-8010-4781b2f44262"/>
</file>

<file path=customXml/item17.xml><?xml version="1.0" encoding="utf-8"?>
<VariableList UniqueId="9d042340-c23a-48b3-bd66-ebaabb119c2e" Name="AD_HOC" ContentType="XML" MajorVersion="0" MinorVersion="1" isLocalCopy="False" IsBaseObject="False" DataSourceId="067ce379-bad6-4db0-b83e-3288b3f5a6a3" DataSourceMajorVersion="0" DataSourceMinorVersion="1"/>
</file>

<file path=customXml/item18.xml><?xml version="1.0" encoding="utf-8"?>
<DataSourceMapping>
  <Id>5a6f9f83-78e8-424f-bac2-15722900422f</Id>
  <Name>EXPRESSION_VARIABLE_MAPPING</Name>
  <TargetDataSource>3753537f-c6cf-4012-8010-4781b2f44262</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9.xml><?xml version="1.0" encoding="utf-8"?>
<?mso-contentType ?>
<FormTemplates xmlns="http://schemas.microsoft.com/sharepoint/v3/contenttype/forms">
  <Display>DocumentLibraryForm</Display>
  <Edit>DocumentLibraryForm</Edit>
  <New>DocumentLibraryForm</New>
</FormTemplates>
</file>

<file path=customXml/item2.xml><?xml version="1.0" encoding="utf-8"?>
<DataSourceMapping>
  <Id>ffe284f9-a430-47d5-9cad-12c34cc0a541</Id>
  <Name>EXPRESSION_VARIABLE_MAPPING</Name>
  <TargetDataSource>c6282d3e-550e-4405-8349-9bca93824cb1</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0.xml><?xml version="1.0" encoding="utf-8"?>
<p:properties xmlns:p="http://schemas.microsoft.com/office/2006/metadata/properties" xmlns:xsi="http://www.w3.org/2001/XMLSchema-instance" xmlns:pc="http://schemas.microsoft.com/office/infopath/2007/PartnerControls">
  <documentManagement/>
</p:properties>
</file>

<file path=customXml/item21.xml><?xml version="1.0" encoding="utf-8"?>
<SourceDataModel Name="System" TargetDataSourceId="3753537f-c6cf-4012-8010-4781b2f44262"/>
</file>

<file path=customXml/item22.xml><?xml version="1.0" encoding="utf-8"?>
<VariableListCustXmlRels>
  <VariableListCustXmlRel variableListName="AD_HOC">
    <VariableListDefCustXmlId>{9108D07F-A6CE-454F-AF7F-FF5748E761C8}</VariableListDefCustXmlId>
    <LibraryMetadataCustXmlId>{5E3E8187-17B9-4E43-9B3E-A569E909A728}</LibraryMetadataCustXmlId>
    <DataSourceInfoCustXmlId>{D11B989F-6461-4DBE-9625-586576817EA8}</DataSourceInfoCustXmlId>
    <DataSourceMappingCustXmlId>{FCA40244-06AA-4F34-A86F-EAF8362D9072}</DataSourceMappingCustXmlId>
    <SdmcCustXmlId>{4DB6380F-188E-4B7C-B54E-AFD88775A043}</SdmcCustXmlId>
  </VariableListCustXmlRel>
  <VariableListCustXmlRel variableListName="Computed">
    <VariableListDefCustXmlId>{FA976C0E-C723-4844-B92F-C04898D5A778}</VariableListDefCustXmlId>
    <LibraryMetadataCustXmlId>{F6170CA9-16D0-4645-879A-D70EDFD54AB9}</LibraryMetadataCustXmlId>
    <DataSourceInfoCustXmlId>{9CD781B8-CF84-4E74-B1A8-2674DAE79474}</DataSourceInfoCustXmlId>
    <DataSourceMappingCustXmlId>{1483BD39-508E-4958-A447-0981B6BC8617}</DataSourceMappingCustXmlId>
    <SdmcCustXmlId>{A1B380D8-7F6F-456F-A993-A0B8E3D5E778}</SdmcCustXmlId>
  </VariableListCustXmlRel>
  <VariableListCustXmlRel variableListName="System">
    <VariableListDefCustXmlId>{E36B43C0-FF03-4BBD-8617-659A9D61F51E}</VariableListDefCustXmlId>
    <LibraryMetadataCustXmlId>{75F767CE-A561-497B-997B-1EF22DDFD32E}</LibraryMetadataCustXmlId>
    <DataSourceInfoCustXmlId>{3F8B7BB6-0E7F-4EF7-AA5D-C73DEAEB71CF}</DataSourceInfoCustXmlId>
    <DataSourceMappingCustXmlId>{398A5AB7-E56A-4FC1-ABB3-BD30D8CB72C0}</DataSourceMappingCustXmlId>
    <SdmcCustXmlId>{7972D58A-8D28-4D3E-97D1-43B5DDB0252A}</SdmcCustXmlId>
  </VariableListCustXmlRel>
</VariableListCustXmlRels>
</file>

<file path=customXml/item23.xml><?xml version="1.0" encoding="utf-8"?>
<DataSourceInfo>
  <Id>c6282d3e-550e-4405-8349-9bca93824cb1</Id>
  <MajorVersion>0</MajorVersion>
  <MinorVersion>1</MinorVersion>
  <DataSourceType>Expression</DataSourceType>
  <Name>Computed</Name>
  <Description/>
  <Filter/>
  <DataFields/>
</DataSourceInfo>
</file>

<file path=customXml/item24.xml><?xml version="1.0" encoding="utf-8"?>
<AllWordPDs>
</AllWordPDs>
</file>

<file path=customXml/item25.xml><?xml version="1.0" encoding="utf-8"?>
<AllExternalAdhocVariableMappings/>
</file>

<file path=customXml/item3.xml><?xml version="1.0" encoding="utf-8"?>
<VariableListDefinition name="Computed" displayName="Computed" id="008afb1f-c7b2-4fca-a5a0-8a12c9b1340b" isdomainofvalue="False" dataSourceId="c6282d3e-550e-4405-8349-9bca93824cb1"/>
</file>

<file path=customXml/item4.xml><?xml version="1.0" encoding="utf-8"?>
<AllMetadata/>
</file>

<file path=customXml/item5.xml><?xml version="1.0" encoding="utf-8"?>
<DataSourceMapping>
  <Id>10f357c1-ae92-457a-a93d-0fd343e5615f</Id>
  <Name>AD_HOC_MAPPING</Name>
  <TargetDataSource>067ce379-bad6-4db0-b83e-3288b3f5a6a3</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6.xml><?xml version="1.0" encoding="utf-8"?>
<VariableList UniqueId="008afb1f-c7b2-4fca-a5a0-8a12c9b1340b" Name="Computed" ContentType="XML" MajorVersion="0" MinorVersion="1" isLocalCopy="False" IsBaseObject="False" DataSourceId="c6282d3e-550e-4405-8349-9bca93824cb1" DataSourceMajorVersion="0" DataSourceMinorVersion="1"/>
</file>

<file path=customXml/item7.xml><?xml version="1.0" encoding="utf-8"?>
<DocPartTree/>
</file>

<file path=customXml/item8.xml><?xml version="1.0" encoding="utf-8"?>
<VariableUsageMapping/>
</file>

<file path=customXml/item9.xml><?xml version="1.0" encoding="utf-8"?>
<SourceDataModel Name="Computed" TargetDataSourceId="c6282d3e-550e-4405-8349-9bca93824cb1"/>
</file>

<file path=customXml/itemProps1.xml><?xml version="1.0" encoding="utf-8"?>
<ds:datastoreItem xmlns:ds="http://schemas.openxmlformats.org/officeDocument/2006/customXml" ds:itemID="{9108D07F-A6CE-454F-AF7F-FF5748E761C8}">
  <ds:schemaRefs/>
</ds:datastoreItem>
</file>

<file path=customXml/itemProps10.xml><?xml version="1.0" encoding="utf-8"?>
<ds:datastoreItem xmlns:ds="http://schemas.openxmlformats.org/officeDocument/2006/customXml" ds:itemID="{D11B989F-6461-4DBE-9625-586576817EA8}">
  <ds:schemaRefs/>
</ds:datastoreItem>
</file>

<file path=customXml/itemProps11.xml><?xml version="1.0" encoding="utf-8"?>
<ds:datastoreItem xmlns:ds="http://schemas.openxmlformats.org/officeDocument/2006/customXml" ds:itemID="{9572EE3D-DA7E-4942-A4B4-1E353A581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3fa8-875d-4c13-9d86-f805213c15b6"/>
    <ds:schemaRef ds:uri="068cd86c-1d74-46e0-b901-bea7227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75F767CE-A561-497B-997B-1EF22DDFD32E}">
  <ds:schemaRefs/>
</ds:datastoreItem>
</file>

<file path=customXml/itemProps13.xml><?xml version="1.0" encoding="utf-8"?>
<ds:datastoreItem xmlns:ds="http://schemas.openxmlformats.org/officeDocument/2006/customXml" ds:itemID="{4DB6380F-188E-4B7C-B54E-AFD88775A043}">
  <ds:schemaRefs/>
</ds:datastoreItem>
</file>

<file path=customXml/itemProps14.xml><?xml version="1.0" encoding="utf-8"?>
<ds:datastoreItem xmlns:ds="http://schemas.openxmlformats.org/officeDocument/2006/customXml" ds:itemID="{3F8B7BB6-0E7F-4EF7-AA5D-C73DEAEB71CF}">
  <ds:schemaRefs/>
</ds:datastoreItem>
</file>

<file path=customXml/itemProps15.xml><?xml version="1.0" encoding="utf-8"?>
<ds:datastoreItem xmlns:ds="http://schemas.openxmlformats.org/officeDocument/2006/customXml" ds:itemID="{6C3CC089-6117-4B14-BD0A-A965330D75C6}">
  <ds:schemaRefs>
    <ds:schemaRef ds:uri="http://schemas.openxmlformats.org/officeDocument/2006/bibliography"/>
  </ds:schemaRefs>
</ds:datastoreItem>
</file>

<file path=customXml/itemProps16.xml><?xml version="1.0" encoding="utf-8"?>
<ds:datastoreItem xmlns:ds="http://schemas.openxmlformats.org/officeDocument/2006/customXml" ds:itemID="{E36B43C0-FF03-4BBD-8617-659A9D61F51E}">
  <ds:schemaRefs/>
</ds:datastoreItem>
</file>

<file path=customXml/itemProps17.xml><?xml version="1.0" encoding="utf-8"?>
<ds:datastoreItem xmlns:ds="http://schemas.openxmlformats.org/officeDocument/2006/customXml" ds:itemID="{5E3E8187-17B9-4E43-9B3E-A569E909A728}">
  <ds:schemaRefs/>
</ds:datastoreItem>
</file>

<file path=customXml/itemProps18.xml><?xml version="1.0" encoding="utf-8"?>
<ds:datastoreItem xmlns:ds="http://schemas.openxmlformats.org/officeDocument/2006/customXml" ds:itemID="{398A5AB7-E56A-4FC1-ABB3-BD30D8CB72C0}">
  <ds:schemaRefs/>
</ds:datastoreItem>
</file>

<file path=customXml/itemProps19.xml><?xml version="1.0" encoding="utf-8"?>
<ds:datastoreItem xmlns:ds="http://schemas.openxmlformats.org/officeDocument/2006/customXml" ds:itemID="{951BC8E4-3122-4D36-9825-BC296D68B19D}">
  <ds:schemaRefs>
    <ds:schemaRef ds:uri="http://schemas.microsoft.com/sharepoint/v3/contenttype/forms"/>
  </ds:schemaRefs>
</ds:datastoreItem>
</file>

<file path=customXml/itemProps2.xml><?xml version="1.0" encoding="utf-8"?>
<ds:datastoreItem xmlns:ds="http://schemas.openxmlformats.org/officeDocument/2006/customXml" ds:itemID="{1483BD39-508E-4958-A447-0981B6BC8617}">
  <ds:schemaRefs/>
</ds:datastoreItem>
</file>

<file path=customXml/itemProps20.xml><?xml version="1.0" encoding="utf-8"?>
<ds:datastoreItem xmlns:ds="http://schemas.openxmlformats.org/officeDocument/2006/customXml" ds:itemID="{0CF376B6-D48F-49EC-BAF1-98FE96256D48}">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dcmitype/"/>
    <ds:schemaRef ds:uri="068cd86c-1d74-46e0-b901-bea72270e0c0"/>
    <ds:schemaRef ds:uri="http://purl.org/dc/elements/1.1/"/>
    <ds:schemaRef ds:uri="b3b93fa8-875d-4c13-9d86-f805213c15b6"/>
    <ds:schemaRef ds:uri="http://purl.org/dc/terms/"/>
  </ds:schemaRefs>
</ds:datastoreItem>
</file>

<file path=customXml/itemProps21.xml><?xml version="1.0" encoding="utf-8"?>
<ds:datastoreItem xmlns:ds="http://schemas.openxmlformats.org/officeDocument/2006/customXml" ds:itemID="{7972D58A-8D28-4D3E-97D1-43B5DDB0252A}">
  <ds:schemaRefs/>
</ds:datastoreItem>
</file>

<file path=customXml/itemProps22.xml><?xml version="1.0" encoding="utf-8"?>
<ds:datastoreItem xmlns:ds="http://schemas.openxmlformats.org/officeDocument/2006/customXml" ds:itemID="{ADC27358-9430-4A3A-9B26-93283F18D837}">
  <ds:schemaRefs/>
</ds:datastoreItem>
</file>

<file path=customXml/itemProps23.xml><?xml version="1.0" encoding="utf-8"?>
<ds:datastoreItem xmlns:ds="http://schemas.openxmlformats.org/officeDocument/2006/customXml" ds:itemID="{9CD781B8-CF84-4E74-B1A8-2674DAE79474}">
  <ds:schemaRefs/>
</ds:datastoreItem>
</file>

<file path=customXml/itemProps24.xml><?xml version="1.0" encoding="utf-8"?>
<ds:datastoreItem xmlns:ds="http://schemas.openxmlformats.org/officeDocument/2006/customXml" ds:itemID="{15C124E1-03E6-436D-BDA2-F2BD66B1E002}">
  <ds:schemaRefs/>
</ds:datastoreItem>
</file>

<file path=customXml/itemProps25.xml><?xml version="1.0" encoding="utf-8"?>
<ds:datastoreItem xmlns:ds="http://schemas.openxmlformats.org/officeDocument/2006/customXml" ds:itemID="{9381517D-E7F2-409D-9CA3-783176E5B573}">
  <ds:schemaRefs/>
</ds:datastoreItem>
</file>

<file path=customXml/itemProps3.xml><?xml version="1.0" encoding="utf-8"?>
<ds:datastoreItem xmlns:ds="http://schemas.openxmlformats.org/officeDocument/2006/customXml" ds:itemID="{FA976C0E-C723-4844-B92F-C04898D5A778}">
  <ds:schemaRefs/>
</ds:datastoreItem>
</file>

<file path=customXml/itemProps4.xml><?xml version="1.0" encoding="utf-8"?>
<ds:datastoreItem xmlns:ds="http://schemas.openxmlformats.org/officeDocument/2006/customXml" ds:itemID="{5EC60490-BB4D-490B-8A82-A6C40ECC02CD}">
  <ds:schemaRefs/>
</ds:datastoreItem>
</file>

<file path=customXml/itemProps5.xml><?xml version="1.0" encoding="utf-8"?>
<ds:datastoreItem xmlns:ds="http://schemas.openxmlformats.org/officeDocument/2006/customXml" ds:itemID="{FCA40244-06AA-4F34-A86F-EAF8362D9072}">
  <ds:schemaRefs/>
</ds:datastoreItem>
</file>

<file path=customXml/itemProps6.xml><?xml version="1.0" encoding="utf-8"?>
<ds:datastoreItem xmlns:ds="http://schemas.openxmlformats.org/officeDocument/2006/customXml" ds:itemID="{F6170CA9-16D0-4645-879A-D70EDFD54AB9}">
  <ds:schemaRefs/>
</ds:datastoreItem>
</file>

<file path=customXml/itemProps7.xml><?xml version="1.0" encoding="utf-8"?>
<ds:datastoreItem xmlns:ds="http://schemas.openxmlformats.org/officeDocument/2006/customXml" ds:itemID="{3DD34060-E99C-499B-AF54-61772567CE4F}">
  <ds:schemaRefs/>
</ds:datastoreItem>
</file>

<file path=customXml/itemProps8.xml><?xml version="1.0" encoding="utf-8"?>
<ds:datastoreItem xmlns:ds="http://schemas.openxmlformats.org/officeDocument/2006/customXml" ds:itemID="{9E49FD50-A6D8-4F57-ABD9-A29C000798E5}">
  <ds:schemaRefs/>
</ds:datastoreItem>
</file>

<file path=customXml/itemProps9.xml><?xml version="1.0" encoding="utf-8"?>
<ds:datastoreItem xmlns:ds="http://schemas.openxmlformats.org/officeDocument/2006/customXml" ds:itemID="{A1B380D8-7F6F-456F-A993-A0B8E3D5E77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1695</Words>
  <Characters>9664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Links>
    <vt:vector size="24" baseType="variant">
      <vt:variant>
        <vt:i4>7405616</vt:i4>
      </vt:variant>
      <vt:variant>
        <vt:i4>9</vt:i4>
      </vt:variant>
      <vt:variant>
        <vt:i4>0</vt:i4>
      </vt:variant>
      <vt:variant>
        <vt:i4>5</vt:i4>
      </vt:variant>
      <vt:variant>
        <vt:lpwstr>https://www.consumerfinance.gov/complaint/</vt:lpwstr>
      </vt:variant>
      <vt:variant>
        <vt:lpwstr/>
      </vt:variant>
      <vt:variant>
        <vt:i4>2752610</vt:i4>
      </vt:variant>
      <vt:variant>
        <vt:i4>6</vt:i4>
      </vt:variant>
      <vt:variant>
        <vt:i4>0</vt:i4>
      </vt:variant>
      <vt:variant>
        <vt:i4>5</vt:i4>
      </vt:variant>
      <vt:variant>
        <vt:lpwstr>http://www.knowyouroptions.com/</vt:lpwstr>
      </vt:variant>
      <vt:variant>
        <vt:lpwstr/>
      </vt:variant>
      <vt:variant>
        <vt:i4>4128812</vt:i4>
      </vt:variant>
      <vt:variant>
        <vt:i4>3</vt:i4>
      </vt:variant>
      <vt:variant>
        <vt:i4>0</vt:i4>
      </vt:variant>
      <vt:variant>
        <vt:i4>5</vt:i4>
      </vt:variant>
      <vt:variant>
        <vt:lpwstr>http://www.consumerfinance.gov/mortgagehelp</vt:lpwstr>
      </vt:variant>
      <vt:variant>
        <vt:lpwstr/>
      </vt:variant>
      <vt:variant>
        <vt:i4>5308486</vt:i4>
      </vt:variant>
      <vt:variant>
        <vt:i4>0</vt:i4>
      </vt:variant>
      <vt:variant>
        <vt:i4>0</vt:i4>
      </vt:variant>
      <vt:variant>
        <vt:i4>5</vt:i4>
      </vt:variant>
      <vt:variant>
        <vt:lpwstr>http://www.hud.gov/counseling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Taul, Debbie M</dc:creator>
  <cp:keywords/>
  <dc:description/>
  <cp:lastModifiedBy>Rowland, Darian</cp:lastModifiedBy>
  <cp:revision>2</cp:revision>
  <cp:lastPrinted>2018-01-10T19:47:00Z</cp:lastPrinted>
  <dcterms:created xsi:type="dcterms:W3CDTF">2023-04-06T15:05:00Z</dcterms:created>
  <dcterms:modified xsi:type="dcterms:W3CDTF">2023-04-06T15:05:00Z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0x0101008A499EE353C037499C2C20386A66D366</vt:lpwstr>
  </property>
  <property fmtid="{D5CDD505-2E9C-101B-9397-08002B2CF9AE}" pid="3" name="_NewReviewCycle">
    <vt:lpwstr/>
  </property>
  <property fmtid="{D5CDD505-2E9C-101B-9397-08002B2CF9AE}" pid="4" name="MSIP_Label_a9455cd2-ef3f-47ad-8dee-f10882ec60d9_Enabled">
    <vt:lpwstr>true</vt:lpwstr>
  </property>
  <property fmtid="{D5CDD505-2E9C-101B-9397-08002B2CF9AE}" pid="5" name="MSIP_Label_a9455cd2-ef3f-47ad-8dee-f10882ec60d9_SetDate">
    <vt:lpwstr>2023-04-03T20:58:23Z</vt:lpwstr>
  </property>
  <property fmtid="{D5CDD505-2E9C-101B-9397-08002B2CF9AE}" pid="6" name="MSIP_Label_a9455cd2-ef3f-47ad-8dee-f10882ec60d9_Method">
    <vt:lpwstr>Standard</vt:lpwstr>
  </property>
  <property fmtid="{D5CDD505-2E9C-101B-9397-08002B2CF9AE}" pid="7" name="MSIP_Label_a9455cd2-ef3f-47ad-8dee-f10882ec60d9_Name">
    <vt:lpwstr>Confidential - Internal Distribution</vt:lpwstr>
  </property>
  <property fmtid="{D5CDD505-2E9C-101B-9397-08002B2CF9AE}" pid="8" name="MSIP_Label_a9455cd2-ef3f-47ad-8dee-f10882ec60d9_SiteId">
    <vt:lpwstr>e6baca02-d986-4077-8053-30de7d5e0d58</vt:lpwstr>
  </property>
  <property fmtid="{D5CDD505-2E9C-101B-9397-08002B2CF9AE}" pid="9" name="MSIP_Label_a9455cd2-ef3f-47ad-8dee-f10882ec60d9_ActionId">
    <vt:lpwstr>ecd0f7b2-ca37-436d-9215-791ccdd4de61</vt:lpwstr>
  </property>
  <property fmtid="{D5CDD505-2E9C-101B-9397-08002B2CF9AE}" pid="10" name="MSIP_Label_a9455cd2-ef3f-47ad-8dee-f10882ec60d9_ContentBits">
    <vt:lpwstr>2</vt:lpwstr>
  </property>
</Properties>
</file>