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6C41" w14:textId="365D4872" w:rsidR="00AE522E" w:rsidRDefault="00AE522E" w:rsidP="004329E5">
      <w:pPr>
        <w:tabs>
          <w:tab w:val="center" w:pos="4680"/>
        </w:tabs>
        <w:suppressAutoHyphens/>
        <w:jc w:val="center"/>
        <w:rPr>
          <w:b/>
          <w:spacing w:val="-2"/>
          <w:sz w:val="22"/>
          <w:szCs w:val="22"/>
        </w:rPr>
      </w:pPr>
      <w:r>
        <w:rPr>
          <w:b/>
          <w:spacing w:val="-2"/>
          <w:sz w:val="22"/>
          <w:szCs w:val="22"/>
        </w:rPr>
        <w:t>Exhibit 3</w:t>
      </w:r>
    </w:p>
    <w:p w14:paraId="02F698DC" w14:textId="64C3ED6D" w:rsidR="004329E5" w:rsidRPr="00694090" w:rsidRDefault="00180282" w:rsidP="004329E5">
      <w:pPr>
        <w:tabs>
          <w:tab w:val="center" w:pos="4680"/>
        </w:tabs>
        <w:suppressAutoHyphens/>
        <w:jc w:val="center"/>
        <w:rPr>
          <w:spacing w:val="-2"/>
          <w:sz w:val="22"/>
          <w:szCs w:val="22"/>
        </w:rPr>
      </w:pPr>
      <w:r>
        <w:rPr>
          <w:b/>
          <w:spacing w:val="-2"/>
          <w:sz w:val="22"/>
          <w:szCs w:val="22"/>
        </w:rPr>
        <w:t xml:space="preserve">FANNIE MAE NATIVE AMERICAN HOUSING </w:t>
      </w:r>
      <w:r w:rsidRPr="00694090">
        <w:rPr>
          <w:b/>
          <w:spacing w:val="-2"/>
          <w:sz w:val="22"/>
          <w:szCs w:val="22"/>
        </w:rPr>
        <w:t>ADDENDUM TO FIXED</w:t>
      </w:r>
      <w:r>
        <w:rPr>
          <w:b/>
          <w:spacing w:val="-2"/>
          <w:sz w:val="22"/>
          <w:szCs w:val="22"/>
        </w:rPr>
        <w:t>-</w:t>
      </w:r>
      <w:r w:rsidRPr="00694090">
        <w:rPr>
          <w:b/>
          <w:spacing w:val="-2"/>
          <w:sz w:val="22"/>
          <w:szCs w:val="22"/>
        </w:rPr>
        <w:t>RATE NOTE</w:t>
      </w:r>
    </w:p>
    <w:p w14:paraId="4952F36F" w14:textId="3B3605FD" w:rsidR="004329E5" w:rsidRPr="00694090" w:rsidRDefault="004329E5" w:rsidP="004329E5">
      <w:pPr>
        <w:tabs>
          <w:tab w:val="center" w:pos="4680"/>
        </w:tabs>
        <w:suppressAutoHyphens/>
        <w:jc w:val="center"/>
        <w:rPr>
          <w:spacing w:val="-2"/>
          <w:sz w:val="22"/>
          <w:szCs w:val="22"/>
        </w:rPr>
      </w:pPr>
    </w:p>
    <w:p w14:paraId="1C238034" w14:textId="2E667377" w:rsidR="00C65DDA" w:rsidRDefault="004329E5" w:rsidP="00EC1F61">
      <w:pPr>
        <w:tabs>
          <w:tab w:val="left" w:pos="-720"/>
        </w:tabs>
        <w:suppressAutoHyphens/>
        <w:spacing w:after="120"/>
        <w:ind w:firstLine="360"/>
        <w:jc w:val="both"/>
        <w:rPr>
          <w:spacing w:val="-2"/>
          <w:sz w:val="22"/>
          <w:szCs w:val="22"/>
        </w:rPr>
      </w:pPr>
      <w:r w:rsidRPr="00694090">
        <w:rPr>
          <w:spacing w:val="-2"/>
          <w:sz w:val="22"/>
          <w:szCs w:val="22"/>
        </w:rPr>
        <w:t xml:space="preserve">THIS </w:t>
      </w:r>
      <w:r w:rsidR="005469BD">
        <w:rPr>
          <w:spacing w:val="-2"/>
          <w:sz w:val="22"/>
          <w:szCs w:val="22"/>
        </w:rPr>
        <w:t xml:space="preserve">FANNIE MAE NATIVE AMERICAN HOUSING </w:t>
      </w:r>
      <w:r w:rsidRPr="00694090">
        <w:rPr>
          <w:spacing w:val="-2"/>
          <w:sz w:val="22"/>
          <w:szCs w:val="22"/>
        </w:rPr>
        <w:t>ADDENDUM TO FIXED</w:t>
      </w:r>
      <w:r w:rsidR="00EC1F61">
        <w:rPr>
          <w:spacing w:val="-2"/>
          <w:sz w:val="22"/>
          <w:szCs w:val="22"/>
        </w:rPr>
        <w:t>-</w:t>
      </w:r>
      <w:r w:rsidRPr="00694090">
        <w:rPr>
          <w:spacing w:val="-2"/>
          <w:sz w:val="22"/>
          <w:szCs w:val="22"/>
        </w:rPr>
        <w:t>RATE NOTE (</w:t>
      </w:r>
      <w:r w:rsidR="005469BD">
        <w:rPr>
          <w:spacing w:val="-2"/>
          <w:sz w:val="22"/>
          <w:szCs w:val="22"/>
        </w:rPr>
        <w:t xml:space="preserve">the </w:t>
      </w:r>
      <w:r w:rsidRPr="00694090">
        <w:rPr>
          <w:spacing w:val="-2"/>
          <w:sz w:val="22"/>
          <w:szCs w:val="22"/>
        </w:rPr>
        <w:t>“</w:t>
      </w:r>
      <w:r w:rsidRPr="00AE522E">
        <w:rPr>
          <w:b/>
          <w:bCs/>
          <w:spacing w:val="-2"/>
          <w:sz w:val="22"/>
          <w:szCs w:val="22"/>
        </w:rPr>
        <w:t>Addendum</w:t>
      </w:r>
      <w:r w:rsidRPr="00694090">
        <w:rPr>
          <w:spacing w:val="-2"/>
          <w:sz w:val="22"/>
          <w:szCs w:val="22"/>
        </w:rPr>
        <w:t>”) is made this _____ day of __________, 20__, and is incorporated into amend</w:t>
      </w:r>
      <w:r w:rsidR="000F65D7">
        <w:rPr>
          <w:spacing w:val="-2"/>
          <w:sz w:val="22"/>
          <w:szCs w:val="22"/>
        </w:rPr>
        <w:t>s</w:t>
      </w:r>
      <w:r w:rsidRPr="00694090">
        <w:rPr>
          <w:spacing w:val="-2"/>
          <w:sz w:val="22"/>
          <w:szCs w:val="22"/>
        </w:rPr>
        <w:t xml:space="preserve"> and supplement</w:t>
      </w:r>
      <w:r w:rsidR="000F65D7">
        <w:rPr>
          <w:spacing w:val="-2"/>
          <w:sz w:val="22"/>
          <w:szCs w:val="22"/>
        </w:rPr>
        <w:t>s</w:t>
      </w:r>
      <w:r w:rsidRPr="00694090">
        <w:rPr>
          <w:spacing w:val="-2"/>
          <w:sz w:val="22"/>
          <w:szCs w:val="22"/>
        </w:rPr>
        <w:t xml:space="preserve"> the Note </w:t>
      </w:r>
      <w:r w:rsidR="00EC1F61" w:rsidRPr="00694090">
        <w:rPr>
          <w:spacing w:val="-2"/>
          <w:sz w:val="22"/>
          <w:szCs w:val="22"/>
        </w:rPr>
        <w:t xml:space="preserve">of the same date </w:t>
      </w:r>
      <w:r w:rsidRPr="00694090">
        <w:rPr>
          <w:spacing w:val="-2"/>
          <w:sz w:val="22"/>
          <w:szCs w:val="22"/>
        </w:rPr>
        <w:t>made by the undersigned (</w:t>
      </w:r>
      <w:r w:rsidRPr="00694090">
        <w:rPr>
          <w:b/>
          <w:bCs/>
          <w:spacing w:val="-2"/>
          <w:sz w:val="22"/>
          <w:szCs w:val="22"/>
        </w:rPr>
        <w:t>“Borrower”</w:t>
      </w:r>
      <w:r w:rsidRPr="00694090">
        <w:rPr>
          <w:spacing w:val="-2"/>
          <w:sz w:val="22"/>
          <w:szCs w:val="22"/>
        </w:rPr>
        <w:t xml:space="preserve">) to </w:t>
      </w:r>
      <w:r w:rsidR="00EC1F61">
        <w:rPr>
          <w:spacing w:val="-2"/>
          <w:sz w:val="22"/>
          <w:szCs w:val="22"/>
        </w:rPr>
        <w:t xml:space="preserve">the Lender </w:t>
      </w:r>
      <w:r w:rsidR="00AF1999">
        <w:rPr>
          <w:spacing w:val="-2"/>
          <w:sz w:val="22"/>
          <w:szCs w:val="22"/>
        </w:rPr>
        <w:t xml:space="preserve">or Note Holder </w:t>
      </w:r>
      <w:r w:rsidR="00EC1F61">
        <w:rPr>
          <w:spacing w:val="-2"/>
          <w:sz w:val="22"/>
          <w:szCs w:val="22"/>
        </w:rPr>
        <w:t>as defined in the Note</w:t>
      </w:r>
      <w:r w:rsidR="00C65DDA">
        <w:rPr>
          <w:spacing w:val="-2"/>
          <w:sz w:val="22"/>
          <w:szCs w:val="22"/>
        </w:rPr>
        <w:t xml:space="preserve">. </w:t>
      </w:r>
    </w:p>
    <w:p w14:paraId="7E0C9D31" w14:textId="3D3F3D74" w:rsidR="00C65DDA" w:rsidRDefault="00C65DDA" w:rsidP="00EC1F61">
      <w:pPr>
        <w:tabs>
          <w:tab w:val="left" w:pos="-720"/>
        </w:tabs>
        <w:suppressAutoHyphens/>
        <w:spacing w:after="120"/>
        <w:ind w:firstLine="360"/>
        <w:jc w:val="both"/>
        <w:rPr>
          <w:spacing w:val="-2"/>
          <w:sz w:val="22"/>
          <w:szCs w:val="22"/>
        </w:rPr>
      </w:pPr>
      <w:r w:rsidRPr="00C65DDA">
        <w:rPr>
          <w:spacing w:val="-2"/>
          <w:sz w:val="22"/>
          <w:szCs w:val="22"/>
        </w:rPr>
        <w:t xml:space="preserve">The Note is secured by </w:t>
      </w:r>
      <w:r w:rsidR="00AE522E">
        <w:rPr>
          <w:spacing w:val="-2"/>
          <w:sz w:val="22"/>
          <w:szCs w:val="22"/>
        </w:rPr>
        <w:t xml:space="preserve">a </w:t>
      </w:r>
      <w:r>
        <w:rPr>
          <w:spacing w:val="-2"/>
          <w:sz w:val="22"/>
          <w:szCs w:val="22"/>
        </w:rPr>
        <w:t xml:space="preserve">mortgage, deed of trust, or security deed </w:t>
      </w:r>
      <w:r w:rsidRPr="00C65DDA">
        <w:rPr>
          <w:spacing w:val="-2"/>
          <w:sz w:val="22"/>
          <w:szCs w:val="22"/>
        </w:rPr>
        <w:t xml:space="preserve">and a Fannie Mae Rider </w:t>
      </w:r>
      <w:r>
        <w:rPr>
          <w:spacing w:val="-2"/>
          <w:sz w:val="22"/>
          <w:szCs w:val="22"/>
        </w:rPr>
        <w:t>t</w:t>
      </w:r>
      <w:r w:rsidRPr="00C65DDA">
        <w:rPr>
          <w:spacing w:val="-2"/>
          <w:sz w:val="22"/>
          <w:szCs w:val="22"/>
        </w:rPr>
        <w:t xml:space="preserve">o Residential Lease </w:t>
      </w:r>
      <w:r>
        <w:rPr>
          <w:spacing w:val="-2"/>
          <w:sz w:val="22"/>
          <w:szCs w:val="22"/>
        </w:rPr>
        <w:t>o</w:t>
      </w:r>
      <w:r w:rsidRPr="00C65DDA">
        <w:rPr>
          <w:spacing w:val="-2"/>
          <w:sz w:val="22"/>
          <w:szCs w:val="22"/>
        </w:rPr>
        <w:t>f Tribal Owned Land (together, the “</w:t>
      </w:r>
      <w:r w:rsidRPr="00AE522E">
        <w:rPr>
          <w:b/>
          <w:bCs/>
          <w:spacing w:val="-2"/>
          <w:sz w:val="22"/>
          <w:szCs w:val="22"/>
        </w:rPr>
        <w:t>Security Instrument</w:t>
      </w:r>
      <w:r w:rsidRPr="00C65DDA">
        <w:rPr>
          <w:spacing w:val="-2"/>
          <w:sz w:val="22"/>
          <w:szCs w:val="22"/>
        </w:rPr>
        <w:t xml:space="preserve">”) given by Borrower to secure </w:t>
      </w:r>
      <w:r>
        <w:rPr>
          <w:spacing w:val="-2"/>
          <w:sz w:val="22"/>
          <w:szCs w:val="22"/>
        </w:rPr>
        <w:t xml:space="preserve">the </w:t>
      </w:r>
      <w:r w:rsidRPr="00C65DDA">
        <w:rPr>
          <w:spacing w:val="-2"/>
          <w:sz w:val="22"/>
          <w:szCs w:val="22"/>
        </w:rPr>
        <w:t xml:space="preserve">Note. </w:t>
      </w:r>
    </w:p>
    <w:p w14:paraId="4F230472" w14:textId="0F860EF7" w:rsidR="004329E5" w:rsidRPr="00694090" w:rsidRDefault="00C65DDA" w:rsidP="00EC1F61">
      <w:pPr>
        <w:tabs>
          <w:tab w:val="left" w:pos="-720"/>
        </w:tabs>
        <w:suppressAutoHyphens/>
        <w:spacing w:after="120"/>
        <w:ind w:firstLine="360"/>
        <w:jc w:val="both"/>
        <w:rPr>
          <w:spacing w:val="-2"/>
          <w:sz w:val="22"/>
          <w:szCs w:val="22"/>
        </w:rPr>
      </w:pPr>
      <w:r w:rsidRPr="00C65DDA">
        <w:rPr>
          <w:spacing w:val="-2"/>
          <w:sz w:val="22"/>
          <w:szCs w:val="22"/>
        </w:rPr>
        <w:t xml:space="preserve">The </w:t>
      </w:r>
      <w:r>
        <w:rPr>
          <w:spacing w:val="-2"/>
          <w:sz w:val="22"/>
          <w:szCs w:val="22"/>
        </w:rPr>
        <w:t xml:space="preserve">property </w:t>
      </w:r>
      <w:r w:rsidRPr="00C65DDA">
        <w:rPr>
          <w:spacing w:val="-2"/>
          <w:sz w:val="22"/>
          <w:szCs w:val="22"/>
        </w:rPr>
        <w:t>subject to the Security Instrument (the “</w:t>
      </w:r>
      <w:r w:rsidRPr="00AE522E">
        <w:rPr>
          <w:b/>
          <w:bCs/>
          <w:spacing w:val="-2"/>
          <w:sz w:val="22"/>
          <w:szCs w:val="22"/>
        </w:rPr>
        <w:t>Property</w:t>
      </w:r>
      <w:r w:rsidRPr="00C65DDA">
        <w:rPr>
          <w:spacing w:val="-2"/>
          <w:sz w:val="22"/>
          <w:szCs w:val="22"/>
        </w:rPr>
        <w:t>”) is within the jurisdiction of the [</w:t>
      </w:r>
      <w:r w:rsidRPr="00C65DDA">
        <w:rPr>
          <w:spacing w:val="-2"/>
          <w:sz w:val="22"/>
          <w:szCs w:val="22"/>
          <w:shd w:val="clear" w:color="auto" w:fill="D9D9D9" w:themeFill="background1" w:themeFillShade="D9"/>
        </w:rPr>
        <w:t>Name of Tribe</w:t>
      </w:r>
      <w:r w:rsidRPr="00C65DDA">
        <w:rPr>
          <w:spacing w:val="-2"/>
          <w:sz w:val="22"/>
          <w:szCs w:val="22"/>
        </w:rPr>
        <w:t>] (the “</w:t>
      </w:r>
      <w:r w:rsidRPr="00AE522E">
        <w:rPr>
          <w:b/>
          <w:bCs/>
          <w:spacing w:val="-2"/>
          <w:sz w:val="22"/>
          <w:szCs w:val="22"/>
        </w:rPr>
        <w:t>Tribe</w:t>
      </w:r>
      <w:r w:rsidRPr="00C65DDA">
        <w:rPr>
          <w:spacing w:val="-2"/>
          <w:sz w:val="22"/>
          <w:szCs w:val="22"/>
        </w:rPr>
        <w:t>”)</w:t>
      </w:r>
      <w:r w:rsidR="004329E5" w:rsidRPr="00694090">
        <w:rPr>
          <w:spacing w:val="-2"/>
          <w:sz w:val="22"/>
          <w:szCs w:val="22"/>
        </w:rPr>
        <w:t>.</w:t>
      </w:r>
    </w:p>
    <w:p w14:paraId="11AA3503" w14:textId="1A9EEC92" w:rsidR="004329E5" w:rsidRPr="00694090" w:rsidRDefault="004329E5" w:rsidP="004329E5">
      <w:pPr>
        <w:tabs>
          <w:tab w:val="left" w:pos="-720"/>
        </w:tabs>
        <w:suppressAutoHyphens/>
        <w:spacing w:after="120"/>
        <w:jc w:val="both"/>
        <w:rPr>
          <w:spacing w:val="-2"/>
          <w:sz w:val="22"/>
          <w:szCs w:val="22"/>
        </w:rPr>
      </w:pPr>
      <w:r w:rsidRPr="00694090">
        <w:rPr>
          <w:b/>
          <w:iCs/>
          <w:spacing w:val="-2"/>
          <w:sz w:val="22"/>
          <w:szCs w:val="22"/>
        </w:rPr>
        <w:t>ADDITIONAL COVENANT.</w:t>
      </w:r>
      <w:r w:rsidRPr="00694090">
        <w:rPr>
          <w:b/>
          <w:spacing w:val="-2"/>
          <w:sz w:val="22"/>
          <w:szCs w:val="22"/>
        </w:rPr>
        <w:t xml:space="preserve"> </w:t>
      </w:r>
      <w:r w:rsidRPr="00694090">
        <w:rPr>
          <w:spacing w:val="-2"/>
          <w:sz w:val="22"/>
          <w:szCs w:val="22"/>
        </w:rPr>
        <w:t>Notwithstanding anything to the contrary contained in the Note, and in addition to the covenants and agreements made in the Note, Borrower and Lender further agree as follows:</w:t>
      </w:r>
    </w:p>
    <w:p w14:paraId="49C0805E" w14:textId="77777777" w:rsidR="004329E5" w:rsidRPr="00694090" w:rsidRDefault="004329E5" w:rsidP="00C65DDA">
      <w:pPr>
        <w:tabs>
          <w:tab w:val="left" w:pos="-720"/>
        </w:tabs>
        <w:suppressAutoHyphens/>
        <w:ind w:left="720" w:right="720"/>
        <w:jc w:val="both"/>
        <w:rPr>
          <w:b/>
          <w:iCs/>
          <w:spacing w:val="-2"/>
          <w:sz w:val="22"/>
          <w:szCs w:val="22"/>
          <w:u w:val="single"/>
        </w:rPr>
      </w:pPr>
      <w:r w:rsidRPr="00694090">
        <w:rPr>
          <w:b/>
          <w:iCs/>
          <w:spacing w:val="-2"/>
          <w:sz w:val="22"/>
          <w:szCs w:val="22"/>
          <w:u w:val="single"/>
        </w:rPr>
        <w:t>GOVERNING LAW</w:t>
      </w:r>
    </w:p>
    <w:p w14:paraId="79096C8A" w14:textId="5DE66B0A" w:rsidR="004329E5" w:rsidRPr="00694090" w:rsidRDefault="00EC1F61" w:rsidP="00C65DDA">
      <w:pPr>
        <w:tabs>
          <w:tab w:val="left" w:pos="-720"/>
          <w:tab w:val="left" w:pos="0"/>
          <w:tab w:val="left" w:pos="720"/>
        </w:tabs>
        <w:suppressAutoHyphens/>
        <w:spacing w:after="240"/>
        <w:ind w:left="720" w:right="720"/>
        <w:jc w:val="both"/>
        <w:rPr>
          <w:spacing w:val="-2"/>
          <w:sz w:val="22"/>
          <w:szCs w:val="22"/>
        </w:rPr>
      </w:pPr>
      <w:r>
        <w:rPr>
          <w:spacing w:val="-2"/>
          <w:sz w:val="22"/>
          <w:szCs w:val="22"/>
        </w:rPr>
        <w:t xml:space="preserve">The </w:t>
      </w:r>
      <w:r w:rsidR="004329E5" w:rsidRPr="00694090">
        <w:rPr>
          <w:spacing w:val="-2"/>
          <w:sz w:val="22"/>
          <w:szCs w:val="22"/>
        </w:rPr>
        <w:t>Note</w:t>
      </w:r>
      <w:r w:rsidR="00AF1999">
        <w:rPr>
          <w:spacing w:val="-2"/>
          <w:sz w:val="22"/>
          <w:szCs w:val="22"/>
        </w:rPr>
        <w:t xml:space="preserve"> and</w:t>
      </w:r>
      <w:r w:rsidR="004329E5" w:rsidRPr="00694090">
        <w:rPr>
          <w:spacing w:val="-2"/>
          <w:sz w:val="22"/>
          <w:szCs w:val="22"/>
        </w:rPr>
        <w:t xml:space="preserve"> this Addendum</w:t>
      </w:r>
      <w:r w:rsidR="00AF1999">
        <w:rPr>
          <w:spacing w:val="-2"/>
          <w:sz w:val="22"/>
          <w:szCs w:val="22"/>
        </w:rPr>
        <w:t xml:space="preserve"> </w:t>
      </w:r>
      <w:r w:rsidR="004329E5" w:rsidRPr="00694090">
        <w:rPr>
          <w:spacing w:val="-2"/>
          <w:sz w:val="22"/>
          <w:szCs w:val="22"/>
        </w:rPr>
        <w:t xml:space="preserve">is governed by federal law and the laws of the Tribe (“Tribal Law”), except to the extent that Tribal Law is silent or nonexistent, in which case the laws of the state in which the Property is located  apply. </w:t>
      </w:r>
      <w:r w:rsidRPr="00EC1F61">
        <w:rPr>
          <w:spacing w:val="-2"/>
          <w:sz w:val="22"/>
          <w:szCs w:val="22"/>
        </w:rPr>
        <w:t xml:space="preserve">Borrower consents to the personal jurisdiction of the Tribe’s Tribal Court and any other court of competent jurisdiction designated by the Tribe for all claims and demands related to or arising out of the </w:t>
      </w:r>
      <w:r>
        <w:rPr>
          <w:spacing w:val="-2"/>
          <w:sz w:val="22"/>
          <w:szCs w:val="22"/>
        </w:rPr>
        <w:t>Note</w:t>
      </w:r>
      <w:r w:rsidR="00C65DDA">
        <w:rPr>
          <w:spacing w:val="-2"/>
          <w:sz w:val="22"/>
          <w:szCs w:val="22"/>
        </w:rPr>
        <w:t xml:space="preserve"> and</w:t>
      </w:r>
      <w:r>
        <w:rPr>
          <w:spacing w:val="-2"/>
          <w:sz w:val="22"/>
          <w:szCs w:val="22"/>
        </w:rPr>
        <w:t xml:space="preserve"> this Addendum</w:t>
      </w:r>
      <w:r w:rsidR="004329E5" w:rsidRPr="00694090">
        <w:rPr>
          <w:spacing w:val="-2"/>
          <w:sz w:val="22"/>
          <w:szCs w:val="22"/>
        </w:rPr>
        <w:t>.</w:t>
      </w:r>
    </w:p>
    <w:p w14:paraId="7995D487" w14:textId="77777777" w:rsidR="004329E5" w:rsidRPr="00694090" w:rsidRDefault="004329E5" w:rsidP="00EC1F61">
      <w:pPr>
        <w:tabs>
          <w:tab w:val="left" w:pos="-720"/>
        </w:tabs>
        <w:suppressAutoHyphens/>
        <w:spacing w:after="240"/>
        <w:jc w:val="both"/>
        <w:rPr>
          <w:spacing w:val="-2"/>
          <w:sz w:val="22"/>
          <w:szCs w:val="22"/>
        </w:rPr>
      </w:pPr>
      <w:r w:rsidRPr="00694090">
        <w:rPr>
          <w:spacing w:val="-2"/>
          <w:sz w:val="22"/>
          <w:szCs w:val="22"/>
        </w:rPr>
        <w:t>BY SIGNING BELOW, Borrower accepts and agrees to the terms and covenants contained in this Addendum.</w:t>
      </w:r>
    </w:p>
    <w:p w14:paraId="04073C8D" w14:textId="77777777" w:rsidR="0071794E" w:rsidRPr="00694090" w:rsidRDefault="0071794E" w:rsidP="00394DB7">
      <w:pPr>
        <w:tabs>
          <w:tab w:val="left" w:pos="-720"/>
        </w:tabs>
        <w:suppressAutoHyphens/>
        <w:ind w:left="4320"/>
        <w:jc w:val="right"/>
        <w:rPr>
          <w:spacing w:val="-2"/>
          <w:sz w:val="22"/>
          <w:szCs w:val="22"/>
        </w:rPr>
      </w:pPr>
      <w:r w:rsidRPr="00694090">
        <w:rPr>
          <w:spacing w:val="-2"/>
          <w:sz w:val="22"/>
          <w:szCs w:val="22"/>
        </w:rPr>
        <w:t>____________________________ (SEAL)</w:t>
      </w:r>
    </w:p>
    <w:p w14:paraId="24AAAA4B" w14:textId="77777777" w:rsidR="0071794E" w:rsidRPr="00694090" w:rsidRDefault="0071794E" w:rsidP="00394DB7">
      <w:pPr>
        <w:tabs>
          <w:tab w:val="left" w:pos="-720"/>
        </w:tabs>
        <w:suppressAutoHyphens/>
        <w:ind w:left="4320"/>
        <w:jc w:val="right"/>
        <w:rPr>
          <w:spacing w:val="-2"/>
          <w:sz w:val="22"/>
          <w:szCs w:val="22"/>
        </w:rPr>
      </w:pPr>
      <w:r w:rsidRPr="00694090">
        <w:rPr>
          <w:spacing w:val="-2"/>
          <w:sz w:val="22"/>
          <w:szCs w:val="22"/>
        </w:rPr>
        <w:t>-Borrower</w:t>
      </w:r>
    </w:p>
    <w:p w14:paraId="4253B425" w14:textId="77777777" w:rsidR="0071794E" w:rsidRPr="00694090" w:rsidRDefault="0071794E" w:rsidP="00394DB7">
      <w:pPr>
        <w:tabs>
          <w:tab w:val="left" w:pos="-720"/>
        </w:tabs>
        <w:suppressAutoHyphens/>
        <w:ind w:left="4320"/>
        <w:jc w:val="right"/>
        <w:rPr>
          <w:spacing w:val="-2"/>
          <w:sz w:val="22"/>
          <w:szCs w:val="22"/>
        </w:rPr>
      </w:pPr>
    </w:p>
    <w:p w14:paraId="2032D26D" w14:textId="77777777" w:rsidR="0071794E" w:rsidRPr="00694090" w:rsidRDefault="0071794E" w:rsidP="00394DB7">
      <w:pPr>
        <w:tabs>
          <w:tab w:val="left" w:pos="-720"/>
        </w:tabs>
        <w:suppressAutoHyphens/>
        <w:ind w:left="4320"/>
        <w:jc w:val="right"/>
        <w:rPr>
          <w:spacing w:val="-2"/>
          <w:sz w:val="22"/>
          <w:szCs w:val="22"/>
        </w:rPr>
      </w:pPr>
      <w:r w:rsidRPr="00694090">
        <w:rPr>
          <w:spacing w:val="-2"/>
          <w:sz w:val="22"/>
          <w:szCs w:val="22"/>
        </w:rPr>
        <w:t>____________________________ (SEAL)</w:t>
      </w:r>
    </w:p>
    <w:p w14:paraId="58BF510D" w14:textId="77777777" w:rsidR="004329E5" w:rsidRDefault="0071794E" w:rsidP="00394DB7">
      <w:pPr>
        <w:tabs>
          <w:tab w:val="left" w:pos="-720"/>
        </w:tabs>
        <w:suppressAutoHyphens/>
        <w:spacing w:after="120"/>
        <w:ind w:left="4320"/>
        <w:jc w:val="right"/>
        <w:rPr>
          <w:spacing w:val="-2"/>
          <w:sz w:val="22"/>
          <w:szCs w:val="22"/>
        </w:rPr>
      </w:pPr>
      <w:r w:rsidRPr="00694090">
        <w:rPr>
          <w:spacing w:val="-2"/>
          <w:sz w:val="22"/>
          <w:szCs w:val="22"/>
        </w:rPr>
        <w:t>-Borrower</w:t>
      </w:r>
    </w:p>
    <w:p w14:paraId="635C55B3" w14:textId="77777777" w:rsidR="00180282" w:rsidRDefault="00180282" w:rsidP="00394DB7">
      <w:pPr>
        <w:tabs>
          <w:tab w:val="left" w:pos="-720"/>
        </w:tabs>
        <w:suppressAutoHyphens/>
        <w:spacing w:after="120"/>
        <w:ind w:left="4320"/>
        <w:jc w:val="right"/>
        <w:rPr>
          <w:spacing w:val="-2"/>
          <w:sz w:val="22"/>
          <w:szCs w:val="22"/>
        </w:rPr>
      </w:pPr>
    </w:p>
    <w:p w14:paraId="11721D00" w14:textId="77777777" w:rsidR="00180282" w:rsidRDefault="00180282" w:rsidP="00180282">
      <w:pPr>
        <w:tabs>
          <w:tab w:val="center" w:pos="4680"/>
        </w:tabs>
        <w:suppressAutoHyphens/>
        <w:jc w:val="center"/>
        <w:rPr>
          <w:b/>
          <w:bCs/>
          <w:spacing w:val="-2"/>
          <w:sz w:val="22"/>
          <w:szCs w:val="22"/>
        </w:rPr>
      </w:pPr>
    </w:p>
    <w:p w14:paraId="63F661C0" w14:textId="0839189E" w:rsidR="00180282" w:rsidRPr="00694090" w:rsidRDefault="00180282" w:rsidP="00180282">
      <w:pPr>
        <w:tabs>
          <w:tab w:val="center" w:pos="4680"/>
        </w:tabs>
        <w:suppressAutoHyphens/>
        <w:jc w:val="center"/>
        <w:rPr>
          <w:b/>
          <w:bCs/>
          <w:spacing w:val="-2"/>
          <w:sz w:val="22"/>
          <w:szCs w:val="22"/>
        </w:rPr>
      </w:pPr>
      <w:r>
        <w:rPr>
          <w:b/>
          <w:bCs/>
          <w:spacing w:val="-2"/>
          <w:sz w:val="22"/>
          <w:szCs w:val="22"/>
        </w:rPr>
        <w:t>C</w:t>
      </w:r>
      <w:r w:rsidRPr="00694090">
        <w:rPr>
          <w:b/>
          <w:bCs/>
          <w:spacing w:val="-2"/>
          <w:sz w:val="22"/>
          <w:szCs w:val="22"/>
        </w:rPr>
        <w:t>ERTIFICATE OF APPROVAL</w:t>
      </w:r>
    </w:p>
    <w:p w14:paraId="7E10E5BA" w14:textId="4EBE0CC3" w:rsidR="00180282" w:rsidRPr="00694090" w:rsidRDefault="00180282" w:rsidP="00180282">
      <w:pPr>
        <w:tabs>
          <w:tab w:val="left" w:pos="-720"/>
        </w:tabs>
        <w:suppressAutoHyphens/>
        <w:jc w:val="both"/>
        <w:rPr>
          <w:spacing w:val="-2"/>
          <w:sz w:val="22"/>
          <w:szCs w:val="22"/>
        </w:rPr>
      </w:pPr>
      <w:r w:rsidRPr="00694090">
        <w:rPr>
          <w:spacing w:val="-2"/>
          <w:sz w:val="22"/>
          <w:szCs w:val="22"/>
        </w:rPr>
        <w:t xml:space="preserve">The foregoing Note and </w:t>
      </w:r>
      <w:r>
        <w:rPr>
          <w:spacing w:val="-2"/>
          <w:sz w:val="22"/>
          <w:szCs w:val="22"/>
        </w:rPr>
        <w:t xml:space="preserve">this </w:t>
      </w:r>
      <w:r w:rsidRPr="00694090">
        <w:rPr>
          <w:spacing w:val="-2"/>
          <w:sz w:val="22"/>
          <w:szCs w:val="22"/>
        </w:rPr>
        <w:t xml:space="preserve">Addendum are hereby approved on behalf of the Secretary of the Interior. Approval of the Note and the Addendum shall not be construed to be an agreement or assurance that the Property subject to the Security Instrument will remain in a trust or restricted status during the period of the </w:t>
      </w:r>
      <w:r w:rsidR="00EC1F61">
        <w:rPr>
          <w:spacing w:val="-2"/>
          <w:sz w:val="22"/>
          <w:szCs w:val="22"/>
        </w:rPr>
        <w:t xml:space="preserve">Note and </w:t>
      </w:r>
      <w:r w:rsidRPr="00694090">
        <w:rPr>
          <w:spacing w:val="-2"/>
          <w:sz w:val="22"/>
          <w:szCs w:val="22"/>
        </w:rPr>
        <w:t>Security Instrument.</w:t>
      </w:r>
    </w:p>
    <w:p w14:paraId="694A0EBF" w14:textId="77777777" w:rsidR="00180282" w:rsidRPr="00694090" w:rsidRDefault="00180282" w:rsidP="00180282">
      <w:pPr>
        <w:tabs>
          <w:tab w:val="left" w:pos="-720"/>
        </w:tabs>
        <w:suppressAutoHyphens/>
        <w:jc w:val="both"/>
        <w:rPr>
          <w:spacing w:val="-2"/>
          <w:sz w:val="22"/>
          <w:szCs w:val="22"/>
        </w:rPr>
      </w:pPr>
    </w:p>
    <w:p w14:paraId="5924B118" w14:textId="77777777" w:rsidR="00180282" w:rsidRPr="00694090" w:rsidRDefault="00180282" w:rsidP="00180282">
      <w:pPr>
        <w:tabs>
          <w:tab w:val="left" w:pos="-720"/>
        </w:tabs>
        <w:suppressAutoHyphens/>
        <w:jc w:val="both"/>
        <w:rPr>
          <w:spacing w:val="-2"/>
          <w:sz w:val="22"/>
          <w:szCs w:val="22"/>
        </w:rPr>
      </w:pPr>
      <w:r w:rsidRPr="00694090">
        <w:rPr>
          <w:spacing w:val="-2"/>
          <w:sz w:val="22"/>
          <w:szCs w:val="22"/>
        </w:rPr>
        <w:t>Date: ________________________</w:t>
      </w:r>
      <w:r w:rsidRPr="00694090">
        <w:rPr>
          <w:spacing w:val="-2"/>
          <w:sz w:val="22"/>
          <w:szCs w:val="22"/>
        </w:rPr>
        <w:tab/>
      </w:r>
      <w:r w:rsidRPr="00694090">
        <w:rPr>
          <w:spacing w:val="-2"/>
          <w:sz w:val="22"/>
          <w:szCs w:val="22"/>
        </w:rPr>
        <w:tab/>
      </w:r>
      <w:r w:rsidRPr="00694090">
        <w:rPr>
          <w:spacing w:val="-2"/>
          <w:sz w:val="22"/>
          <w:szCs w:val="22"/>
        </w:rPr>
        <w:tab/>
        <w:t>____________________________________</w:t>
      </w:r>
    </w:p>
    <w:p w14:paraId="6FAABB49" w14:textId="77777777" w:rsidR="00180282" w:rsidRDefault="00180282" w:rsidP="00180282">
      <w:pPr>
        <w:tabs>
          <w:tab w:val="left" w:pos="-720"/>
        </w:tabs>
        <w:suppressAutoHyphens/>
        <w:ind w:left="5040"/>
        <w:jc w:val="both"/>
        <w:rPr>
          <w:spacing w:val="-2"/>
          <w:sz w:val="22"/>
          <w:szCs w:val="22"/>
        </w:rPr>
      </w:pPr>
      <w:r w:rsidRPr="00694090">
        <w:rPr>
          <w:spacing w:val="-2"/>
          <w:sz w:val="22"/>
          <w:szCs w:val="22"/>
        </w:rPr>
        <w:t>Authorized Representative</w:t>
      </w:r>
    </w:p>
    <w:p w14:paraId="395B1CFB" w14:textId="77777777" w:rsidR="00AE522E" w:rsidRDefault="00AE522E" w:rsidP="00AE522E">
      <w:pPr>
        <w:tabs>
          <w:tab w:val="left" w:pos="-720"/>
        </w:tabs>
        <w:suppressAutoHyphens/>
        <w:jc w:val="both"/>
        <w:rPr>
          <w:spacing w:val="-2"/>
          <w:sz w:val="22"/>
          <w:szCs w:val="22"/>
        </w:rPr>
      </w:pPr>
    </w:p>
    <w:p w14:paraId="784AADB1" w14:textId="0451DCA8" w:rsidR="00180282" w:rsidRPr="00AE522E" w:rsidRDefault="00AE522E" w:rsidP="00AE522E">
      <w:pPr>
        <w:tabs>
          <w:tab w:val="left" w:pos="-720"/>
        </w:tabs>
        <w:suppressAutoHyphens/>
        <w:jc w:val="both"/>
        <w:rPr>
          <w:spacing w:val="-2"/>
          <w:sz w:val="16"/>
          <w:szCs w:val="16"/>
        </w:rPr>
      </w:pPr>
      <w:r w:rsidRPr="00AE522E">
        <w:rPr>
          <w:spacing w:val="-2"/>
          <w:sz w:val="16"/>
          <w:szCs w:val="16"/>
        </w:rPr>
        <w:t>#8179292v4</w:t>
      </w:r>
    </w:p>
    <w:sectPr w:rsidR="00180282" w:rsidRPr="00AE522E" w:rsidSect="00AE522E">
      <w:headerReference w:type="default" r:id="rId6"/>
      <w:footerReference w:type="default" r:id="rId7"/>
      <w:endnotePr>
        <w:numFmt w:val="decimal"/>
      </w:endnotePr>
      <w:pgSz w:w="12240" w:h="15840"/>
      <w:pgMar w:top="1008" w:right="1296" w:bottom="720" w:left="1296"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21A4" w14:textId="77777777" w:rsidR="00B97944" w:rsidRDefault="00B97944">
      <w:pPr>
        <w:widowControl/>
        <w:spacing w:line="20" w:lineRule="exact"/>
      </w:pPr>
    </w:p>
  </w:endnote>
  <w:endnote w:type="continuationSeparator" w:id="0">
    <w:p w14:paraId="2A57A311" w14:textId="77777777" w:rsidR="00B97944" w:rsidRDefault="00B97944">
      <w:r>
        <w:t xml:space="preserve"> </w:t>
      </w:r>
    </w:p>
  </w:endnote>
  <w:endnote w:type="continuationNotice" w:id="1">
    <w:p w14:paraId="46EF9FA3" w14:textId="77777777" w:rsidR="00B97944" w:rsidRDefault="00B979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6021" w14:textId="77777777" w:rsidR="00EA45DF" w:rsidRDefault="00EA45DF">
    <w:pPr>
      <w:tabs>
        <w:tab w:val="left" w:pos="-720"/>
      </w:tabs>
      <w:suppressAutoHyphens/>
      <w:spacing w:line="19" w:lineRule="exact"/>
      <w:rPr>
        <w:rFonts w:ascii="CG Times" w:hAnsi="CG Times"/>
        <w:b/>
        <w:sz w:val="16"/>
      </w:rPr>
    </w:pPr>
  </w:p>
  <w:p w14:paraId="788CC1EE" w14:textId="194169CB" w:rsidR="00394DB7" w:rsidRPr="00394DB7" w:rsidRDefault="00180282" w:rsidP="00180282">
    <w:pPr>
      <w:pBdr>
        <w:top w:val="single" w:sz="4" w:space="1" w:color="auto"/>
      </w:pBdr>
      <w:tabs>
        <w:tab w:val="right" w:pos="9792"/>
      </w:tabs>
      <w:suppressAutoHyphens/>
      <w:rPr>
        <w:b/>
        <w:sz w:val="16"/>
      </w:rPr>
    </w:pPr>
    <w:r w:rsidRPr="004329E5">
      <w:rPr>
        <w:b/>
        <w:sz w:val="16"/>
      </w:rPr>
      <w:t>©</w:t>
    </w:r>
    <w:r>
      <w:rPr>
        <w:b/>
        <w:sz w:val="16"/>
      </w:rPr>
      <w:t xml:space="preserve"> </w:t>
    </w:r>
    <w:r w:rsidRPr="004329E5">
      <w:rPr>
        <w:b/>
        <w:sz w:val="16"/>
      </w:rPr>
      <w:t>2005 Fannie Mae.</w:t>
    </w:r>
    <w:r w:rsidR="00394DB7">
      <w:rPr>
        <w:b/>
        <w:sz w:val="16"/>
      </w:rPr>
      <w:tab/>
      <w:t>Form 4802</w:t>
    </w:r>
    <w:r w:rsidR="005469BD">
      <w:rPr>
        <w:b/>
        <w:sz w:val="16"/>
      </w:rPr>
      <w:t xml:space="preserve"> 11/05</w:t>
    </w:r>
    <w:r w:rsidR="00394DB7">
      <w:rPr>
        <w:b/>
        <w:sz w:val="16"/>
      </w:rPr>
      <w:t xml:space="preserve"> </w:t>
    </w:r>
    <w:r w:rsidR="00394DB7" w:rsidRPr="005469BD">
      <w:rPr>
        <w:bCs/>
        <w:sz w:val="16"/>
      </w:rPr>
      <w:t>(</w:t>
    </w:r>
    <w:r w:rsidR="00937A90">
      <w:rPr>
        <w:bCs/>
        <w:sz w:val="16"/>
      </w:rPr>
      <w:t>r</w:t>
    </w:r>
    <w:r w:rsidR="005469BD" w:rsidRPr="005469BD">
      <w:rPr>
        <w:bCs/>
        <w:sz w:val="16"/>
      </w:rPr>
      <w:t xml:space="preserve">ev. </w:t>
    </w:r>
    <w:r w:rsidRPr="005469BD">
      <w:rPr>
        <w:bCs/>
        <w:sz w:val="16"/>
      </w:rPr>
      <w:t>10/</w:t>
    </w:r>
    <w:r w:rsidR="005469BD" w:rsidRPr="005469BD">
      <w:rPr>
        <w:bCs/>
        <w:sz w:val="16"/>
      </w:rPr>
      <w:t>20</w:t>
    </w:r>
    <w:r w:rsidRPr="005469BD">
      <w:rPr>
        <w:bCs/>
        <w:sz w:val="16"/>
      </w:rPr>
      <w:t>25</w:t>
    </w:r>
    <w:r w:rsidR="00394DB7" w:rsidRPr="005469BD">
      <w:rPr>
        <w:bCs/>
        <w:sz w:val="16"/>
      </w:rPr>
      <w:t>)</w:t>
    </w:r>
  </w:p>
  <w:p w14:paraId="4AF8AF89" w14:textId="1A526B64" w:rsidR="00EA45DF" w:rsidRPr="004329E5" w:rsidRDefault="00180282" w:rsidP="00180282">
    <w:pPr>
      <w:pBdr>
        <w:top w:val="single" w:sz="4" w:space="1" w:color="auto"/>
      </w:pBdr>
      <w:tabs>
        <w:tab w:val="right" w:pos="9792"/>
      </w:tabs>
      <w:suppressAutoHyphens/>
      <w:rPr>
        <w:b/>
        <w:sz w:val="16"/>
      </w:rPr>
    </w:pPr>
    <w:r>
      <w:rPr>
        <w:b/>
        <w:sz w:val="16"/>
      </w:rPr>
      <w:t xml:space="preserve">Fannie Mae Native American Housing </w:t>
    </w:r>
    <w:r w:rsidRPr="00394DB7">
      <w:rPr>
        <w:b/>
        <w:sz w:val="16"/>
      </w:rPr>
      <w:t xml:space="preserve">Addendum </w:t>
    </w:r>
    <w:r>
      <w:rPr>
        <w:b/>
        <w:sz w:val="16"/>
      </w:rPr>
      <w:t>t</w:t>
    </w:r>
    <w:r w:rsidRPr="00394DB7">
      <w:rPr>
        <w:b/>
        <w:sz w:val="16"/>
      </w:rPr>
      <w:t>o Fixed</w:t>
    </w:r>
    <w:r w:rsidR="00AE522E">
      <w:rPr>
        <w:b/>
        <w:sz w:val="16"/>
      </w:rPr>
      <w:t>-R</w:t>
    </w:r>
    <w:r w:rsidRPr="00394DB7">
      <w:rPr>
        <w:b/>
        <w:sz w:val="16"/>
      </w:rPr>
      <w:t>ate Note</w:t>
    </w:r>
    <w:r w:rsidR="00394DB7">
      <w:rPr>
        <w:b/>
        <w:sz w:val="16"/>
      </w:rPr>
      <w:tab/>
      <w:t xml:space="preserve">Page </w:t>
    </w:r>
    <w:r w:rsidR="00394DB7" w:rsidRPr="004329E5">
      <w:rPr>
        <w:b/>
        <w:sz w:val="16"/>
      </w:rPr>
      <w:fldChar w:fldCharType="begin"/>
    </w:r>
    <w:r w:rsidR="00394DB7" w:rsidRPr="004329E5">
      <w:rPr>
        <w:b/>
        <w:sz w:val="16"/>
      </w:rPr>
      <w:instrText>page \* arabic</w:instrText>
    </w:r>
    <w:r w:rsidR="00394DB7" w:rsidRPr="004329E5">
      <w:rPr>
        <w:b/>
        <w:sz w:val="16"/>
      </w:rPr>
      <w:fldChar w:fldCharType="separate"/>
    </w:r>
    <w:r w:rsidR="00394DB7">
      <w:rPr>
        <w:b/>
        <w:sz w:val="16"/>
      </w:rPr>
      <w:t>1</w:t>
    </w:r>
    <w:r w:rsidR="00394DB7" w:rsidRPr="004329E5">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1AB4" w14:textId="77777777" w:rsidR="00B97944" w:rsidRDefault="00B97944">
      <w:r>
        <w:separator/>
      </w:r>
    </w:p>
  </w:footnote>
  <w:footnote w:type="continuationSeparator" w:id="0">
    <w:p w14:paraId="039F8338" w14:textId="77777777" w:rsidR="00B97944" w:rsidRDefault="00B9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BD7D" w14:textId="0171444C" w:rsidR="00694090" w:rsidRPr="00180282" w:rsidRDefault="005469BD" w:rsidP="005469BD">
    <w:pPr>
      <w:tabs>
        <w:tab w:val="center" w:pos="4680"/>
      </w:tabs>
      <w:suppressAutoHyphens/>
      <w:spacing w:after="120"/>
      <w:rPr>
        <w:bCs/>
        <w:spacing w:val="-2"/>
        <w:sz w:val="20"/>
      </w:rPr>
    </w:pPr>
    <w:r>
      <w:rPr>
        <w:bCs/>
        <w:color w:val="0070C0"/>
        <w:spacing w:val="-2"/>
        <w:sz w:val="20"/>
      </w:rPr>
      <w:t xml:space="preserve">[This Addendum to be used </w:t>
    </w:r>
    <w:r w:rsidR="00694090" w:rsidRPr="00180282">
      <w:rPr>
        <w:bCs/>
        <w:color w:val="0070C0"/>
        <w:spacing w:val="-2"/>
        <w:sz w:val="20"/>
      </w:rPr>
      <w:t xml:space="preserve">with </w:t>
    </w:r>
    <w:r>
      <w:rPr>
        <w:bCs/>
        <w:color w:val="0070C0"/>
        <w:spacing w:val="-2"/>
        <w:sz w:val="20"/>
      </w:rPr>
      <w:t xml:space="preserve">Leaseholds on </w:t>
    </w:r>
    <w:r w:rsidR="00694090" w:rsidRPr="00180282">
      <w:rPr>
        <w:bCs/>
        <w:color w:val="0070C0"/>
        <w:spacing w:val="-2"/>
        <w:sz w:val="20"/>
      </w:rPr>
      <w:t xml:space="preserve">Tribal </w:t>
    </w:r>
    <w:r w:rsidR="00180282">
      <w:rPr>
        <w:bCs/>
        <w:color w:val="0070C0"/>
        <w:spacing w:val="-2"/>
        <w:sz w:val="20"/>
      </w:rPr>
      <w:t xml:space="preserve">Owned </w:t>
    </w:r>
    <w:r w:rsidR="00694090" w:rsidRPr="00180282">
      <w:rPr>
        <w:bCs/>
        <w:color w:val="0070C0"/>
        <w:spacing w:val="-2"/>
        <w:sz w:val="20"/>
      </w:rPr>
      <w:t xml:space="preserve">Land]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63"/>
    <w:rsid w:val="00050ACD"/>
    <w:rsid w:val="000F65D7"/>
    <w:rsid w:val="00180282"/>
    <w:rsid w:val="00361A8B"/>
    <w:rsid w:val="00394DB7"/>
    <w:rsid w:val="004219FA"/>
    <w:rsid w:val="004329E5"/>
    <w:rsid w:val="004F217A"/>
    <w:rsid w:val="0053541D"/>
    <w:rsid w:val="005469BD"/>
    <w:rsid w:val="00593BAE"/>
    <w:rsid w:val="005A18A8"/>
    <w:rsid w:val="005C2DCF"/>
    <w:rsid w:val="00694090"/>
    <w:rsid w:val="0071794E"/>
    <w:rsid w:val="008B08B1"/>
    <w:rsid w:val="008D5402"/>
    <w:rsid w:val="00930781"/>
    <w:rsid w:val="00937A90"/>
    <w:rsid w:val="00986CDC"/>
    <w:rsid w:val="00A147F3"/>
    <w:rsid w:val="00A539A2"/>
    <w:rsid w:val="00AE522E"/>
    <w:rsid w:val="00AF1999"/>
    <w:rsid w:val="00B63261"/>
    <w:rsid w:val="00B97944"/>
    <w:rsid w:val="00C65DDA"/>
    <w:rsid w:val="00D5431F"/>
    <w:rsid w:val="00E15F03"/>
    <w:rsid w:val="00E7542A"/>
    <w:rsid w:val="00EA45DF"/>
    <w:rsid w:val="00EC1F61"/>
    <w:rsid w:val="00EC5968"/>
    <w:rsid w:val="00F025B2"/>
    <w:rsid w:val="00F316DE"/>
    <w:rsid w:val="00FD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58FEF"/>
  <w15:chartTrackingRefBased/>
  <w15:docId w15:val="{D5C38749-1453-4D2C-A9E0-B079226F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DB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BodyText">
    <w:name w:val="Body Text"/>
    <w:basedOn w:val="Normal"/>
    <w:pPr>
      <w:spacing w:after="120"/>
    </w:p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2">
    <w:name w:val="Body Text 2"/>
    <w:basedOn w:val="Normal"/>
    <w:pPr>
      <w:tabs>
        <w:tab w:val="left" w:pos="-720"/>
      </w:tabs>
      <w:suppressAutoHyphens/>
      <w:ind w:right="720"/>
      <w:jc w:val="both"/>
    </w:pPr>
    <w:rPr>
      <w:rFonts w:ascii="CG Times" w:hAnsi="CG Times"/>
      <w:spacing w:val="-2"/>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316DE"/>
    <w:rPr>
      <w:rFonts w:ascii="Segoe UI" w:hAnsi="Segoe UI" w:cs="Segoe UI"/>
      <w:sz w:val="18"/>
      <w:szCs w:val="18"/>
    </w:rPr>
  </w:style>
  <w:style w:type="character" w:customStyle="1" w:styleId="BalloonTextChar">
    <w:name w:val="Balloon Text Char"/>
    <w:link w:val="BalloonText"/>
    <w:rsid w:val="00F316DE"/>
    <w:rPr>
      <w:rFonts w:ascii="Segoe UI" w:hAnsi="Segoe UI" w:cs="Segoe UI"/>
      <w:snapToGrid w:val="0"/>
      <w:sz w:val="18"/>
      <w:szCs w:val="18"/>
    </w:rPr>
  </w:style>
  <w:style w:type="paragraph" w:styleId="Revision">
    <w:name w:val="Revision"/>
    <w:hidden/>
    <w:uiPriority w:val="99"/>
    <w:semiHidden/>
    <w:rsid w:val="000F65D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1 6 " ? >  
 < p r o p e r t i e s   x m l n s = " h t t p : / / w w w . i m a n a g e . c o m / w o r k / x m l s c h e m a " >  
     < d o c u m e n t i d > I M A N A G E P R O D ! 8 1 7 9 2 9 2 . 4 < / d o c u m e n t i d >  
     < s e n d e r i d > B 8 U M Y P < / s e n d e r i d >  
     < s e n d e r e m a i l > M O N I C A _ Y _ P E L Z E L @ F A N N I E M A E . C O M < / s e n d e r e m a i l >  
     < l a s t m o d i f i e d > 2 0 2 5 - 1 0 - 0 7 T 1 6 : 0 9 : 0 0 . 0 0 0 0 0 0 0 - 0 5 : 0 0 < / l a s t m o d i f i e d >  
     < d a t a b a s e > I M A N A G E P R O D < / d a t a b a s e >  
 < / p r o p e r t i e s > 
</file>

<file path=docProps/app.xml><?xml version="1.0" encoding="utf-8"?>
<Properties xmlns="http://schemas.openxmlformats.org/officeDocument/2006/extended-properties" xmlns:vt="http://schemas.openxmlformats.org/officeDocument/2006/docPropsVTypes">
  <Template>Normal</Template>
  <TotalTime>39</TotalTime>
  <Pages>1</Pages>
  <Words>320</Words>
  <Characters>1738</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Exhibit “C”</vt:lpstr>
    </vt:vector>
  </TitlesOfParts>
  <Company>fannie mae</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dc:title>
  <dc:subject/>
  <dc:creator>f2utmw</dc:creator>
  <cp:keywords/>
  <cp:lastModifiedBy>Canter, Michelle</cp:lastModifiedBy>
  <cp:revision>4</cp:revision>
  <cp:lastPrinted>2004-01-09T17:28:00Z</cp:lastPrinted>
  <dcterms:created xsi:type="dcterms:W3CDTF">2025-10-07T16:04:00Z</dcterms:created>
  <dcterms:modified xsi:type="dcterms:W3CDTF">2025-10-07T21:09:00Z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2023-11-20T22:27:30Z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a81285e2-91a5-43e9-a5af-bb80ddc04f9f</vt:lpwstr>
  </property>
  <property fmtid="{D5CDD505-2E9C-101B-9397-08002B2CF9AE}" pid="8" name="MSIP_Label_a9455cd2-ef3f-47ad-8dee-f10882ec60d9_ContentBits">
    <vt:lpwstr>2</vt:lpwstr>
  </property>
</Properties>
</file>