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95AAD" w14:textId="3CFA9D29" w:rsidR="0089704F" w:rsidRPr="00FF7CF7" w:rsidRDefault="0089704F" w:rsidP="005C5045">
      <w:pPr>
        <w:ind w:right="-540"/>
        <w:rPr>
          <w:rFonts w:hAnsi="Arial" w:cs="Arial"/>
          <w:b/>
          <w:sz w:val="26"/>
          <w:szCs w:val="26"/>
        </w:rPr>
      </w:pPr>
      <w:r w:rsidRPr="00FF7CF7">
        <w:rPr>
          <w:rFonts w:hAnsi="Arial"/>
          <w:b/>
          <w:sz w:val="26"/>
          <w:szCs w:val="26"/>
        </w:rPr>
        <w:t>[</w:t>
      </w:r>
      <w:r w:rsidRPr="00FF7CF7">
        <w:rPr>
          <w:rFonts w:hAnsi="Arial"/>
          <w:b/>
          <w:sz w:val="26"/>
          <w:szCs w:val="26"/>
          <w:highlight w:val="yellow"/>
        </w:rPr>
        <w:t>LOGO CỦA BÊN QUẢN LÝ KHOẢN VAY</w:t>
      </w:r>
      <w:r w:rsidRPr="00FF7CF7">
        <w:rPr>
          <w:rFonts w:hAnsi="Arial"/>
          <w:b/>
          <w:sz w:val="26"/>
          <w:szCs w:val="26"/>
        </w:rPr>
        <w:t>]</w:t>
      </w:r>
      <w:r w:rsidRPr="00FF7CF7">
        <w:rPr>
          <w:rFonts w:hAnsi="Arial"/>
          <w:b/>
          <w:sz w:val="26"/>
          <w:szCs w:val="26"/>
        </w:rPr>
        <w:tab/>
        <w:t>[</w:t>
      </w:r>
      <w:r w:rsidRPr="00FF7CF7">
        <w:rPr>
          <w:rFonts w:hAnsi="Arial"/>
          <w:b/>
          <w:sz w:val="26"/>
          <w:szCs w:val="26"/>
          <w:highlight w:val="yellow"/>
        </w:rPr>
        <w:t>ĐỊA CHỈ CỦA BÊN QUẢN LÝ KHOẢN VAY</w:t>
      </w:r>
      <w:r w:rsidRPr="00FF7CF7">
        <w:rPr>
          <w:rFonts w:hAnsi="Arial"/>
          <w:b/>
          <w:sz w:val="26"/>
          <w:szCs w:val="26"/>
        </w:rPr>
        <w:t>]</w:t>
      </w:r>
    </w:p>
    <w:p w14:paraId="57B8631B" w14:textId="77777777" w:rsidR="0089704F" w:rsidRPr="00BE364B" w:rsidRDefault="0089704F" w:rsidP="0089704F">
      <w:pPr>
        <w:rPr>
          <w:rFonts w:hAnsi="Arial" w:cs="Arial"/>
          <w:sz w:val="21"/>
          <w:szCs w:val="21"/>
        </w:rPr>
      </w:pPr>
    </w:p>
    <w:tbl>
      <w:tblPr>
        <w:tblW w:w="10710" w:type="dxa"/>
        <w:tblLook w:val="01E0" w:firstRow="1" w:lastRow="1" w:firstColumn="1" w:lastColumn="1" w:noHBand="0" w:noVBand="0"/>
      </w:tblPr>
      <w:tblGrid>
        <w:gridCol w:w="6480"/>
        <w:gridCol w:w="4230"/>
      </w:tblGrid>
      <w:tr w:rsidR="0089704F" w:rsidRPr="00367F69" w14:paraId="781D791E" w14:textId="77777777" w:rsidTr="00F5117A">
        <w:trPr>
          <w:trHeight w:val="1104"/>
        </w:trPr>
        <w:tc>
          <w:tcPr>
            <w:tcW w:w="6480" w:type="dxa"/>
          </w:tcPr>
          <w:p w14:paraId="57BEEEDB" w14:textId="77777777" w:rsidR="0089704F" w:rsidRPr="00BE364B" w:rsidRDefault="0089704F" w:rsidP="00B9004C">
            <w:pPr>
              <w:ind w:right="-360"/>
              <w:rPr>
                <w:rFonts w:hAnsi="Arial" w:cs="Arial"/>
                <w:sz w:val="21"/>
                <w:szCs w:val="21"/>
                <w:highlight w:val="yellow"/>
              </w:rPr>
            </w:pPr>
            <w:r>
              <w:rPr>
                <w:rFonts w:hAnsi="Arial"/>
                <w:sz w:val="21"/>
                <w:highlight w:val="yellow"/>
              </w:rPr>
              <w:t>[TÊN CỦA NGƯỜI VAY TIỀN 1] [TÊN CỦA NGƯỜI VAY TIỀN 2]</w:t>
            </w:r>
          </w:p>
          <w:p w14:paraId="52DE1E8D" w14:textId="77777777" w:rsidR="0089704F" w:rsidRPr="00BE364B" w:rsidRDefault="0089704F" w:rsidP="00B9004C">
            <w:pPr>
              <w:ind w:right="-360"/>
              <w:rPr>
                <w:rFonts w:hAnsi="Arial" w:cs="Arial"/>
                <w:sz w:val="21"/>
                <w:szCs w:val="21"/>
                <w:highlight w:val="yellow"/>
              </w:rPr>
            </w:pPr>
            <w:r>
              <w:rPr>
                <w:rFonts w:hAnsi="Arial"/>
                <w:sz w:val="21"/>
                <w:highlight w:val="yellow"/>
              </w:rPr>
              <w:t>[ĐỊA CHỈ 1]</w:t>
            </w:r>
          </w:p>
          <w:p w14:paraId="2E46DCA4" w14:textId="77777777" w:rsidR="0089704F" w:rsidRPr="00BE364B" w:rsidRDefault="0089704F" w:rsidP="00B9004C">
            <w:pPr>
              <w:ind w:right="-360"/>
              <w:rPr>
                <w:rFonts w:hAnsi="Arial" w:cs="Arial"/>
                <w:sz w:val="21"/>
                <w:szCs w:val="21"/>
                <w:highlight w:val="yellow"/>
              </w:rPr>
            </w:pPr>
            <w:r>
              <w:rPr>
                <w:rFonts w:hAnsi="Arial"/>
                <w:sz w:val="21"/>
                <w:highlight w:val="yellow"/>
              </w:rPr>
              <w:t>[ĐỊA CHỈ 2]</w:t>
            </w:r>
          </w:p>
          <w:p w14:paraId="6F8B5C1D" w14:textId="77777777" w:rsidR="0089704F" w:rsidRPr="00BE364B" w:rsidRDefault="0089704F" w:rsidP="00B9004C">
            <w:pPr>
              <w:ind w:right="-360"/>
              <w:rPr>
                <w:rFonts w:hAnsi="Arial" w:cs="Arial"/>
                <w:sz w:val="21"/>
                <w:szCs w:val="21"/>
              </w:rPr>
            </w:pPr>
            <w:r>
              <w:rPr>
                <w:rFonts w:hAnsi="Arial"/>
                <w:sz w:val="21"/>
                <w:highlight w:val="yellow"/>
              </w:rPr>
              <w:t>[THÀNH PHỐ, MÃ ZIP TIỂU BANG]</w:t>
            </w:r>
          </w:p>
        </w:tc>
        <w:tc>
          <w:tcPr>
            <w:tcW w:w="4230" w:type="dxa"/>
          </w:tcPr>
          <w:p w14:paraId="5059AAE3" w14:textId="77777777" w:rsidR="0089704F" w:rsidRPr="00BE364B" w:rsidRDefault="0089704F" w:rsidP="00B9004C">
            <w:pPr>
              <w:ind w:right="-360"/>
              <w:rPr>
                <w:rFonts w:hAnsi="Arial" w:cs="Arial"/>
                <w:sz w:val="21"/>
                <w:szCs w:val="21"/>
              </w:rPr>
            </w:pPr>
            <w:r>
              <w:rPr>
                <w:rFonts w:hAnsi="Arial"/>
                <w:sz w:val="21"/>
                <w:highlight w:val="yellow"/>
              </w:rPr>
              <w:t>[NGÀY]</w:t>
            </w:r>
          </w:p>
          <w:p w14:paraId="1AFDA51A" w14:textId="77777777" w:rsidR="0089704F" w:rsidRPr="00BE364B" w:rsidRDefault="0089704F" w:rsidP="00B9004C">
            <w:pPr>
              <w:ind w:right="-360"/>
              <w:rPr>
                <w:rFonts w:hAnsi="Arial" w:cs="Arial"/>
                <w:sz w:val="21"/>
                <w:szCs w:val="21"/>
              </w:rPr>
            </w:pPr>
          </w:p>
          <w:p w14:paraId="0FB399BC" w14:textId="77777777" w:rsidR="0089704F" w:rsidRPr="00BE364B" w:rsidRDefault="005722B5" w:rsidP="00F5117A">
            <w:pPr>
              <w:ind w:right="431"/>
              <w:rPr>
                <w:rFonts w:hAnsi="Arial" w:cs="Arial"/>
                <w:sz w:val="21"/>
                <w:szCs w:val="21"/>
              </w:rPr>
            </w:pPr>
            <w:r>
              <w:rPr>
                <w:rFonts w:hAnsi="Arial"/>
                <w:sz w:val="21"/>
                <w:highlight w:val="yellow"/>
              </w:rPr>
              <w:t>SỐ THAM CHIẾU: [SỐ KHOẢN VAY]</w:t>
            </w:r>
          </w:p>
        </w:tc>
      </w:tr>
    </w:tbl>
    <w:p w14:paraId="1DBC5A1A" w14:textId="77777777" w:rsidR="0089704F" w:rsidRPr="00BE364B" w:rsidRDefault="0089704F" w:rsidP="0089704F">
      <w:pPr>
        <w:rPr>
          <w:rFonts w:hAnsi="Arial" w:cs="Arial"/>
          <w:sz w:val="21"/>
          <w:szCs w:val="21"/>
        </w:rPr>
      </w:pPr>
    </w:p>
    <w:p w14:paraId="5DD967FE" w14:textId="77777777" w:rsidR="0089704F" w:rsidRPr="00BE364B" w:rsidRDefault="0089704F" w:rsidP="0089704F">
      <w:pPr>
        <w:rPr>
          <w:rFonts w:hAnsi="Arial" w:cs="Arial"/>
          <w:sz w:val="21"/>
          <w:szCs w:val="21"/>
        </w:rPr>
      </w:pPr>
      <w:r>
        <w:rPr>
          <w:rFonts w:hAnsi="Arial"/>
          <w:b/>
          <w:sz w:val="21"/>
        </w:rPr>
        <w:t>TIÊU ĐỀ:</w:t>
      </w:r>
      <w:r>
        <w:rPr>
          <w:rFonts w:hAnsi="Arial"/>
          <w:sz w:val="21"/>
        </w:rPr>
        <w:t xml:space="preserve">  </w:t>
      </w:r>
      <w:r>
        <w:rPr>
          <w:rFonts w:hAnsi="Arial"/>
          <w:sz w:val="21"/>
          <w:u w:val="single"/>
        </w:rPr>
        <w:t>Vui lòng liên hệ với chúng tôi về việc quý vị chưa thanh toán khoản vay thế chấp trong thời gian gần đây</w:t>
      </w:r>
    </w:p>
    <w:p w14:paraId="78775F3A" w14:textId="77777777" w:rsidR="0089704F" w:rsidRPr="00BE364B" w:rsidRDefault="0089704F" w:rsidP="0089704F">
      <w:pPr>
        <w:rPr>
          <w:rFonts w:hAnsi="Arial" w:cs="Arial"/>
          <w:sz w:val="21"/>
          <w:szCs w:val="21"/>
        </w:rPr>
      </w:pPr>
    </w:p>
    <w:p w14:paraId="168D19C0" w14:textId="77777777" w:rsidR="0089704F" w:rsidRPr="00BE364B" w:rsidRDefault="0089704F" w:rsidP="0089704F">
      <w:pPr>
        <w:ind w:right="2394"/>
        <w:rPr>
          <w:rFonts w:hAnsi="Arial" w:cs="Arial"/>
          <w:sz w:val="21"/>
          <w:szCs w:val="21"/>
        </w:rPr>
      </w:pPr>
      <w:r>
        <w:rPr>
          <w:rFonts w:hAnsi="Arial"/>
          <w:sz w:val="21"/>
        </w:rPr>
        <w:t xml:space="preserve">Kính gửi </w:t>
      </w:r>
      <w:r>
        <w:rPr>
          <w:rFonts w:hAnsi="Arial"/>
          <w:sz w:val="21"/>
          <w:highlight w:val="yellow"/>
        </w:rPr>
        <w:t>[TÊN NGƯỜI VAY TIỀN/MƯỢN TIỀN]</w:t>
      </w:r>
      <w:r>
        <w:rPr>
          <w:rFonts w:hAnsi="Arial"/>
          <w:sz w:val="21"/>
        </w:rPr>
        <w:t>:</w:t>
      </w:r>
    </w:p>
    <w:p w14:paraId="3E21A0F5" w14:textId="77777777" w:rsidR="0089704F" w:rsidRPr="00BE364B" w:rsidRDefault="0089704F" w:rsidP="00154F90">
      <w:pPr>
        <w:rPr>
          <w:rFonts w:hAnsi="Arial" w:cs="Arial"/>
          <w:sz w:val="21"/>
          <w:szCs w:val="21"/>
        </w:rPr>
      </w:pPr>
      <w:r>
        <w:rPr>
          <w:rFonts w:hAnsi="Arial"/>
          <w:sz w:val="21"/>
        </w:rPr>
        <w:br/>
        <w:t>Là bên quản lý khoản vay thế chấp, chúng tôi lo ngại về việc trong thời gian gần đây, quý vị đã bỏ lỡ việc thanh toán cho khoản vay thế chấp và muốn đề nghị hỗ trợ quý vị. Vui lòng liên hệ với chúng tôi để chúng tôi có thể tìm hiểu những phương án có thể áp dụng để giúp quý vị khắc phục tình hình. Mục tiêu của chúng tôi là giúp quý vị tìm được phương án tốt nhất dựa trên tình hình khó khăn của quý vị. Điều quan trọng là quý vị phải nhanh chóng hành động. Nếu quý vị chần chừ lâu hơn, sẽ có ít phương án lựa chọn hơn.</w:t>
      </w:r>
    </w:p>
    <w:p w14:paraId="2B28B86A" w14:textId="77777777" w:rsidR="008254D7" w:rsidRPr="00BE364B" w:rsidRDefault="008254D7" w:rsidP="00BE364B">
      <w:pPr>
        <w:ind w:right="-720"/>
        <w:rPr>
          <w:rFonts w:hAnsi="Arial" w:cs="Arial"/>
          <w:sz w:val="22"/>
          <w:szCs w:val="22"/>
        </w:rPr>
      </w:pPr>
    </w:p>
    <w:tbl>
      <w:tblPr>
        <w:tblW w:w="10800" w:type="dxa"/>
        <w:tblInd w:w="-15" w:type="dxa"/>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CellMar>
          <w:top w:w="72" w:type="dxa"/>
          <w:left w:w="115" w:type="dxa"/>
          <w:bottom w:w="72" w:type="dxa"/>
          <w:right w:w="115" w:type="dxa"/>
        </w:tblCellMar>
        <w:tblLook w:val="04A0" w:firstRow="1" w:lastRow="0" w:firstColumn="1" w:lastColumn="0" w:noHBand="0" w:noVBand="1"/>
      </w:tblPr>
      <w:tblGrid>
        <w:gridCol w:w="10800"/>
      </w:tblGrid>
      <w:tr w:rsidR="0089704F" w:rsidRPr="005E1B42" w14:paraId="67548CFC" w14:textId="77777777" w:rsidTr="00BE364B">
        <w:trPr>
          <w:trHeight w:val="2400"/>
        </w:trPr>
        <w:tc>
          <w:tcPr>
            <w:tcW w:w="10800" w:type="dxa"/>
            <w:shd w:val="clear" w:color="auto" w:fill="DEEAF6"/>
          </w:tcPr>
          <w:p w14:paraId="54377314" w14:textId="77777777" w:rsidR="00EC74F4" w:rsidRPr="00BE364B" w:rsidRDefault="0089704F" w:rsidP="00A712BD">
            <w:pPr>
              <w:spacing w:after="120"/>
              <w:jc w:val="center"/>
              <w:rPr>
                <w:rFonts w:hAnsi="Arial" w:cs="Arial"/>
                <w:b/>
                <w:color w:val="000000"/>
                <w:sz w:val="22"/>
                <w:szCs w:val="22"/>
              </w:rPr>
            </w:pPr>
            <w:r>
              <w:rPr>
                <w:rFonts w:hAnsi="Arial"/>
                <w:b/>
                <w:color w:val="000000"/>
                <w:sz w:val="22"/>
              </w:rPr>
              <w:t xml:space="preserve">CHÚNG TÔI MUỐN HỖ TRỢ QUÝ VỊ – VUI LÒNG LIÊN HỆ VỚI CHÚNG TÔI THEO SỐ </w:t>
            </w:r>
          </w:p>
          <w:p w14:paraId="6E46A56C" w14:textId="77777777" w:rsidR="0089704F" w:rsidRPr="00BE364B" w:rsidRDefault="0089704F" w:rsidP="00BE364B">
            <w:pPr>
              <w:jc w:val="center"/>
              <w:rPr>
                <w:rFonts w:hAnsi="Arial" w:cs="Arial"/>
                <w:b/>
                <w:color w:val="000000"/>
                <w:sz w:val="22"/>
                <w:szCs w:val="22"/>
              </w:rPr>
            </w:pPr>
            <w:r>
              <w:rPr>
                <w:rFonts w:hAnsi="Arial"/>
                <w:b/>
                <w:color w:val="000000"/>
                <w:sz w:val="22"/>
              </w:rPr>
              <w:t>[</w:t>
            </w:r>
            <w:r>
              <w:rPr>
                <w:rFonts w:hAnsi="Arial"/>
                <w:b/>
                <w:color w:val="000000"/>
                <w:sz w:val="22"/>
                <w:highlight w:val="yellow"/>
              </w:rPr>
              <w:t>8XX-XXX-XXXX</w:t>
            </w:r>
            <w:r>
              <w:rPr>
                <w:rFonts w:hAnsi="Arial"/>
                <w:b/>
                <w:color w:val="000000"/>
                <w:sz w:val="22"/>
              </w:rPr>
              <w:t>]</w:t>
            </w:r>
          </w:p>
          <w:p w14:paraId="2745144D" w14:textId="77777777" w:rsidR="0089704F" w:rsidRPr="00BE364B" w:rsidRDefault="0089704F">
            <w:pPr>
              <w:jc w:val="center"/>
              <w:rPr>
                <w:rFonts w:hAnsi="Arial" w:cs="Arial"/>
                <w:b/>
                <w:color w:val="000000"/>
                <w:sz w:val="22"/>
                <w:szCs w:val="22"/>
              </w:rPr>
            </w:pPr>
            <w:r>
              <w:rPr>
                <w:rFonts w:hAnsi="Arial"/>
                <w:b/>
                <w:color w:val="000000"/>
                <w:sz w:val="22"/>
              </w:rPr>
              <w:t>[</w:t>
            </w:r>
            <w:r>
              <w:rPr>
                <w:rFonts w:hAnsi="Arial"/>
                <w:b/>
                <w:color w:val="000000"/>
                <w:sz w:val="22"/>
                <w:highlight w:val="yellow"/>
              </w:rPr>
              <w:t>TÊN CỦA BÊN QUẢN LÝ KHOẢN VAY</w:t>
            </w:r>
            <w:r>
              <w:rPr>
                <w:rFonts w:hAnsi="Arial"/>
                <w:b/>
                <w:color w:val="000000"/>
                <w:sz w:val="22"/>
              </w:rPr>
              <w:t>]</w:t>
            </w:r>
          </w:p>
          <w:p w14:paraId="20288F63" w14:textId="77777777" w:rsidR="005C0CE8" w:rsidRDefault="005C0CE8" w:rsidP="00B9004C">
            <w:pPr>
              <w:rPr>
                <w:rFonts w:hAnsi="Arial" w:cs="Arial"/>
                <w:b/>
                <w:sz w:val="22"/>
                <w:szCs w:val="22"/>
              </w:rPr>
            </w:pPr>
          </w:p>
          <w:p w14:paraId="4F119265" w14:textId="77777777" w:rsidR="0089704F" w:rsidRPr="00BE364B" w:rsidRDefault="0089704F" w:rsidP="00B9004C">
            <w:pPr>
              <w:rPr>
                <w:rFonts w:hAnsi="Arial" w:cs="Arial"/>
                <w:b/>
                <w:sz w:val="21"/>
                <w:szCs w:val="21"/>
              </w:rPr>
            </w:pPr>
            <w:r>
              <w:rPr>
                <w:rFonts w:hAnsi="Arial"/>
                <w:b/>
                <w:sz w:val="21"/>
              </w:rPr>
              <w:t>Có Thể Có Hỗ Trợ Vay Thế chấp</w:t>
            </w:r>
          </w:p>
          <w:p w14:paraId="702A06D4" w14:textId="77777777" w:rsidR="0089704F" w:rsidRPr="00BE364B" w:rsidRDefault="0089704F" w:rsidP="00BE364B">
            <w:pPr>
              <w:numPr>
                <w:ilvl w:val="0"/>
                <w:numId w:val="48"/>
              </w:numPr>
              <w:spacing w:after="120"/>
              <w:rPr>
                <w:rFonts w:hAnsi="Arial" w:cs="Arial"/>
                <w:sz w:val="21"/>
                <w:szCs w:val="21"/>
              </w:rPr>
            </w:pPr>
            <w:r>
              <w:rPr>
                <w:rFonts w:hAnsi="Arial"/>
                <w:sz w:val="21"/>
              </w:rPr>
              <w:t>Chúng tôi có thể trả lời những câu hỏi về khoản vay thế chấp và tìm hiểu các phương án căn cứ vào tình hình khó khăn cá nhân của quý vị.</w:t>
            </w:r>
          </w:p>
          <w:p w14:paraId="1754E090" w14:textId="77777777" w:rsidR="00D27DB7" w:rsidRPr="00BE364B" w:rsidRDefault="0089704F" w:rsidP="00BE364B">
            <w:pPr>
              <w:numPr>
                <w:ilvl w:val="0"/>
                <w:numId w:val="48"/>
              </w:numPr>
              <w:spacing w:after="120"/>
              <w:rPr>
                <w:rFonts w:hAnsi="Arial" w:cs="Arial"/>
                <w:sz w:val="21"/>
                <w:szCs w:val="21"/>
              </w:rPr>
            </w:pPr>
            <w:r>
              <w:rPr>
                <w:rFonts w:hAnsi="Arial"/>
                <w:sz w:val="21"/>
              </w:rPr>
              <w:t xml:space="preserve">Chúng tôi có thể xác định xem quý vị có đủ điều kiện để được hỗ trợ hay không, bao gồm phương án giữ lại nhà hay rời khỏi nhà, đồng thời tránh việc bị tịch thu tài sản thế chấp (xem </w:t>
            </w:r>
            <w:r>
              <w:rPr>
                <w:rFonts w:hAnsi="Arial"/>
                <w:b/>
                <w:sz w:val="21"/>
              </w:rPr>
              <w:t>Thông tin về việc tránh bị tịch thu tài sản thế chấp</w:t>
            </w:r>
            <w:r>
              <w:rPr>
                <w:rFonts w:hAnsi="Arial"/>
                <w:sz w:val="21"/>
              </w:rPr>
              <w:t xml:space="preserve"> dưới đây để biết khái quát về những phương án này).</w:t>
            </w:r>
          </w:p>
          <w:p w14:paraId="2E37BD5E" w14:textId="77777777" w:rsidR="0089704F" w:rsidRPr="00BE364B" w:rsidRDefault="0089704F" w:rsidP="00BE364B">
            <w:pPr>
              <w:rPr>
                <w:rFonts w:hAnsi="Arial" w:cs="Arial"/>
                <w:b/>
                <w:color w:val="000000"/>
                <w:sz w:val="21"/>
                <w:szCs w:val="21"/>
              </w:rPr>
            </w:pPr>
            <w:r>
              <w:rPr>
                <w:rFonts w:hAnsi="Arial"/>
                <w:b/>
                <w:color w:val="000000"/>
                <w:sz w:val="21"/>
              </w:rPr>
              <w:t xml:space="preserve">[Quý vị phải liên hệ với chúng tôi hoặc điền đầy đủ và gửi lại đơn Đăng ký hỗ trợ khoản vay thế chấp đính kèm, bao gồm mọi tài liệu bắt buộc theo yêu cầu trong đơn, trước </w:t>
            </w:r>
            <w:r>
              <w:rPr>
                <w:rFonts w:hAnsi="Arial"/>
                <w:b/>
                <w:color w:val="000000"/>
                <w:sz w:val="21"/>
                <w:highlight w:val="yellow"/>
              </w:rPr>
              <w:t>NGÀY, THÁNG, NĂM</w:t>
            </w:r>
            <w:r>
              <w:rPr>
                <w:rFonts w:hAnsi="Arial"/>
                <w:b/>
                <w:color w:val="000000"/>
                <w:sz w:val="21"/>
              </w:rPr>
              <w:t>.]</w:t>
            </w:r>
          </w:p>
          <w:p w14:paraId="2B689CCF" w14:textId="77777777" w:rsidR="008254D7" w:rsidRPr="00BE364B" w:rsidRDefault="008254D7">
            <w:pPr>
              <w:jc w:val="center"/>
              <w:rPr>
                <w:rFonts w:hAnsi="Arial" w:cs="Arial"/>
                <w:b/>
                <w:sz w:val="22"/>
                <w:szCs w:val="22"/>
              </w:rPr>
            </w:pPr>
          </w:p>
        </w:tc>
      </w:tr>
    </w:tbl>
    <w:p w14:paraId="31B18CF2" w14:textId="77777777" w:rsidR="0089704F" w:rsidRPr="00BE364B" w:rsidRDefault="0089704F" w:rsidP="0089704F">
      <w:pPr>
        <w:spacing w:after="200"/>
        <w:ind w:right="58"/>
        <w:contextualSpacing/>
        <w:rPr>
          <w:rFonts w:hAnsi="Arial" w:cs="Arial"/>
          <w:b/>
          <w:sz w:val="16"/>
          <w:szCs w:val="16"/>
        </w:rPr>
      </w:pPr>
    </w:p>
    <w:p w14:paraId="0378DAE3" w14:textId="77777777" w:rsidR="009C328D" w:rsidRPr="00BE364B" w:rsidRDefault="0089704F" w:rsidP="00A41285">
      <w:pPr>
        <w:ind w:left="2160"/>
        <w:rPr>
          <w:rFonts w:hAnsi="Arial" w:cs="Arial"/>
          <w:b/>
          <w:sz w:val="22"/>
          <w:szCs w:val="22"/>
        </w:rPr>
      </w:pPr>
      <w:r>
        <w:rPr>
          <w:rFonts w:hAnsi="Arial"/>
          <w:b/>
          <w:sz w:val="22"/>
        </w:rPr>
        <w:t>Cách thức nhận hỗ trợ – Quý vị có thể liên hệ với chúng tôi qua</w:t>
      </w:r>
    </w:p>
    <w:p w14:paraId="4E71E811" w14:textId="77777777" w:rsidR="003740AB" w:rsidRPr="00BE364B" w:rsidRDefault="003740AB" w:rsidP="00A42A71">
      <w:pPr>
        <w:jc w:val="center"/>
        <w:rPr>
          <w:rFonts w:hAnsi="Arial" w:cs="Arial"/>
          <w:b/>
          <w:sz w:val="22"/>
          <w:szCs w:val="22"/>
        </w:rPr>
      </w:pPr>
    </w:p>
    <w:p w14:paraId="02E0B776" w14:textId="4DEB98BF" w:rsidR="003740AB" w:rsidRPr="00BE364B" w:rsidRDefault="003740AB" w:rsidP="00A41285">
      <w:pPr>
        <w:tabs>
          <w:tab w:val="left" w:pos="720"/>
          <w:tab w:val="left" w:pos="2160"/>
          <w:tab w:val="left" w:pos="2880"/>
          <w:tab w:val="left" w:pos="3600"/>
          <w:tab w:val="left" w:pos="4320"/>
          <w:tab w:val="left" w:pos="5040"/>
          <w:tab w:val="left" w:pos="5760"/>
          <w:tab w:val="left" w:pos="6480"/>
          <w:tab w:val="left" w:pos="7200"/>
          <w:tab w:val="left" w:pos="7920"/>
          <w:tab w:val="left" w:pos="9000"/>
          <w:tab w:val="right" w:pos="9450"/>
        </w:tabs>
        <w:ind w:left="6660" w:hanging="6210"/>
        <w:rPr>
          <w:rFonts w:hAnsi="Arial" w:cs="Arial"/>
          <w:sz w:val="22"/>
          <w:szCs w:val="22"/>
        </w:rPr>
      </w:pPr>
      <w:r>
        <w:rPr>
          <w:rFonts w:hAnsi="Arial"/>
          <w:sz w:val="22"/>
        </w:rPr>
        <w:t xml:space="preserve">• </w:t>
      </w:r>
      <w:r>
        <w:rPr>
          <w:rFonts w:hAnsi="Arial"/>
          <w:b/>
          <w:sz w:val="22"/>
        </w:rPr>
        <w:t>Điện thoại</w:t>
      </w:r>
      <w:r>
        <w:rPr>
          <w:rFonts w:hAnsi="Arial"/>
          <w:sz w:val="22"/>
        </w:rPr>
        <w:t>: (</w:t>
      </w:r>
      <w:r>
        <w:rPr>
          <w:rFonts w:hAnsi="Arial"/>
          <w:sz w:val="22"/>
          <w:highlight w:val="yellow"/>
        </w:rPr>
        <w:t>8xx-xxx-xxxx</w:t>
      </w:r>
      <w:r>
        <w:rPr>
          <w:rFonts w:hAnsi="Arial"/>
          <w:sz w:val="22"/>
        </w:rPr>
        <w:t>) hoặc Fax: (</w:t>
      </w:r>
      <w:r>
        <w:rPr>
          <w:rFonts w:hAnsi="Arial"/>
          <w:sz w:val="22"/>
          <w:highlight w:val="yellow"/>
        </w:rPr>
        <w:t>8xx-xxx-xxxx</w:t>
      </w:r>
      <w:r>
        <w:rPr>
          <w:rFonts w:hAnsi="Arial"/>
          <w:sz w:val="22"/>
        </w:rPr>
        <w:t>)</w:t>
      </w:r>
      <w:r>
        <w:rPr>
          <w:rFonts w:hAnsi="Arial"/>
          <w:sz w:val="22"/>
        </w:rPr>
        <w:tab/>
        <w:t xml:space="preserve">• </w:t>
      </w:r>
      <w:r>
        <w:rPr>
          <w:rFonts w:hAnsi="Arial"/>
          <w:b/>
          <w:sz w:val="22"/>
        </w:rPr>
        <w:t>Email</w:t>
      </w:r>
      <w:r>
        <w:rPr>
          <w:rFonts w:hAnsi="Arial"/>
          <w:sz w:val="22"/>
        </w:rPr>
        <w:t>: [</w:t>
      </w:r>
      <w:r>
        <w:rPr>
          <w:rFonts w:hAnsi="Arial"/>
          <w:sz w:val="22"/>
          <w:highlight w:val="yellow"/>
        </w:rPr>
        <w:t>ĐỊA CHỈ EMAIL CỦA BÊN QUẢN LÝ KHOẢN VAY</w:t>
      </w:r>
      <w:r>
        <w:rPr>
          <w:rFonts w:hAnsi="Arial"/>
          <w:sz w:val="22"/>
        </w:rPr>
        <w:t>]</w:t>
      </w:r>
    </w:p>
    <w:p w14:paraId="01EAD0D6" w14:textId="21E7D60D" w:rsidR="0089704F" w:rsidRPr="00BE364B" w:rsidRDefault="00F5117A" w:rsidP="00A41285">
      <w:pPr>
        <w:tabs>
          <w:tab w:val="left" w:pos="6660"/>
        </w:tabs>
        <w:ind w:left="8370" w:hanging="7920"/>
        <w:rPr>
          <w:rFonts w:hAnsi="Arial" w:cs="Arial"/>
          <w:sz w:val="16"/>
          <w:szCs w:val="16"/>
        </w:rPr>
      </w:pPr>
      <w:r>
        <w:rPr>
          <w:rFonts w:hAnsi="Arial"/>
          <w:sz w:val="22"/>
        </w:rPr>
        <w:t xml:space="preserve">• </w:t>
      </w:r>
      <w:r>
        <w:rPr>
          <w:rFonts w:hAnsi="Arial"/>
          <w:b/>
          <w:sz w:val="22"/>
        </w:rPr>
        <w:t>Thư</w:t>
      </w:r>
      <w:r>
        <w:rPr>
          <w:rFonts w:hAnsi="Arial"/>
          <w:sz w:val="22"/>
        </w:rPr>
        <w:t>: [</w:t>
      </w:r>
      <w:r>
        <w:rPr>
          <w:rFonts w:hAnsi="Arial"/>
          <w:sz w:val="22"/>
          <w:highlight w:val="yellow"/>
        </w:rPr>
        <w:t>ĐỊA CHỈ GỬI THƯ CỦA BÊN QUẢN LÝ KHOẢN VAY</w:t>
      </w:r>
      <w:r>
        <w:rPr>
          <w:rFonts w:hAnsi="Arial"/>
          <w:sz w:val="22"/>
        </w:rPr>
        <w:t>]</w:t>
      </w:r>
      <w:r>
        <w:rPr>
          <w:rFonts w:hAnsi="Arial"/>
          <w:sz w:val="22"/>
        </w:rPr>
        <w:tab/>
        <w:t xml:space="preserve">• </w:t>
      </w:r>
      <w:r>
        <w:rPr>
          <w:rFonts w:hAnsi="Arial"/>
          <w:b/>
          <w:sz w:val="22"/>
        </w:rPr>
        <w:t>Trực tuyến</w:t>
      </w:r>
      <w:r>
        <w:rPr>
          <w:rFonts w:hAnsi="Arial"/>
          <w:sz w:val="22"/>
        </w:rPr>
        <w:t xml:space="preserve"> tại [</w:t>
      </w:r>
      <w:r>
        <w:rPr>
          <w:rFonts w:hAnsi="Arial"/>
          <w:sz w:val="22"/>
          <w:highlight w:val="yellow"/>
        </w:rPr>
        <w:t>URL CỦA BÊN QUẢN LÝ KHOẢN VAY</w:t>
      </w:r>
      <w:r>
        <w:rPr>
          <w:rFonts w:hAnsi="Arial"/>
          <w:sz w:val="22"/>
        </w:rPr>
        <w:t>]</w:t>
      </w:r>
    </w:p>
    <w:p w14:paraId="285A403E" w14:textId="77777777" w:rsidR="005E1B42" w:rsidRDefault="005E1B42" w:rsidP="005E1B42">
      <w:pPr>
        <w:pStyle w:val="BodyText"/>
        <w:numPr>
          <w:ilvl w:val="12"/>
          <w:numId w:val="0"/>
        </w:numPr>
      </w:pP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5"/>
      </w:tblGrid>
      <w:tr w:rsidR="005E1B42" w:rsidRPr="005E1B42" w14:paraId="7B721B2B" w14:textId="77777777" w:rsidTr="00C15EDC">
        <w:trPr>
          <w:trHeight w:val="780"/>
        </w:trPr>
        <w:tc>
          <w:tcPr>
            <w:tcW w:w="10785" w:type="dxa"/>
            <w:tcBorders>
              <w:top w:val="single" w:sz="12" w:space="0" w:color="5B9BD5"/>
              <w:left w:val="single" w:sz="12" w:space="0" w:color="5B9BD5"/>
              <w:bottom w:val="single" w:sz="12" w:space="0" w:color="5B9BD5"/>
              <w:right w:val="single" w:sz="12" w:space="0" w:color="5B9BD5"/>
            </w:tcBorders>
            <w:shd w:val="clear" w:color="auto" w:fill="D9E2F3"/>
          </w:tcPr>
          <w:p w14:paraId="295F523A" w14:textId="77777777" w:rsidR="005E1B42" w:rsidRDefault="005E1B42" w:rsidP="00C15EDC">
            <w:pPr>
              <w:spacing w:before="120"/>
              <w:contextualSpacing/>
              <w:jc w:val="center"/>
              <w:rPr>
                <w:rFonts w:hAnsi="Arial" w:cs="Arial"/>
                <w:b/>
                <w:color w:val="000000"/>
                <w:sz w:val="22"/>
                <w:szCs w:val="22"/>
              </w:rPr>
            </w:pPr>
            <w:r>
              <w:rPr>
                <w:rFonts w:hAnsi="Arial"/>
                <w:b/>
                <w:color w:val="000000"/>
                <w:sz w:val="22"/>
              </w:rPr>
              <w:t>Các Nguồn Lực Bổ Sung</w:t>
            </w:r>
          </w:p>
          <w:p w14:paraId="48E246BF" w14:textId="77777777" w:rsidR="00EF2D46" w:rsidRPr="00C15EDC" w:rsidRDefault="00EF2D46" w:rsidP="00C15EDC">
            <w:pPr>
              <w:spacing w:before="120"/>
              <w:contextualSpacing/>
              <w:jc w:val="center"/>
              <w:rPr>
                <w:rFonts w:hAnsi="Arial" w:cs="Arial"/>
                <w:b/>
                <w:color w:val="000000"/>
                <w:sz w:val="22"/>
                <w:szCs w:val="22"/>
                <w:u w:val="single"/>
              </w:rPr>
            </w:pPr>
          </w:p>
          <w:p w14:paraId="2BC0F8C3" w14:textId="77777777" w:rsidR="00EF2D46" w:rsidRDefault="00EF2D46" w:rsidP="00C15EDC">
            <w:pPr>
              <w:spacing w:before="120"/>
              <w:contextualSpacing/>
              <w:rPr>
                <w:rFonts w:hAnsi="Arial" w:cs="Arial"/>
                <w:color w:val="000000"/>
                <w:sz w:val="21"/>
                <w:szCs w:val="21"/>
              </w:rPr>
            </w:pPr>
            <w:bookmarkStart w:id="0" w:name="_Hlk87363713"/>
            <w:r>
              <w:rPr>
                <w:rFonts w:hAnsi="Arial"/>
                <w:color w:val="000000"/>
                <w:sz w:val="21"/>
              </w:rPr>
              <w:t>Nếu quý vị đang gặp khó khăn tài chính, quý vị có thể đủ điều kiện nhận hỗ trợ vay thế chấp từ cơ quan tài chính nhà ở của tiểu bang hoặc cơ quan chính quyền địa phương hoặc tiểu bang khác</w:t>
            </w:r>
            <w:bookmarkEnd w:id="0"/>
            <w:r>
              <w:rPr>
                <w:rFonts w:hAnsi="Arial"/>
                <w:color w:val="000000"/>
                <w:sz w:val="21"/>
              </w:rPr>
              <w:t>.</w:t>
            </w:r>
          </w:p>
          <w:p w14:paraId="25140F7B" w14:textId="77777777" w:rsidR="00EF2D46" w:rsidRPr="006055D9" w:rsidRDefault="00EF2D46" w:rsidP="00C15EDC">
            <w:pPr>
              <w:spacing w:before="120"/>
              <w:contextualSpacing/>
              <w:rPr>
                <w:rFonts w:hAnsi="Arial" w:cs="Arial"/>
                <w:color w:val="000000"/>
                <w:sz w:val="21"/>
                <w:szCs w:val="21"/>
              </w:rPr>
            </w:pPr>
          </w:p>
          <w:p w14:paraId="0DA2B5D5" w14:textId="77777777" w:rsidR="005E1B42" w:rsidRPr="00C15EDC" w:rsidRDefault="005E1B42" w:rsidP="00C15EDC">
            <w:pPr>
              <w:spacing w:before="120"/>
              <w:contextualSpacing/>
              <w:rPr>
                <w:rFonts w:hAnsi="Arial" w:cs="Arial"/>
                <w:color w:val="000000"/>
                <w:sz w:val="21"/>
                <w:szCs w:val="21"/>
              </w:rPr>
            </w:pPr>
            <w:r>
              <w:rPr>
                <w:rFonts w:hAnsi="Arial"/>
                <w:color w:val="000000"/>
                <w:sz w:val="21"/>
              </w:rPr>
              <w:t>Để biết danh sách HUD-các cơ quan tư vấn nhà ở được chứng nhận có thể cung cấp thông tin miễn phí về tránh bị tịch thu nhà và quản lý nợ, thông tin về các chương trình hỗ trợ vay thế chấp của chính quyền địa phương hoặc tiểu bang có thể có sẵn, cũng như bản dịch hoặc hỗ trợ ngôn ngữ khác, hãy liên hệ với một trong những cơ quan chính phủ liên bang sau đây.</w:t>
            </w:r>
          </w:p>
          <w:p w14:paraId="36265F2E" w14:textId="3DFC2E1B" w:rsidR="005E1B42" w:rsidRPr="00C15EDC" w:rsidRDefault="005E1B42" w:rsidP="00C15EDC">
            <w:pPr>
              <w:numPr>
                <w:ilvl w:val="0"/>
                <w:numId w:val="52"/>
              </w:numPr>
              <w:spacing w:after="120"/>
              <w:rPr>
                <w:rFonts w:hAnsi="Arial" w:cs="Arial"/>
                <w:color w:val="000000"/>
                <w:sz w:val="21"/>
                <w:szCs w:val="21"/>
              </w:rPr>
            </w:pPr>
            <w:r>
              <w:rPr>
                <w:rFonts w:hAnsi="Arial"/>
                <w:color w:val="000000"/>
                <w:sz w:val="21"/>
              </w:rPr>
              <w:t>Bộ Phát triển nhà và đô thị Hoa Kỳ (HUD - U.S. Department of Housing and Urban Development) theo số (800) 569-4287 hoặc</w:t>
            </w:r>
            <w:r>
              <w:rPr>
                <w:rFonts w:hAnsi="Arial"/>
                <w:color w:val="000000"/>
                <w:sz w:val="21"/>
              </w:rPr>
              <w:tab/>
            </w:r>
            <w:r>
              <w:rPr>
                <w:rFonts w:hAnsi="Arial"/>
                <w:color w:val="000000"/>
                <w:sz w:val="21"/>
              </w:rPr>
              <w:tab/>
            </w:r>
            <w:r>
              <w:rPr>
                <w:rFonts w:hAnsi="Arial"/>
                <w:color w:val="000000"/>
                <w:sz w:val="21"/>
              </w:rPr>
              <w:tab/>
            </w:r>
            <w:r>
              <w:rPr>
                <w:rFonts w:hAnsi="Arial"/>
                <w:color w:val="000000"/>
                <w:sz w:val="21"/>
              </w:rPr>
              <w:tab/>
            </w:r>
            <w:hyperlink r:id="rId32" w:history="1">
              <w:r>
                <w:rPr>
                  <w:rStyle w:val="Hyperlink"/>
                  <w:rFonts w:hAnsi="Arial"/>
                  <w:sz w:val="21"/>
                </w:rPr>
                <w:t>www.hud.gov/counseling</w:t>
              </w:r>
            </w:hyperlink>
          </w:p>
          <w:p w14:paraId="791E4764" w14:textId="1D56DFD1" w:rsidR="005E1B42" w:rsidRPr="00C15EDC" w:rsidRDefault="005E1B42" w:rsidP="00C15EDC">
            <w:pPr>
              <w:numPr>
                <w:ilvl w:val="0"/>
                <w:numId w:val="52"/>
              </w:numPr>
              <w:spacing w:after="120"/>
              <w:rPr>
                <w:rFonts w:hAnsi="Arial" w:cs="Arial"/>
                <w:color w:val="000000"/>
                <w:sz w:val="21"/>
                <w:szCs w:val="21"/>
              </w:rPr>
            </w:pPr>
            <w:r>
              <w:rPr>
                <w:rFonts w:hAnsi="Arial"/>
                <w:color w:val="000000"/>
                <w:sz w:val="21"/>
              </w:rPr>
              <w:t>Cục Bảo vệ tài chính người tiêu dùng (CFPB - Consumer Financial Protection Bureau) theo số (855) 411-2372 hoặc</w:t>
            </w:r>
            <w:r>
              <w:rPr>
                <w:rFonts w:hAnsi="Arial"/>
                <w:color w:val="000000"/>
                <w:sz w:val="21"/>
              </w:rPr>
              <w:tab/>
            </w:r>
            <w:r>
              <w:rPr>
                <w:rFonts w:hAnsi="Arial"/>
                <w:color w:val="000000"/>
                <w:sz w:val="21"/>
              </w:rPr>
              <w:tab/>
            </w:r>
            <w:r>
              <w:rPr>
                <w:rFonts w:hAnsi="Arial"/>
                <w:color w:val="000000"/>
                <w:sz w:val="21"/>
              </w:rPr>
              <w:tab/>
            </w:r>
            <w:r>
              <w:rPr>
                <w:rFonts w:hAnsi="Arial"/>
                <w:color w:val="000000"/>
                <w:sz w:val="21"/>
              </w:rPr>
              <w:tab/>
            </w:r>
            <w:hyperlink r:id="rId33" w:history="1">
              <w:r>
                <w:rPr>
                  <w:rStyle w:val="Hyperlink"/>
                  <w:rFonts w:hAnsi="Arial"/>
                  <w:sz w:val="21"/>
                </w:rPr>
                <w:t>www.consumerfinance.gov/mortgagehelp</w:t>
              </w:r>
            </w:hyperlink>
          </w:p>
          <w:p w14:paraId="19A5C5CF" w14:textId="77777777" w:rsidR="005E1B42" w:rsidRPr="00C15EDC" w:rsidRDefault="005E1B42" w:rsidP="00C15EDC">
            <w:pPr>
              <w:spacing w:after="240"/>
              <w:contextualSpacing/>
              <w:rPr>
                <w:rFonts w:hAnsi="Arial" w:cs="Arial"/>
                <w:sz w:val="21"/>
                <w:szCs w:val="21"/>
              </w:rPr>
            </w:pPr>
          </w:p>
          <w:p w14:paraId="07A2610E" w14:textId="0FCFC7AC" w:rsidR="005E1B42" w:rsidRPr="00C15EDC" w:rsidRDefault="005E1B42" w:rsidP="00C15EDC">
            <w:pPr>
              <w:spacing w:after="240"/>
              <w:contextualSpacing/>
              <w:rPr>
                <w:rFonts w:eastAsia="Calibri" w:hAnsi="Arial" w:cs="Arial"/>
                <w:b/>
                <w:color w:val="0000FF"/>
                <w:sz w:val="22"/>
                <w:szCs w:val="22"/>
                <w:u w:val="single"/>
              </w:rPr>
            </w:pPr>
            <w:r>
              <w:rPr>
                <w:rFonts w:hAnsi="Arial"/>
                <w:b/>
                <w:color w:val="000000"/>
                <w:sz w:val="21"/>
              </w:rPr>
              <w:lastRenderedPageBreak/>
              <w:t>Để biết thêm thông tin về cách tránh bị tịch thu tài sản thế chấp,</w:t>
            </w:r>
            <w:r>
              <w:rPr>
                <w:rFonts w:hAnsi="Arial"/>
                <w:b/>
                <w:sz w:val="21"/>
              </w:rPr>
              <w:t xml:space="preserve"> bao gồm dịch vụ hỗ trợ cho các thành viên là quân ngũ, </w:t>
            </w:r>
            <w:r>
              <w:rPr>
                <w:rFonts w:hAnsi="Arial"/>
                <w:b/>
                <w:color w:val="000000"/>
                <w:sz w:val="21"/>
              </w:rPr>
              <w:t>quý vị có thể truy cập</w:t>
            </w:r>
            <w:r>
              <w:rPr>
                <w:rFonts w:hAnsi="Arial"/>
                <w:color w:val="000000"/>
                <w:sz w:val="21"/>
              </w:rPr>
              <w:t xml:space="preserve"> </w:t>
            </w:r>
            <w:hyperlink r:id="rId34" w:history="1">
              <w:r>
                <w:rPr>
                  <w:rStyle w:val="Hyperlink"/>
                  <w:rFonts w:hAnsi="Arial"/>
                  <w:b/>
                  <w:sz w:val="21"/>
                </w:rPr>
                <w:t>trang web dành cho khách hàng</w:t>
              </w:r>
            </w:hyperlink>
            <w:r>
              <w:rPr>
                <w:b/>
              </w:rPr>
              <w:t xml:space="preserve"> c</w:t>
            </w:r>
            <w:r>
              <w:rPr>
                <w:b/>
              </w:rPr>
              <w:t>ủ</w:t>
            </w:r>
            <w:r>
              <w:rPr>
                <w:b/>
              </w:rPr>
              <w:t>a Fannie Mae.</w:t>
            </w:r>
            <w:bookmarkStart w:id="1" w:name="_Hlk87363648"/>
            <w:r>
              <w:t xml:space="preserve"> </w:t>
            </w:r>
            <w:r>
              <w:rPr>
                <w:rFonts w:hAnsi="Arial"/>
                <w:b/>
                <w:sz w:val="21"/>
              </w:rPr>
              <w:t>Fannie Mae là chủ khoản vay thế chấp của quý vị.</w:t>
            </w:r>
            <w:bookmarkEnd w:id="1"/>
          </w:p>
        </w:tc>
      </w:tr>
    </w:tbl>
    <w:p w14:paraId="63892C97" w14:textId="4C7BA65B" w:rsidR="005E1B42" w:rsidRDefault="00A26408" w:rsidP="00C70414">
      <w:pPr>
        <w:numPr>
          <w:ilvl w:val="12"/>
          <w:numId w:val="0"/>
        </w:numPr>
        <w:tabs>
          <w:tab w:val="left" w:pos="7680"/>
        </w:tabs>
      </w:pPr>
      <w:r>
        <w:lastRenderedPageBreak/>
        <w:tab/>
      </w:r>
    </w:p>
    <w:p w14:paraId="20809352" w14:textId="77777777" w:rsidR="00A7154B" w:rsidRPr="00BE364B" w:rsidRDefault="00A7154B" w:rsidP="00A7154B">
      <w:pPr>
        <w:ind w:right="-450"/>
        <w:rPr>
          <w:rFonts w:hAnsi="Arial" w:cs="Arial"/>
          <w:sz w:val="21"/>
          <w:szCs w:val="21"/>
        </w:rPr>
      </w:pPr>
      <w:r>
        <w:rPr>
          <w:rFonts w:hAnsi="Arial"/>
          <w:sz w:val="21"/>
        </w:rPr>
        <w:t xml:space="preserve">Cảm ơn quý vị đã chú ý kịp thời đến vấn đề này.  Chúng tôi luôn sẵn sàng hỗ trợ quý vị về khoản vay thế chấp bị quá hạn. </w:t>
      </w:r>
    </w:p>
    <w:p w14:paraId="7FA06AEE" w14:textId="77777777" w:rsidR="002F1120" w:rsidRPr="00BE364B" w:rsidRDefault="002F1120" w:rsidP="003740AB">
      <w:pPr>
        <w:rPr>
          <w:rFonts w:hAnsi="Arial" w:cs="Arial"/>
          <w:sz w:val="21"/>
          <w:szCs w:val="21"/>
        </w:rPr>
      </w:pPr>
    </w:p>
    <w:p w14:paraId="48332ADD" w14:textId="77777777" w:rsidR="003740AB" w:rsidRPr="00BE364B" w:rsidRDefault="003740AB" w:rsidP="003740AB">
      <w:pPr>
        <w:rPr>
          <w:rFonts w:hAnsi="Arial" w:cs="Arial"/>
          <w:sz w:val="21"/>
          <w:szCs w:val="21"/>
        </w:rPr>
      </w:pPr>
      <w:r>
        <w:rPr>
          <w:rFonts w:hAnsi="Arial"/>
          <w:sz w:val="21"/>
        </w:rPr>
        <w:t>Trân trọng,</w:t>
      </w:r>
    </w:p>
    <w:p w14:paraId="6E004A9B" w14:textId="77777777" w:rsidR="00FA0631" w:rsidRDefault="001657CD" w:rsidP="001657CD">
      <w:pPr>
        <w:tabs>
          <w:tab w:val="left" w:pos="9690"/>
        </w:tabs>
        <w:rPr>
          <w:rFonts w:hAnsi="Arial" w:cs="Arial"/>
          <w:sz w:val="21"/>
          <w:szCs w:val="21"/>
        </w:rPr>
      </w:pPr>
      <w:r>
        <w:rPr>
          <w:rFonts w:hAnsi="Arial"/>
          <w:sz w:val="21"/>
        </w:rPr>
        <w:tab/>
      </w:r>
    </w:p>
    <w:p w14:paraId="1C3B12D9" w14:textId="77777777" w:rsidR="0012773F" w:rsidRPr="00BE364B" w:rsidRDefault="0012773F" w:rsidP="003740AB">
      <w:pPr>
        <w:rPr>
          <w:rFonts w:hAnsi="Arial" w:cs="Arial"/>
          <w:sz w:val="21"/>
          <w:szCs w:val="21"/>
        </w:rPr>
      </w:pPr>
    </w:p>
    <w:p w14:paraId="214ED019" w14:textId="77777777" w:rsidR="00FA0631" w:rsidRPr="00BE364B" w:rsidRDefault="00FA0631" w:rsidP="003740AB">
      <w:pPr>
        <w:rPr>
          <w:rFonts w:hAnsi="Arial" w:cs="Arial"/>
          <w:sz w:val="21"/>
          <w:szCs w:val="21"/>
        </w:rPr>
      </w:pPr>
      <w:r>
        <w:rPr>
          <w:rFonts w:hAnsi="Arial"/>
          <w:sz w:val="21"/>
        </w:rPr>
        <w:t>Bộ Phận Hỗ Trợ Khách Hàng</w:t>
      </w:r>
    </w:p>
    <w:p w14:paraId="67920A93" w14:textId="77777777" w:rsidR="000436F3" w:rsidRDefault="001039E2" w:rsidP="00A712BD">
      <w:pPr>
        <w:rPr>
          <w:rFonts w:hAnsi="Arial" w:cs="Arial"/>
          <w:sz w:val="21"/>
          <w:szCs w:val="21"/>
        </w:rPr>
      </w:pPr>
      <w:r>
        <w:rPr>
          <w:rFonts w:hAnsi="Arial"/>
          <w:sz w:val="21"/>
        </w:rPr>
        <w:t>[</w:t>
      </w:r>
      <w:r>
        <w:rPr>
          <w:rFonts w:hAnsi="Arial"/>
          <w:sz w:val="21"/>
          <w:highlight w:val="yellow"/>
        </w:rPr>
        <w:t>Tên của Bên Quản Lý Khoản Vay</w:t>
      </w:r>
      <w:r>
        <w:rPr>
          <w:rFonts w:hAnsi="Arial"/>
          <w:sz w:val="21"/>
        </w:rPr>
        <w:t>]</w:t>
      </w:r>
    </w:p>
    <w:p w14:paraId="68AC8BC8" w14:textId="77777777" w:rsidR="0012773F" w:rsidRPr="00BE364B" w:rsidRDefault="0012773F" w:rsidP="00A712BD">
      <w:pPr>
        <w:rPr>
          <w:rFonts w:hAnsi="Arial" w:cs="Arial"/>
          <w:sz w:val="21"/>
          <w:szCs w:val="21"/>
        </w:rPr>
      </w:pPr>
    </w:p>
    <w:p w14:paraId="3E7B6474" w14:textId="77777777" w:rsidR="002F1120" w:rsidRPr="00BE364B" w:rsidRDefault="0012773F" w:rsidP="00BE364B">
      <w:pPr>
        <w:tabs>
          <w:tab w:val="left" w:pos="9128"/>
        </w:tabs>
        <w:rPr>
          <w:rFonts w:hAnsi="Arial" w:cs="Arial"/>
          <w:sz w:val="20"/>
          <w:szCs w:val="20"/>
        </w:rPr>
      </w:pPr>
      <w:r>
        <w:rPr>
          <w:rFonts w:hAnsi="Arial"/>
          <w:sz w:val="20"/>
        </w:rPr>
        <w:tab/>
      </w:r>
    </w:p>
    <w:tbl>
      <w:tblPr>
        <w:tblW w:w="10800" w:type="dxa"/>
        <w:tblLook w:val="04A0" w:firstRow="1" w:lastRow="0" w:firstColumn="1" w:lastColumn="0" w:noHBand="0" w:noVBand="1"/>
      </w:tblPr>
      <w:tblGrid>
        <w:gridCol w:w="10800"/>
      </w:tblGrid>
      <w:tr w:rsidR="00EC74F4" w14:paraId="3429F2ED" w14:textId="77777777" w:rsidTr="00C15EDC">
        <w:trPr>
          <w:trHeight w:val="431"/>
        </w:trPr>
        <w:tc>
          <w:tcPr>
            <w:tcW w:w="10800" w:type="dxa"/>
            <w:shd w:val="clear" w:color="auto" w:fill="2E74B5"/>
            <w:vAlign w:val="center"/>
          </w:tcPr>
          <w:p w14:paraId="1EC98617" w14:textId="77777777" w:rsidR="00EC74F4" w:rsidRPr="00C15EDC" w:rsidRDefault="00EC74F4" w:rsidP="00C15EDC">
            <w:pPr>
              <w:jc w:val="center"/>
              <w:rPr>
                <w:rFonts w:hAnsi="Arial" w:cs="Arial"/>
                <w:b/>
                <w:sz w:val="28"/>
                <w:szCs w:val="28"/>
              </w:rPr>
            </w:pPr>
            <w:r>
              <w:rPr>
                <w:rFonts w:hAnsi="Arial"/>
                <w:b/>
                <w:color w:val="FFFFFF"/>
                <w:sz w:val="28"/>
              </w:rPr>
              <w:t>Thông Tin về Việc Tránh Bị Tịch Thu Tài Sản Thế Chấp</w:t>
            </w:r>
          </w:p>
        </w:tc>
      </w:tr>
    </w:tbl>
    <w:p w14:paraId="48594E61" w14:textId="77777777" w:rsidR="00EC74F4" w:rsidRDefault="00EC74F4" w:rsidP="00EC74F4">
      <w:pPr>
        <w:pStyle w:val="PlainText"/>
        <w:rPr>
          <w:rFonts w:hAnsi="Arial" w:cs="Arial"/>
          <w:color w:val="666699"/>
          <w:sz w:val="21"/>
          <w:szCs w:val="21"/>
        </w:rPr>
      </w:pPr>
    </w:p>
    <w:p w14:paraId="2520C8BD" w14:textId="77777777" w:rsidR="001A3C8E" w:rsidRPr="00BE364B" w:rsidRDefault="001A3C8E">
      <w:pPr>
        <w:rPr>
          <w:rFonts w:hAnsi="Arial" w:cs="Arial"/>
          <w:sz w:val="21"/>
          <w:szCs w:val="21"/>
          <w:highlight w:val="yellow"/>
        </w:rPr>
      </w:pPr>
      <w:r>
        <w:rPr>
          <w:rFonts w:hAnsi="Arial"/>
          <w:sz w:val="21"/>
        </w:rPr>
        <w:t>Quý vị có thể áp dụng các phương án này tùy theo tình hình khó khăn của mình. Có các phương án giúp quý vị giữ lại nhà và thanh toán đầy đủ số tiền quá hạn của khoản vay thế chấp, cũng như các phương án cho phép quý vị rời khỏi nhà, đồng thời tránh việc bị tịch thu tài sản thế chấp. Chúng tôi có thể trả lời bất kỳ thắc mắc nào về những lựa chọn này, bao gồm cả các yêu cầu chung về tư cách đủ điều kiện.</w:t>
      </w:r>
    </w:p>
    <w:p w14:paraId="75C1CAE8" w14:textId="77777777" w:rsidR="001A3C8E" w:rsidRPr="00BE364B" w:rsidRDefault="001A3C8E" w:rsidP="001A3C8E">
      <w:pPr>
        <w:rPr>
          <w:rFonts w:hAnsi="Arial" w:cs="Arial"/>
          <w:sz w:val="16"/>
          <w:szCs w:val="16"/>
        </w:rPr>
      </w:pPr>
    </w:p>
    <w:tbl>
      <w:tblPr>
        <w:tblW w:w="10695" w:type="dxa"/>
        <w:jc w:val="center"/>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1E0" w:firstRow="1" w:lastRow="1" w:firstColumn="1" w:lastColumn="1" w:noHBand="0" w:noVBand="0"/>
      </w:tblPr>
      <w:tblGrid>
        <w:gridCol w:w="2505"/>
        <w:gridCol w:w="3960"/>
        <w:gridCol w:w="4230"/>
      </w:tblGrid>
      <w:tr w:rsidR="001A3C8E" w:rsidRPr="0012773F" w14:paraId="1C336FC0" w14:textId="77777777" w:rsidTr="00B31B8D">
        <w:trPr>
          <w:jc w:val="center"/>
        </w:trPr>
        <w:tc>
          <w:tcPr>
            <w:tcW w:w="2505" w:type="dxa"/>
            <w:shd w:val="clear" w:color="auto" w:fill="2E74B5"/>
            <w:vAlign w:val="center"/>
          </w:tcPr>
          <w:p w14:paraId="269214BA" w14:textId="77777777" w:rsidR="001A3C8E" w:rsidRPr="00BE364B" w:rsidRDefault="001A3C8E" w:rsidP="00B9004C">
            <w:pPr>
              <w:jc w:val="center"/>
              <w:rPr>
                <w:rFonts w:hAnsi="Arial" w:cs="Arial"/>
                <w:b/>
                <w:color w:val="FFFFFF"/>
                <w:sz w:val="21"/>
                <w:szCs w:val="21"/>
              </w:rPr>
            </w:pPr>
            <w:r>
              <w:rPr>
                <w:rFonts w:hAnsi="Arial"/>
                <w:b/>
                <w:color w:val="FFFFFF"/>
                <w:sz w:val="21"/>
              </w:rPr>
              <w:t>PHƯƠNG ÁN GIỮ LẠI NHÀ</w:t>
            </w:r>
          </w:p>
        </w:tc>
        <w:tc>
          <w:tcPr>
            <w:tcW w:w="3960" w:type="dxa"/>
            <w:shd w:val="clear" w:color="auto" w:fill="2E74B5"/>
            <w:vAlign w:val="center"/>
          </w:tcPr>
          <w:p w14:paraId="4D31F385" w14:textId="77777777" w:rsidR="001A3C8E" w:rsidRPr="00BE364B" w:rsidRDefault="001A3C8E" w:rsidP="00B9004C">
            <w:pPr>
              <w:jc w:val="center"/>
              <w:rPr>
                <w:rFonts w:hAnsi="Arial" w:cs="Arial"/>
                <w:b/>
                <w:color w:val="FFFFFF"/>
                <w:sz w:val="21"/>
                <w:szCs w:val="21"/>
              </w:rPr>
            </w:pPr>
            <w:r>
              <w:rPr>
                <w:rFonts w:hAnsi="Arial"/>
                <w:b/>
                <w:color w:val="FFFFFF"/>
                <w:sz w:val="21"/>
              </w:rPr>
              <w:t>TỔNG QUAN</w:t>
            </w:r>
          </w:p>
        </w:tc>
        <w:tc>
          <w:tcPr>
            <w:tcW w:w="4230" w:type="dxa"/>
            <w:shd w:val="clear" w:color="auto" w:fill="2E74B5"/>
            <w:vAlign w:val="center"/>
          </w:tcPr>
          <w:p w14:paraId="105807E4" w14:textId="77777777" w:rsidR="001A3C8E" w:rsidRPr="00BE364B" w:rsidRDefault="001A3C8E" w:rsidP="00B9004C">
            <w:pPr>
              <w:jc w:val="center"/>
              <w:rPr>
                <w:rFonts w:hAnsi="Arial" w:cs="Arial"/>
                <w:b/>
                <w:color w:val="FFFFFF"/>
                <w:sz w:val="21"/>
                <w:szCs w:val="21"/>
              </w:rPr>
            </w:pPr>
            <w:r>
              <w:rPr>
                <w:rFonts w:hAnsi="Arial"/>
                <w:b/>
                <w:color w:val="FFFFFF"/>
                <w:sz w:val="21"/>
              </w:rPr>
              <w:t>QUYỀN LỢI</w:t>
            </w:r>
          </w:p>
        </w:tc>
      </w:tr>
      <w:tr w:rsidR="001A3C8E" w:rsidRPr="0012773F" w14:paraId="6C328E59" w14:textId="77777777" w:rsidTr="00B31B8D">
        <w:trPr>
          <w:trHeight w:val="789"/>
          <w:jc w:val="center"/>
        </w:trPr>
        <w:tc>
          <w:tcPr>
            <w:tcW w:w="2505" w:type="dxa"/>
          </w:tcPr>
          <w:p w14:paraId="7C52DBE2" w14:textId="77777777" w:rsidR="001A3C8E" w:rsidRPr="00BE364B" w:rsidRDefault="001A3C8E" w:rsidP="00B9004C">
            <w:pPr>
              <w:rPr>
                <w:rFonts w:hAnsi="Arial" w:cs="Arial"/>
                <w:b/>
                <w:sz w:val="21"/>
                <w:szCs w:val="21"/>
              </w:rPr>
            </w:pPr>
            <w:r>
              <w:rPr>
                <w:rFonts w:hAnsi="Arial"/>
                <w:b/>
                <w:sz w:val="21"/>
              </w:rPr>
              <w:t>Phục Hồi Lại</w:t>
            </w:r>
          </w:p>
        </w:tc>
        <w:tc>
          <w:tcPr>
            <w:tcW w:w="3960" w:type="dxa"/>
          </w:tcPr>
          <w:p w14:paraId="11CA63B7" w14:textId="77777777" w:rsidR="001A3C8E" w:rsidRPr="00BE364B" w:rsidRDefault="001A3C8E" w:rsidP="00BE364B">
            <w:pPr>
              <w:numPr>
                <w:ilvl w:val="0"/>
                <w:numId w:val="28"/>
              </w:numPr>
              <w:spacing w:after="120"/>
              <w:rPr>
                <w:rFonts w:hAnsi="Arial" w:cs="Arial"/>
                <w:sz w:val="21"/>
                <w:szCs w:val="21"/>
              </w:rPr>
            </w:pPr>
            <w:r>
              <w:rPr>
                <w:rFonts w:hAnsi="Arial"/>
                <w:sz w:val="21"/>
              </w:rPr>
              <w:t xml:space="preserve">Trả toàn bộ số tiền quá hạn trong một lần thanh toán duy nhất. </w:t>
            </w:r>
          </w:p>
          <w:p w14:paraId="1C602BA4" w14:textId="77777777" w:rsidR="001A3C8E" w:rsidRPr="00BE364B" w:rsidRDefault="001A3C8E" w:rsidP="00BE364B">
            <w:pPr>
              <w:numPr>
                <w:ilvl w:val="0"/>
                <w:numId w:val="28"/>
              </w:numPr>
              <w:spacing w:after="120"/>
              <w:rPr>
                <w:rFonts w:hAnsi="Arial" w:cs="Arial"/>
                <w:sz w:val="21"/>
                <w:szCs w:val="21"/>
              </w:rPr>
            </w:pPr>
            <w:r>
              <w:rPr>
                <w:rFonts w:hAnsi="Arial"/>
                <w:sz w:val="21"/>
              </w:rPr>
              <w:t>Có thể lựa chọn nếu quý vị có tiền để thanh toán ngay bây giờ.</w:t>
            </w:r>
          </w:p>
        </w:tc>
        <w:tc>
          <w:tcPr>
            <w:tcW w:w="4230" w:type="dxa"/>
          </w:tcPr>
          <w:p w14:paraId="3076E2FC" w14:textId="77777777" w:rsidR="001A3C8E" w:rsidRPr="00BE364B" w:rsidRDefault="001A3C8E" w:rsidP="00BE364B">
            <w:pPr>
              <w:numPr>
                <w:ilvl w:val="0"/>
                <w:numId w:val="29"/>
              </w:numPr>
              <w:spacing w:after="120"/>
              <w:rPr>
                <w:rFonts w:hAnsi="Arial" w:cs="Arial"/>
                <w:sz w:val="21"/>
                <w:szCs w:val="21"/>
              </w:rPr>
            </w:pPr>
            <w:r>
              <w:rPr>
                <w:rFonts w:hAnsi="Arial"/>
                <w:sz w:val="21"/>
              </w:rPr>
              <w:t>Cho phép quý vị thanh toán đầy đủ số tiền quá hạn ngay lập tức.</w:t>
            </w:r>
          </w:p>
          <w:p w14:paraId="5BEE9E0F" w14:textId="77777777" w:rsidR="001A3C8E" w:rsidRPr="00BE364B" w:rsidRDefault="001A3C8E" w:rsidP="00BE364B">
            <w:pPr>
              <w:spacing w:after="120"/>
              <w:rPr>
                <w:rFonts w:hAnsi="Arial" w:cs="Arial"/>
                <w:sz w:val="21"/>
                <w:szCs w:val="21"/>
              </w:rPr>
            </w:pPr>
          </w:p>
        </w:tc>
      </w:tr>
      <w:tr w:rsidR="001A3C8E" w:rsidRPr="0012773F" w14:paraId="078B4CE4" w14:textId="77777777" w:rsidTr="00B31B8D">
        <w:trPr>
          <w:trHeight w:val="933"/>
          <w:jc w:val="center"/>
        </w:trPr>
        <w:tc>
          <w:tcPr>
            <w:tcW w:w="2505" w:type="dxa"/>
          </w:tcPr>
          <w:p w14:paraId="6A8BD18F" w14:textId="77777777" w:rsidR="001A3C8E" w:rsidRPr="00BE364B" w:rsidRDefault="001A3C8E" w:rsidP="00B9004C">
            <w:pPr>
              <w:rPr>
                <w:rFonts w:hAnsi="Arial" w:cs="Arial"/>
                <w:b/>
                <w:sz w:val="21"/>
                <w:szCs w:val="21"/>
              </w:rPr>
            </w:pPr>
            <w:r>
              <w:rPr>
                <w:rFonts w:hAnsi="Arial"/>
                <w:b/>
                <w:sz w:val="21"/>
              </w:rPr>
              <w:t>Kế Hoạch Trả Nợ</w:t>
            </w:r>
          </w:p>
        </w:tc>
        <w:tc>
          <w:tcPr>
            <w:tcW w:w="3960" w:type="dxa"/>
          </w:tcPr>
          <w:p w14:paraId="10F34414" w14:textId="77777777" w:rsidR="001A3C8E" w:rsidRPr="00BE364B" w:rsidRDefault="001A3C8E" w:rsidP="00BE364B">
            <w:pPr>
              <w:numPr>
                <w:ilvl w:val="0"/>
                <w:numId w:val="30"/>
              </w:numPr>
              <w:spacing w:after="120"/>
              <w:rPr>
                <w:rFonts w:hAnsi="Arial" w:cs="Arial"/>
                <w:sz w:val="21"/>
                <w:szCs w:val="21"/>
              </w:rPr>
            </w:pPr>
            <w:r>
              <w:rPr>
                <w:rFonts w:hAnsi="Arial"/>
                <w:sz w:val="21"/>
              </w:rPr>
              <w:t>Trả toàn bộ số tiền quá hạn cùng với các khoản thanh toán hàng tháng thông thường của quý vị trong một khoảng thời gian được gia hạn.</w:t>
            </w:r>
          </w:p>
          <w:p w14:paraId="5F8760AC" w14:textId="77777777" w:rsidR="001A3C8E" w:rsidRPr="00BE364B" w:rsidRDefault="001A3C8E" w:rsidP="00BE364B">
            <w:pPr>
              <w:pStyle w:val="ListParagraph"/>
              <w:numPr>
                <w:ilvl w:val="0"/>
                <w:numId w:val="30"/>
              </w:numPr>
              <w:spacing w:after="120"/>
              <w:contextualSpacing w:val="0"/>
              <w:rPr>
                <w:rFonts w:hAnsi="Arial" w:cs="Arial"/>
                <w:sz w:val="21"/>
                <w:szCs w:val="21"/>
              </w:rPr>
            </w:pPr>
            <w:r>
              <w:rPr>
                <w:rFonts w:hAnsi="Arial"/>
                <w:sz w:val="21"/>
              </w:rPr>
              <w:t>Có thể lựa chọn nếu thu nhập của quý vị đủ để trả nhiều hơn số tiền thanh toán hàng tháng thông thường.</w:t>
            </w:r>
          </w:p>
        </w:tc>
        <w:tc>
          <w:tcPr>
            <w:tcW w:w="4230" w:type="dxa"/>
          </w:tcPr>
          <w:p w14:paraId="6794832B" w14:textId="77777777" w:rsidR="001A3C8E" w:rsidRPr="00BE364B" w:rsidRDefault="001A3C8E" w:rsidP="00BE364B">
            <w:pPr>
              <w:numPr>
                <w:ilvl w:val="0"/>
                <w:numId w:val="31"/>
              </w:numPr>
              <w:spacing w:after="120"/>
              <w:rPr>
                <w:rFonts w:hAnsi="Arial" w:cs="Arial"/>
                <w:sz w:val="21"/>
                <w:szCs w:val="21"/>
              </w:rPr>
            </w:pPr>
            <w:r>
              <w:rPr>
                <w:rFonts w:hAnsi="Arial"/>
                <w:sz w:val="21"/>
              </w:rPr>
              <w:t>Cho phép quý vị có thời gian để thanh toán đầy đủ số tiền quá hạn mà không cần thanh toán gộp một lần.</w:t>
            </w:r>
          </w:p>
          <w:p w14:paraId="4778FCE9" w14:textId="77777777" w:rsidR="001A3C8E" w:rsidRPr="00BE364B" w:rsidRDefault="001A3C8E" w:rsidP="00BE364B">
            <w:pPr>
              <w:spacing w:after="120"/>
              <w:rPr>
                <w:rFonts w:hAnsi="Arial" w:cs="Arial"/>
                <w:sz w:val="21"/>
                <w:szCs w:val="21"/>
              </w:rPr>
            </w:pPr>
          </w:p>
        </w:tc>
      </w:tr>
      <w:tr w:rsidR="00B31B8D" w:rsidRPr="0012773F" w14:paraId="05CA8639" w14:textId="77777777" w:rsidTr="00B31B8D">
        <w:trPr>
          <w:trHeight w:val="933"/>
          <w:jc w:val="center"/>
        </w:trPr>
        <w:tc>
          <w:tcPr>
            <w:tcW w:w="2505" w:type="dxa"/>
          </w:tcPr>
          <w:p w14:paraId="06117CEE" w14:textId="77777777" w:rsidR="00B31B8D" w:rsidRPr="00BE364B" w:rsidRDefault="00B31B8D" w:rsidP="00B31B8D">
            <w:pPr>
              <w:rPr>
                <w:rFonts w:hAnsi="Arial" w:cs="Arial"/>
                <w:b/>
                <w:sz w:val="21"/>
                <w:szCs w:val="21"/>
              </w:rPr>
            </w:pPr>
            <w:r>
              <w:rPr>
                <w:rFonts w:hAnsi="Arial"/>
                <w:b/>
                <w:sz w:val="21"/>
              </w:rPr>
              <w:t>Trì Hoãn Thanh Toán</w:t>
            </w:r>
          </w:p>
        </w:tc>
        <w:tc>
          <w:tcPr>
            <w:tcW w:w="3960" w:type="dxa"/>
          </w:tcPr>
          <w:p w14:paraId="67F26F7B" w14:textId="65578D20" w:rsidR="00B31B8D" w:rsidRPr="00ED451A" w:rsidRDefault="00B31B8D" w:rsidP="00B31B8D">
            <w:pPr>
              <w:numPr>
                <w:ilvl w:val="0"/>
                <w:numId w:val="30"/>
              </w:numPr>
              <w:spacing w:after="120"/>
              <w:rPr>
                <w:rFonts w:hAnsi="Arial" w:cs="Arial"/>
                <w:sz w:val="21"/>
                <w:szCs w:val="21"/>
              </w:rPr>
            </w:pPr>
            <w:r>
              <w:rPr>
                <w:rFonts w:hAnsi="Arial"/>
                <w:sz w:val="21"/>
              </w:rPr>
              <w:t>Trì hoãn thanh toán hai đến sáu khoản nợ gốc, lãi quá hạn và một số khoản khác vào số dư không chịu lãi đến hạn và phải trả vào ngày đáo hạn của khoản vay thế chấp hoặc sớm hơn khi bán hoặc chuyển nhượng tài sản, tái cấp vốn cho khoản vay thế chấp hoặc hoàn trả số dư nợ gốc chưa thanh toán chịu lãi.</w:t>
            </w:r>
          </w:p>
        </w:tc>
        <w:tc>
          <w:tcPr>
            <w:tcW w:w="4230" w:type="dxa"/>
          </w:tcPr>
          <w:p w14:paraId="74533A81" w14:textId="77777777" w:rsidR="00B31B8D" w:rsidRDefault="00B31B8D" w:rsidP="00B31B8D">
            <w:pPr>
              <w:numPr>
                <w:ilvl w:val="0"/>
                <w:numId w:val="31"/>
              </w:numPr>
              <w:spacing w:after="120"/>
              <w:rPr>
                <w:rFonts w:hAnsi="Arial" w:cs="Arial"/>
                <w:sz w:val="21"/>
                <w:szCs w:val="21"/>
              </w:rPr>
            </w:pPr>
            <w:r>
              <w:rPr>
                <w:rFonts w:hAnsi="Arial"/>
                <w:sz w:val="21"/>
              </w:rPr>
              <w:t>Cho phép quý vị thanh toán khoản thế chấp hiện tại bằng cách trì hoãn việc trả nợ gốc và lãi quá hạn cũng như một số khoản khác mà không thay đổi các điều khoản khác của khoản thế chấp.</w:t>
            </w:r>
          </w:p>
          <w:p w14:paraId="5AABA44A" w14:textId="0CE350A5" w:rsidR="00705AC9" w:rsidRPr="00BE364B" w:rsidRDefault="00705AC9" w:rsidP="00B31B8D">
            <w:pPr>
              <w:numPr>
                <w:ilvl w:val="0"/>
                <w:numId w:val="31"/>
              </w:numPr>
              <w:spacing w:after="120"/>
              <w:rPr>
                <w:rFonts w:hAnsi="Arial" w:cs="Arial"/>
                <w:sz w:val="21"/>
                <w:szCs w:val="21"/>
              </w:rPr>
            </w:pPr>
            <w:r>
              <w:rPr>
                <w:rFonts w:hAnsi="Arial"/>
                <w:sz w:val="21"/>
              </w:rPr>
              <w:t>Tiền lãi sẽ không được tính trên các số tiền này.</w:t>
            </w:r>
          </w:p>
        </w:tc>
      </w:tr>
      <w:tr w:rsidR="00B31B8D" w:rsidRPr="0012773F" w14:paraId="2641EC1D" w14:textId="77777777" w:rsidTr="00B31B8D">
        <w:trPr>
          <w:trHeight w:val="312"/>
          <w:jc w:val="center"/>
        </w:trPr>
        <w:tc>
          <w:tcPr>
            <w:tcW w:w="2505" w:type="dxa"/>
          </w:tcPr>
          <w:p w14:paraId="458BFC4B" w14:textId="77777777" w:rsidR="00B31B8D" w:rsidRPr="00BE364B" w:rsidRDefault="00B31B8D" w:rsidP="00B31B8D">
            <w:pPr>
              <w:rPr>
                <w:rFonts w:hAnsi="Arial" w:cs="Arial"/>
                <w:b/>
                <w:sz w:val="21"/>
                <w:szCs w:val="21"/>
              </w:rPr>
            </w:pPr>
            <w:r>
              <w:rPr>
                <w:rFonts w:hAnsi="Arial"/>
                <w:b/>
                <w:sz w:val="21"/>
              </w:rPr>
              <w:t>Kế Hoạch Hoãn Trả Nợ Tạm Thời</w:t>
            </w:r>
          </w:p>
        </w:tc>
        <w:tc>
          <w:tcPr>
            <w:tcW w:w="3960" w:type="dxa"/>
          </w:tcPr>
          <w:p w14:paraId="265A9CF1" w14:textId="77777777" w:rsidR="00B31B8D" w:rsidRPr="00BE364B" w:rsidRDefault="00B31B8D" w:rsidP="00B31B8D">
            <w:pPr>
              <w:numPr>
                <w:ilvl w:val="0"/>
                <w:numId w:val="32"/>
              </w:numPr>
              <w:spacing w:after="120"/>
              <w:rPr>
                <w:rFonts w:hAnsi="Arial" w:cs="Arial"/>
                <w:sz w:val="21"/>
                <w:szCs w:val="21"/>
              </w:rPr>
            </w:pPr>
            <w:r>
              <w:rPr>
                <w:rFonts w:hAnsi="Arial"/>
                <w:sz w:val="21"/>
              </w:rPr>
              <w:t>Thực hiện các khoản thanh toán đã giảm hoặc không thanh toán trong một khoảng thời gian cụ thể (ví dụ: sáu tháng). Trong thời gian này, khoản vay thế chấp của quý vị sẽ tiếp tục quá hạn.</w:t>
            </w:r>
          </w:p>
        </w:tc>
        <w:tc>
          <w:tcPr>
            <w:tcW w:w="4230" w:type="dxa"/>
          </w:tcPr>
          <w:p w14:paraId="7D439F44" w14:textId="77777777" w:rsidR="00B31B8D" w:rsidRPr="00BE364B" w:rsidRDefault="00B31B8D" w:rsidP="00B31B8D">
            <w:pPr>
              <w:numPr>
                <w:ilvl w:val="0"/>
                <w:numId w:val="33"/>
              </w:numPr>
              <w:spacing w:after="120"/>
              <w:rPr>
                <w:rFonts w:hAnsi="Arial" w:cs="Arial"/>
                <w:sz w:val="21"/>
                <w:szCs w:val="21"/>
              </w:rPr>
            </w:pPr>
            <w:r>
              <w:rPr>
                <w:rFonts w:hAnsi="Arial"/>
                <w:sz w:val="21"/>
              </w:rPr>
              <w:t>Cho phép quý vị có thời gian để cải thiện tình hình tài chính của mình và có thể đủ điều kiện cho một phương án khác, chẳng hạn như sửa đổi, sau khi hoàn thành kế hoạch hoãn trả nợ tạm thời.</w:t>
            </w:r>
          </w:p>
        </w:tc>
      </w:tr>
      <w:tr w:rsidR="00B31B8D" w:rsidRPr="0012773F" w14:paraId="70544796" w14:textId="77777777" w:rsidTr="00B31B8D">
        <w:trPr>
          <w:trHeight w:val="834"/>
          <w:jc w:val="center"/>
        </w:trPr>
        <w:tc>
          <w:tcPr>
            <w:tcW w:w="2505" w:type="dxa"/>
          </w:tcPr>
          <w:p w14:paraId="4A0BEA7A" w14:textId="77777777" w:rsidR="00B31B8D" w:rsidRPr="00BE364B" w:rsidRDefault="00B31B8D" w:rsidP="00B31B8D">
            <w:pPr>
              <w:rPr>
                <w:rFonts w:hAnsi="Arial" w:cs="Arial"/>
                <w:b/>
                <w:sz w:val="21"/>
                <w:szCs w:val="21"/>
              </w:rPr>
            </w:pPr>
            <w:r>
              <w:rPr>
                <w:rFonts w:hAnsi="Arial"/>
                <w:b/>
                <w:sz w:val="21"/>
              </w:rPr>
              <w:t>Sửa Đổi</w:t>
            </w:r>
          </w:p>
        </w:tc>
        <w:tc>
          <w:tcPr>
            <w:tcW w:w="3960" w:type="dxa"/>
          </w:tcPr>
          <w:p w14:paraId="462F3146" w14:textId="77777777" w:rsidR="00B31B8D" w:rsidRPr="00BE364B" w:rsidRDefault="00B31B8D" w:rsidP="00B31B8D">
            <w:pPr>
              <w:numPr>
                <w:ilvl w:val="0"/>
                <w:numId w:val="34"/>
              </w:numPr>
              <w:spacing w:after="120"/>
              <w:rPr>
                <w:rFonts w:hAnsi="Arial" w:cs="Arial"/>
                <w:sz w:val="21"/>
                <w:szCs w:val="21"/>
              </w:rPr>
            </w:pPr>
            <w:r>
              <w:rPr>
                <w:rFonts w:hAnsi="Arial"/>
                <w:sz w:val="21"/>
              </w:rPr>
              <w:t>Thực hiện các khoản thanh toán được điều chỉnh theo các điều khoản mới.</w:t>
            </w:r>
          </w:p>
          <w:p w14:paraId="1B8213F0" w14:textId="77777777" w:rsidR="00B31B8D" w:rsidRPr="00BE364B" w:rsidRDefault="00B31B8D" w:rsidP="00B31B8D">
            <w:pPr>
              <w:numPr>
                <w:ilvl w:val="0"/>
                <w:numId w:val="34"/>
              </w:numPr>
              <w:spacing w:after="120"/>
              <w:rPr>
                <w:rFonts w:hAnsi="Arial" w:cs="Arial"/>
                <w:sz w:val="21"/>
                <w:szCs w:val="21"/>
              </w:rPr>
            </w:pPr>
            <w:r>
              <w:rPr>
                <w:rFonts w:hAnsi="Arial"/>
                <w:sz w:val="21"/>
              </w:rPr>
              <w:lastRenderedPageBreak/>
              <w:t>Yêu cầu quý vị hoàn thành kế hoạch thử nghiệm ba tháng.</w:t>
            </w:r>
          </w:p>
          <w:p w14:paraId="684398EE" w14:textId="77777777" w:rsidR="00B31B8D" w:rsidRPr="00BE364B" w:rsidRDefault="00B31B8D" w:rsidP="00B31B8D">
            <w:pPr>
              <w:spacing w:after="120"/>
              <w:rPr>
                <w:rFonts w:hAnsi="Arial" w:cs="Arial"/>
                <w:sz w:val="21"/>
                <w:szCs w:val="21"/>
              </w:rPr>
            </w:pPr>
          </w:p>
        </w:tc>
        <w:tc>
          <w:tcPr>
            <w:tcW w:w="4230" w:type="dxa"/>
          </w:tcPr>
          <w:p w14:paraId="044ECBE4" w14:textId="77777777" w:rsidR="00B31B8D" w:rsidRPr="00BE364B" w:rsidRDefault="00B31B8D" w:rsidP="00B31B8D">
            <w:pPr>
              <w:numPr>
                <w:ilvl w:val="0"/>
                <w:numId w:val="35"/>
              </w:numPr>
              <w:spacing w:after="120"/>
              <w:rPr>
                <w:rFonts w:hAnsi="Arial" w:cs="Arial"/>
                <w:sz w:val="21"/>
                <w:szCs w:val="21"/>
              </w:rPr>
            </w:pPr>
            <w:r>
              <w:rPr>
                <w:rFonts w:hAnsi="Arial"/>
                <w:sz w:val="21"/>
              </w:rPr>
              <w:lastRenderedPageBreak/>
              <w:t>Cho phép quý vị thanh toán đầy đủ số tiền quá hạn bằng cách điều chỉnh hẳn khoản vay của mình.</w:t>
            </w:r>
          </w:p>
          <w:p w14:paraId="5DF08CBE" w14:textId="77777777" w:rsidR="00B31B8D" w:rsidRPr="00BE364B" w:rsidRDefault="00B31B8D" w:rsidP="00B31B8D">
            <w:pPr>
              <w:numPr>
                <w:ilvl w:val="0"/>
                <w:numId w:val="35"/>
              </w:numPr>
              <w:spacing w:after="120"/>
              <w:rPr>
                <w:sz w:val="21"/>
                <w:szCs w:val="21"/>
              </w:rPr>
            </w:pPr>
            <w:r>
              <w:rPr>
                <w:rFonts w:hAnsi="Arial"/>
                <w:sz w:val="21"/>
              </w:rPr>
              <w:lastRenderedPageBreak/>
              <w:t>Nhằm giúp các khoản thanh toán hoặc điều khoản vay của quý vị trở nên dễ xử lý hơn; thông thường là sẽ có khoản thanh toán hàng tháng thấp hơn.</w:t>
            </w:r>
          </w:p>
        </w:tc>
      </w:tr>
      <w:tr w:rsidR="00B31B8D" w:rsidRPr="0012773F" w14:paraId="4161FBC3" w14:textId="77777777" w:rsidTr="00B31B8D">
        <w:trPr>
          <w:jc w:val="center"/>
        </w:trPr>
        <w:tc>
          <w:tcPr>
            <w:tcW w:w="2505" w:type="dxa"/>
            <w:tcBorders>
              <w:bottom w:val="single" w:sz="12" w:space="0" w:color="999999"/>
            </w:tcBorders>
            <w:shd w:val="clear" w:color="auto" w:fill="2E74B5"/>
            <w:vAlign w:val="center"/>
          </w:tcPr>
          <w:p w14:paraId="6C4B3B47" w14:textId="77777777" w:rsidR="00B31B8D" w:rsidRPr="00BE364B" w:rsidRDefault="00B31B8D" w:rsidP="00B31B8D">
            <w:pPr>
              <w:jc w:val="center"/>
              <w:rPr>
                <w:rFonts w:hAnsi="Arial" w:cs="Arial"/>
                <w:b/>
                <w:sz w:val="21"/>
                <w:szCs w:val="21"/>
              </w:rPr>
            </w:pPr>
            <w:r>
              <w:rPr>
                <w:rFonts w:hAnsi="Arial"/>
                <w:b/>
                <w:color w:val="FFFFFF"/>
                <w:sz w:val="21"/>
              </w:rPr>
              <w:lastRenderedPageBreak/>
              <w:t>PHƯƠNG ÁN RỜI KHỎI NHÀ</w:t>
            </w:r>
          </w:p>
        </w:tc>
        <w:tc>
          <w:tcPr>
            <w:tcW w:w="3960" w:type="dxa"/>
            <w:tcBorders>
              <w:bottom w:val="single" w:sz="12" w:space="0" w:color="999999"/>
            </w:tcBorders>
            <w:shd w:val="clear" w:color="auto" w:fill="2E74B5"/>
            <w:vAlign w:val="center"/>
          </w:tcPr>
          <w:p w14:paraId="1D2E0151" w14:textId="77777777" w:rsidR="00B31B8D" w:rsidRPr="00BE364B" w:rsidRDefault="00B31B8D" w:rsidP="00B31B8D">
            <w:pPr>
              <w:spacing w:after="120"/>
              <w:jc w:val="center"/>
              <w:rPr>
                <w:rFonts w:hAnsi="Arial" w:cs="Arial"/>
                <w:sz w:val="21"/>
                <w:szCs w:val="21"/>
              </w:rPr>
            </w:pPr>
            <w:r>
              <w:rPr>
                <w:rFonts w:hAnsi="Arial"/>
                <w:b/>
                <w:color w:val="FFFFFF"/>
                <w:sz w:val="21"/>
              </w:rPr>
              <w:t>TỔNG QUAN</w:t>
            </w:r>
          </w:p>
        </w:tc>
        <w:tc>
          <w:tcPr>
            <w:tcW w:w="4230" w:type="dxa"/>
            <w:tcBorders>
              <w:bottom w:val="single" w:sz="12" w:space="0" w:color="999999"/>
            </w:tcBorders>
            <w:shd w:val="clear" w:color="auto" w:fill="2E74B5"/>
            <w:vAlign w:val="center"/>
          </w:tcPr>
          <w:p w14:paraId="08F530E8" w14:textId="77777777" w:rsidR="00B31B8D" w:rsidRPr="00BE364B" w:rsidRDefault="00B31B8D" w:rsidP="00B31B8D">
            <w:pPr>
              <w:spacing w:after="120"/>
              <w:jc w:val="center"/>
              <w:rPr>
                <w:rFonts w:hAnsi="Arial" w:cs="Arial"/>
                <w:sz w:val="21"/>
                <w:szCs w:val="21"/>
              </w:rPr>
            </w:pPr>
            <w:r>
              <w:rPr>
                <w:rFonts w:hAnsi="Arial"/>
                <w:b/>
                <w:color w:val="FFFFFF"/>
                <w:sz w:val="21"/>
              </w:rPr>
              <w:t>QUYỀN LỢI</w:t>
            </w:r>
          </w:p>
        </w:tc>
      </w:tr>
      <w:tr w:rsidR="00705AC9" w:rsidRPr="0012773F" w14:paraId="5E1C93AB" w14:textId="77777777" w:rsidTr="008F4AD5">
        <w:trPr>
          <w:jc w:val="center"/>
        </w:trPr>
        <w:tc>
          <w:tcPr>
            <w:tcW w:w="2505" w:type="dxa"/>
            <w:tcBorders>
              <w:bottom w:val="single" w:sz="12" w:space="0" w:color="999999"/>
            </w:tcBorders>
            <w:shd w:val="clear" w:color="auto" w:fill="auto"/>
            <w:vAlign w:val="center"/>
          </w:tcPr>
          <w:p w14:paraId="442E1C7E" w14:textId="04B1FB83" w:rsidR="00705AC9" w:rsidRPr="00BE364B" w:rsidRDefault="00705AC9" w:rsidP="008F4AD5">
            <w:pPr>
              <w:rPr>
                <w:rFonts w:hAnsi="Arial" w:cs="Arial"/>
                <w:b/>
                <w:color w:val="FFFFFF"/>
                <w:sz w:val="21"/>
                <w:szCs w:val="21"/>
              </w:rPr>
            </w:pPr>
            <w:r>
              <w:rPr>
                <w:rFonts w:hAnsi="Arial"/>
                <w:b/>
                <w:sz w:val="21"/>
              </w:rPr>
              <w:t>Bán Theo Cách Truyền Thống (Bán Bằng Tài Sản Sở Hữu)</w:t>
            </w:r>
          </w:p>
        </w:tc>
        <w:tc>
          <w:tcPr>
            <w:tcW w:w="3960" w:type="dxa"/>
            <w:tcBorders>
              <w:bottom w:val="single" w:sz="12" w:space="0" w:color="999999"/>
            </w:tcBorders>
            <w:shd w:val="clear" w:color="auto" w:fill="auto"/>
            <w:vAlign w:val="center"/>
          </w:tcPr>
          <w:p w14:paraId="07A2C45E" w14:textId="77777777" w:rsidR="00705AC9" w:rsidRDefault="00705AC9" w:rsidP="008F4AD5">
            <w:pPr>
              <w:numPr>
                <w:ilvl w:val="0"/>
                <w:numId w:val="34"/>
              </w:numPr>
              <w:spacing w:after="120"/>
              <w:rPr>
                <w:rFonts w:hAnsi="Arial" w:cs="Arial"/>
                <w:sz w:val="21"/>
                <w:szCs w:val="21"/>
              </w:rPr>
            </w:pPr>
            <w:r>
              <w:rPr>
                <w:rFonts w:hAnsi="Arial"/>
                <w:sz w:val="21"/>
              </w:rPr>
              <w:t>Bán tài sản của quý vị.</w:t>
            </w:r>
          </w:p>
          <w:p w14:paraId="3807DCF9" w14:textId="0204A7B7" w:rsidR="00705AC9" w:rsidRPr="008F4AD5" w:rsidRDefault="00705AC9" w:rsidP="008F4AD5">
            <w:pPr>
              <w:numPr>
                <w:ilvl w:val="0"/>
                <w:numId w:val="34"/>
              </w:numPr>
              <w:spacing w:after="120"/>
              <w:rPr>
                <w:rFonts w:hAnsi="Arial" w:cs="Arial"/>
                <w:sz w:val="21"/>
                <w:szCs w:val="21"/>
              </w:rPr>
            </w:pPr>
            <w:r>
              <w:rPr>
                <w:rFonts w:hAnsi="Arial"/>
                <w:sz w:val="21"/>
              </w:rPr>
              <w:t>Tiền thu được từ việc bán được sử dụng để trả nợ thế chấp và các khoản nợ khác được bảo đảm bằng tài sản.</w:t>
            </w:r>
          </w:p>
        </w:tc>
        <w:tc>
          <w:tcPr>
            <w:tcW w:w="4230" w:type="dxa"/>
            <w:tcBorders>
              <w:bottom w:val="single" w:sz="12" w:space="0" w:color="999999"/>
            </w:tcBorders>
            <w:shd w:val="clear" w:color="auto" w:fill="auto"/>
            <w:vAlign w:val="center"/>
          </w:tcPr>
          <w:p w14:paraId="7BF7EB2F" w14:textId="77777777" w:rsidR="00705AC9" w:rsidRDefault="00705AC9" w:rsidP="008F4AD5">
            <w:pPr>
              <w:numPr>
                <w:ilvl w:val="0"/>
                <w:numId w:val="37"/>
              </w:numPr>
              <w:rPr>
                <w:rFonts w:hAnsi="Arial" w:cs="Arial"/>
                <w:sz w:val="21"/>
                <w:szCs w:val="21"/>
              </w:rPr>
            </w:pPr>
            <w:r>
              <w:rPr>
                <w:rFonts w:hAnsi="Arial"/>
                <w:sz w:val="21"/>
              </w:rPr>
              <w:t>Giữ lại số tiền thu được từ việc bán khi tất cả các khoản nợ và chi phí đóng đã được thanh toán.</w:t>
            </w:r>
          </w:p>
          <w:p w14:paraId="20B51613" w14:textId="3DF5061A" w:rsidR="00705AC9" w:rsidRPr="008F4AD5" w:rsidRDefault="00705AC9" w:rsidP="008F4AD5">
            <w:pPr>
              <w:numPr>
                <w:ilvl w:val="0"/>
                <w:numId w:val="37"/>
              </w:numPr>
              <w:spacing w:after="120"/>
              <w:rPr>
                <w:rFonts w:hAnsi="Arial" w:cs="Arial"/>
                <w:sz w:val="21"/>
                <w:szCs w:val="21"/>
              </w:rPr>
            </w:pPr>
            <w:r>
              <w:rPr>
                <w:rFonts w:hAnsi="Arial"/>
                <w:sz w:val="21"/>
              </w:rPr>
              <w:t>Cho phép quý vị chuyển ra khỏi nhà để tránh bị tịch thu tài sản thế chấp.</w:t>
            </w:r>
          </w:p>
        </w:tc>
      </w:tr>
      <w:tr w:rsidR="00B31B8D" w:rsidRPr="0012773F" w14:paraId="217EE188" w14:textId="77777777" w:rsidTr="00B31B8D">
        <w:trPr>
          <w:jc w:val="center"/>
        </w:trPr>
        <w:tc>
          <w:tcPr>
            <w:tcW w:w="2505" w:type="dxa"/>
            <w:tcBorders>
              <w:bottom w:val="single" w:sz="12" w:space="0" w:color="999999"/>
            </w:tcBorders>
          </w:tcPr>
          <w:p w14:paraId="67044C9E" w14:textId="77777777" w:rsidR="00B31B8D" w:rsidRPr="00BE364B" w:rsidRDefault="00B31B8D" w:rsidP="00B31B8D">
            <w:pPr>
              <w:rPr>
                <w:rFonts w:hAnsi="Arial" w:cs="Arial"/>
                <w:b/>
                <w:color w:val="FFFFFF"/>
                <w:sz w:val="21"/>
                <w:szCs w:val="21"/>
              </w:rPr>
            </w:pPr>
            <w:r>
              <w:rPr>
                <w:rFonts w:hAnsi="Arial"/>
                <w:b/>
                <w:sz w:val="21"/>
              </w:rPr>
              <w:t>Bán Thanh Lý</w:t>
            </w:r>
          </w:p>
        </w:tc>
        <w:tc>
          <w:tcPr>
            <w:tcW w:w="3960" w:type="dxa"/>
            <w:tcBorders>
              <w:bottom w:val="single" w:sz="12" w:space="0" w:color="999999"/>
            </w:tcBorders>
          </w:tcPr>
          <w:p w14:paraId="2AFC2F01" w14:textId="77777777" w:rsidR="00B31B8D" w:rsidRPr="00BE364B" w:rsidRDefault="00B31B8D" w:rsidP="00B31B8D">
            <w:pPr>
              <w:numPr>
                <w:ilvl w:val="0"/>
                <w:numId w:val="36"/>
              </w:numPr>
              <w:spacing w:after="120"/>
              <w:rPr>
                <w:rFonts w:hAnsi="Arial" w:cs="Arial"/>
                <w:sz w:val="21"/>
                <w:szCs w:val="21"/>
              </w:rPr>
            </w:pPr>
            <w:r>
              <w:rPr>
                <w:rFonts w:hAnsi="Arial"/>
                <w:sz w:val="21"/>
              </w:rPr>
              <w:t>Bán tài sản của quý vị.</w:t>
            </w:r>
          </w:p>
          <w:p w14:paraId="27A3F888" w14:textId="77777777" w:rsidR="00B31B8D" w:rsidRPr="00BE364B" w:rsidRDefault="00B31B8D" w:rsidP="00B31B8D">
            <w:pPr>
              <w:numPr>
                <w:ilvl w:val="0"/>
                <w:numId w:val="36"/>
              </w:numPr>
              <w:spacing w:after="120"/>
              <w:rPr>
                <w:rFonts w:hAnsi="Arial" w:cs="Arial"/>
                <w:sz w:val="21"/>
                <w:szCs w:val="21"/>
              </w:rPr>
            </w:pPr>
            <w:r>
              <w:rPr>
                <w:rFonts w:hAnsi="Arial"/>
                <w:sz w:val="21"/>
              </w:rPr>
              <w:t>Số tiền thu được từ việc bán tài sản được sử dụng để trả một phần trong số dư nợ của khoản vay thế chấp khi quý vị nợ khoản tiền có giá trị lớn hơn giá trị của ngôi nhà.</w:t>
            </w:r>
          </w:p>
          <w:p w14:paraId="5882319A" w14:textId="77777777" w:rsidR="00B31B8D" w:rsidRPr="00BE364B" w:rsidRDefault="00B31B8D" w:rsidP="00B31B8D">
            <w:pPr>
              <w:spacing w:after="120"/>
              <w:rPr>
                <w:rFonts w:hAnsi="Arial" w:cs="Arial"/>
                <w:sz w:val="21"/>
                <w:szCs w:val="21"/>
              </w:rPr>
            </w:pPr>
          </w:p>
        </w:tc>
        <w:tc>
          <w:tcPr>
            <w:tcW w:w="4230" w:type="dxa"/>
            <w:tcBorders>
              <w:bottom w:val="single" w:sz="12" w:space="0" w:color="999999"/>
            </w:tcBorders>
          </w:tcPr>
          <w:p w14:paraId="15B5C3A1" w14:textId="77777777" w:rsidR="00B31B8D" w:rsidRPr="00BE364B" w:rsidRDefault="00B31B8D" w:rsidP="00B31B8D">
            <w:pPr>
              <w:numPr>
                <w:ilvl w:val="0"/>
                <w:numId w:val="37"/>
              </w:numPr>
              <w:spacing w:after="120"/>
              <w:rPr>
                <w:rFonts w:hAnsi="Arial" w:cs="Arial"/>
                <w:sz w:val="21"/>
                <w:szCs w:val="21"/>
              </w:rPr>
            </w:pPr>
            <w:r>
              <w:rPr>
                <w:rFonts w:hAnsi="Arial"/>
                <w:sz w:val="21"/>
              </w:rPr>
              <w:t>Cho phép quý vị chuyển ra khỏi nhà để tránh bị tịch thu tài sản thế chấp.</w:t>
            </w:r>
          </w:p>
          <w:p w14:paraId="791EB36E" w14:textId="77777777" w:rsidR="00B31B8D" w:rsidRPr="00BE364B" w:rsidRDefault="00B31B8D" w:rsidP="00B31B8D">
            <w:pPr>
              <w:numPr>
                <w:ilvl w:val="0"/>
                <w:numId w:val="37"/>
              </w:numPr>
              <w:spacing w:after="120"/>
              <w:rPr>
                <w:rFonts w:hAnsi="Arial" w:cs="Arial"/>
                <w:sz w:val="21"/>
                <w:szCs w:val="21"/>
              </w:rPr>
            </w:pPr>
            <w:r>
              <w:rPr>
                <w:rFonts w:hAnsi="Arial"/>
                <w:sz w:val="21"/>
              </w:rPr>
              <w:t>Có thể có các quỹ tái định cư.</w:t>
            </w:r>
          </w:p>
          <w:p w14:paraId="29D668CA" w14:textId="77777777" w:rsidR="00B31B8D" w:rsidRPr="00BE364B" w:rsidRDefault="00B31B8D" w:rsidP="00B31B8D">
            <w:pPr>
              <w:numPr>
                <w:ilvl w:val="0"/>
                <w:numId w:val="37"/>
              </w:numPr>
              <w:spacing w:after="120"/>
              <w:rPr>
                <w:rFonts w:hAnsi="Arial" w:cs="Arial"/>
                <w:sz w:val="21"/>
                <w:szCs w:val="21"/>
              </w:rPr>
            </w:pPr>
            <w:r>
              <w:rPr>
                <w:rFonts w:hAnsi="Arial"/>
                <w:sz w:val="21"/>
              </w:rPr>
              <w:t>Khoản nợ thế chấp còn lại của quý vị sau khi chuyển quyền sở hữu có thể được xóa nợ, nhưng có thể dẫn đến hệ quả về thuế, do đó quý vị nên tham khảo ý kiến của tư vấn thuế.</w:t>
            </w:r>
          </w:p>
        </w:tc>
      </w:tr>
      <w:tr w:rsidR="00B31B8D" w:rsidRPr="0012773F" w14:paraId="0F89E13A" w14:textId="77777777" w:rsidTr="00B31B8D">
        <w:trPr>
          <w:jc w:val="center"/>
        </w:trPr>
        <w:tc>
          <w:tcPr>
            <w:tcW w:w="2505" w:type="dxa"/>
            <w:tcBorders>
              <w:bottom w:val="single" w:sz="12" w:space="0" w:color="999999"/>
            </w:tcBorders>
          </w:tcPr>
          <w:p w14:paraId="1B9ED136" w14:textId="77777777" w:rsidR="00B31B8D" w:rsidRPr="00BE364B" w:rsidRDefault="00B31B8D" w:rsidP="00B31B8D">
            <w:pPr>
              <w:rPr>
                <w:rFonts w:hAnsi="Arial" w:cs="Arial"/>
                <w:b/>
                <w:sz w:val="21"/>
                <w:szCs w:val="21"/>
              </w:rPr>
            </w:pPr>
            <w:r>
              <w:rPr>
                <w:rFonts w:hAnsi="Arial"/>
                <w:b/>
                <w:sz w:val="21"/>
              </w:rPr>
              <w:t>Phát Hành Khoản Vay (Chứng Thư Tịch Thu Nhà)</w:t>
            </w:r>
          </w:p>
        </w:tc>
        <w:tc>
          <w:tcPr>
            <w:tcW w:w="3960" w:type="dxa"/>
            <w:tcBorders>
              <w:bottom w:val="single" w:sz="12" w:space="0" w:color="999999"/>
            </w:tcBorders>
          </w:tcPr>
          <w:p w14:paraId="36CCBDF0" w14:textId="77777777" w:rsidR="00B31B8D" w:rsidRPr="00BE364B" w:rsidRDefault="00B31B8D" w:rsidP="00B31B8D">
            <w:pPr>
              <w:numPr>
                <w:ilvl w:val="0"/>
                <w:numId w:val="38"/>
              </w:numPr>
              <w:spacing w:after="120"/>
              <w:rPr>
                <w:rFonts w:hAnsi="Arial" w:cs="Arial"/>
                <w:sz w:val="21"/>
                <w:szCs w:val="21"/>
              </w:rPr>
            </w:pPr>
            <w:r>
              <w:rPr>
                <w:rFonts w:hAnsi="Arial"/>
                <w:sz w:val="21"/>
              </w:rPr>
              <w:t xml:space="preserve">Chuyển quyền sở hữu tài sản của quý vị cho chúng tôi để giảm bớt một phần hoặc toàn bộ khoản nợ thế chấp. </w:t>
            </w:r>
          </w:p>
        </w:tc>
        <w:tc>
          <w:tcPr>
            <w:tcW w:w="4230" w:type="dxa"/>
            <w:tcBorders>
              <w:bottom w:val="single" w:sz="12" w:space="0" w:color="999999"/>
            </w:tcBorders>
          </w:tcPr>
          <w:p w14:paraId="679F784D" w14:textId="77777777" w:rsidR="00B31B8D" w:rsidRPr="00BE364B" w:rsidRDefault="00B31B8D" w:rsidP="00B31B8D">
            <w:pPr>
              <w:numPr>
                <w:ilvl w:val="0"/>
                <w:numId w:val="39"/>
              </w:numPr>
              <w:spacing w:after="120"/>
              <w:rPr>
                <w:rFonts w:hAnsi="Arial" w:cs="Arial"/>
                <w:sz w:val="21"/>
                <w:szCs w:val="21"/>
              </w:rPr>
            </w:pPr>
            <w:r>
              <w:rPr>
                <w:rFonts w:hAnsi="Arial"/>
                <w:sz w:val="21"/>
              </w:rPr>
              <w:t xml:space="preserve">Cho phép quý vị chuyển ra khỏi nhà nếu quý vị không thể bán nhà để tránh bị tịch thu tài sản thế chấp. </w:t>
            </w:r>
          </w:p>
          <w:p w14:paraId="6BD71330" w14:textId="77777777" w:rsidR="00B31B8D" w:rsidRPr="00BE364B" w:rsidRDefault="00B31B8D" w:rsidP="00B31B8D">
            <w:pPr>
              <w:numPr>
                <w:ilvl w:val="0"/>
                <w:numId w:val="39"/>
              </w:numPr>
              <w:spacing w:after="120"/>
              <w:rPr>
                <w:rFonts w:hAnsi="Arial" w:cs="Arial"/>
                <w:sz w:val="21"/>
                <w:szCs w:val="21"/>
              </w:rPr>
            </w:pPr>
            <w:r>
              <w:rPr>
                <w:rFonts w:hAnsi="Arial"/>
                <w:sz w:val="21"/>
              </w:rPr>
              <w:t>Có thể có các quỹ tái định cư.</w:t>
            </w:r>
          </w:p>
          <w:p w14:paraId="350803E3" w14:textId="77777777" w:rsidR="00B31B8D" w:rsidRPr="00BE364B" w:rsidRDefault="00B31B8D" w:rsidP="00B31B8D">
            <w:pPr>
              <w:numPr>
                <w:ilvl w:val="0"/>
                <w:numId w:val="39"/>
              </w:numPr>
              <w:spacing w:after="120"/>
              <w:rPr>
                <w:rFonts w:hAnsi="Arial" w:cs="Arial"/>
                <w:sz w:val="21"/>
                <w:szCs w:val="21"/>
              </w:rPr>
            </w:pPr>
            <w:r>
              <w:rPr>
                <w:rFonts w:hAnsi="Arial"/>
                <w:sz w:val="21"/>
              </w:rPr>
              <w:t>Khoản nợ thế chấp còn lại của quý vị sau khi chuyển quyền sở hữu có thể được xóa nợ, nhưng có thể dẫn đến hệ quả về thuế, do đó quý vị nên tham khảo ý kiến của tư vấn thuế.</w:t>
            </w:r>
          </w:p>
        </w:tc>
      </w:tr>
    </w:tbl>
    <w:p w14:paraId="379225AB" w14:textId="77777777" w:rsidR="00955B32" w:rsidRPr="00BE364B" w:rsidRDefault="00955B32" w:rsidP="0069499D">
      <w:pPr>
        <w:spacing w:after="120"/>
        <w:rPr>
          <w:rFonts w:hAnsi="Arial" w:cs="Arial"/>
          <w:sz w:val="20"/>
          <w:szCs w:val="20"/>
          <w:highlight w:val="yellow"/>
        </w:rPr>
      </w:pPr>
    </w:p>
    <w:p w14:paraId="7CBBE26A" w14:textId="77777777" w:rsidR="0069499D" w:rsidRPr="0065236F" w:rsidRDefault="0069499D" w:rsidP="0069499D">
      <w:pPr>
        <w:spacing w:after="120"/>
        <w:rPr>
          <w:rFonts w:hAnsi="Arial" w:cs="Arial"/>
          <w:b/>
          <w:i/>
          <w:sz w:val="20"/>
          <w:szCs w:val="20"/>
        </w:rPr>
      </w:pPr>
      <w:r>
        <w:rPr>
          <w:rFonts w:hAnsi="Arial"/>
          <w:b/>
          <w:i/>
          <w:sz w:val="20"/>
          <w:highlight w:val="yellow"/>
        </w:rPr>
        <w:t xml:space="preserve">[Bên quản lý khoản vay được ủy quyền sẽ cung cấp Những câu hỏi thường gặp và thông tin về Hành vi lừa đảo hỗ trợ việc bị tịch thu tài sản thế chấp cùng với Mẫu đơn 710, và nếu có, là 4506T-EZ với Thư mời người vay tiền hoặc chờ gửi sau khi đã có được Quyền liên hệ chất lượng với các bên (QRPC - Quality Right Party Contact).  Nếu bên quản lý khoản vay không cung cấp Những Câu Hỏi Thường Gặp và thông tin về Hành Vi Lừa Đảo Hỗ Trợ Việc Bị Tịch Thu Tài Sản Thế Chấp với Thư Mời Người Vay Tiền, thì bên quản lý khoản vay phải đưa thông tin này lên trang web của mình.] </w:t>
      </w:r>
      <w:r>
        <w:rPr>
          <w:rFonts w:hAnsi="Arial"/>
          <w:b/>
          <w:i/>
          <w:sz w:val="20"/>
        </w:rPr>
        <w:t xml:space="preserve"> </w:t>
      </w:r>
    </w:p>
    <w:tbl>
      <w:tblPr>
        <w:tblW w:w="10800" w:type="dxa"/>
        <w:tblLook w:val="04A0" w:firstRow="1" w:lastRow="0" w:firstColumn="1" w:lastColumn="0" w:noHBand="0" w:noVBand="1"/>
      </w:tblPr>
      <w:tblGrid>
        <w:gridCol w:w="10800"/>
      </w:tblGrid>
      <w:tr w:rsidR="000E5B2F" w14:paraId="02067E7E" w14:textId="77777777" w:rsidTr="00C15EDC">
        <w:trPr>
          <w:trHeight w:val="431"/>
        </w:trPr>
        <w:tc>
          <w:tcPr>
            <w:tcW w:w="10800" w:type="dxa"/>
            <w:shd w:val="clear" w:color="auto" w:fill="2E74B5"/>
            <w:vAlign w:val="center"/>
          </w:tcPr>
          <w:p w14:paraId="4EE9FFC8" w14:textId="77777777" w:rsidR="000E5B2F" w:rsidRPr="00C15EDC" w:rsidRDefault="000E5B2F" w:rsidP="00C15EDC">
            <w:pPr>
              <w:jc w:val="center"/>
              <w:rPr>
                <w:rFonts w:hAnsi="Arial" w:cs="Arial"/>
                <w:b/>
                <w:sz w:val="28"/>
                <w:szCs w:val="28"/>
              </w:rPr>
            </w:pPr>
            <w:r>
              <w:rPr>
                <w:rFonts w:hAnsi="Arial"/>
                <w:b/>
                <w:color w:val="FFFFFF"/>
                <w:sz w:val="28"/>
              </w:rPr>
              <w:t>Những Câu Hỏi Thường Gặp</w:t>
            </w:r>
          </w:p>
        </w:tc>
      </w:tr>
    </w:tbl>
    <w:p w14:paraId="4E2F4B4A" w14:textId="77777777" w:rsidR="000E5B2F" w:rsidRDefault="000E5B2F" w:rsidP="0069499D">
      <w:pPr>
        <w:pStyle w:val="PlainText"/>
        <w:rPr>
          <w:rFonts w:hAnsi="Arial" w:cs="Arial"/>
          <w:color w:val="666699"/>
          <w:sz w:val="21"/>
          <w:szCs w:val="21"/>
        </w:rPr>
      </w:pPr>
    </w:p>
    <w:p w14:paraId="07683379" w14:textId="77777777" w:rsidR="0069499D" w:rsidRPr="00BE364B" w:rsidRDefault="00B52B45" w:rsidP="00BE364B">
      <w:pPr>
        <w:pStyle w:val="PlainText"/>
        <w:rPr>
          <w:rFonts w:hAnsi="Arial" w:cs="Arial"/>
          <w:b/>
          <w:sz w:val="21"/>
          <w:szCs w:val="21"/>
        </w:rPr>
      </w:pPr>
      <w:r>
        <w:rPr>
          <w:rStyle w:val="DeltaViewInsertion"/>
          <w:rFonts w:hAnsi="Arial"/>
          <w:b/>
          <w:color w:val="auto"/>
          <w:sz w:val="21"/>
          <w:u w:val="none"/>
        </w:rPr>
        <w:t xml:space="preserve">CH1. </w:t>
      </w:r>
      <w:r>
        <w:rPr>
          <w:rFonts w:hAnsi="Arial"/>
          <w:b/>
          <w:sz w:val="21"/>
        </w:rPr>
        <w:t xml:space="preserve">Tôi có mất phí khi được hỗ trợ không? </w:t>
      </w:r>
    </w:p>
    <w:p w14:paraId="438B6E6A" w14:textId="77777777" w:rsidR="0069499D" w:rsidRPr="00BE364B" w:rsidRDefault="0069499D" w:rsidP="00BE364B">
      <w:pPr>
        <w:pStyle w:val="PlainText"/>
        <w:numPr>
          <w:ilvl w:val="0"/>
          <w:numId w:val="40"/>
        </w:numPr>
        <w:spacing w:after="120"/>
        <w:rPr>
          <w:rFonts w:hAnsi="Arial" w:cs="Arial"/>
          <w:sz w:val="21"/>
          <w:szCs w:val="21"/>
        </w:rPr>
      </w:pPr>
      <w:r>
        <w:rPr>
          <w:rFonts w:hAnsi="Arial"/>
          <w:sz w:val="21"/>
        </w:rPr>
        <w:t>Không. Quý vị không phải trả phí để được bên quản lý khoản vay thế chấp hoặc một cơ quan tài chính nhà ở của tiểu bang đạt chuẩn trợ giúp hoặc cung cấp thông tin về những cách tránh bị tịch thu nhà.</w:t>
      </w:r>
    </w:p>
    <w:p w14:paraId="5717C0F5" w14:textId="77777777" w:rsidR="0069499D" w:rsidRPr="00BE364B" w:rsidRDefault="0069499D" w:rsidP="00BE364B">
      <w:pPr>
        <w:pStyle w:val="PlainText"/>
        <w:numPr>
          <w:ilvl w:val="0"/>
          <w:numId w:val="40"/>
        </w:numPr>
        <w:spacing w:after="120"/>
        <w:rPr>
          <w:rFonts w:hAnsi="Arial" w:cs="Arial"/>
          <w:sz w:val="21"/>
          <w:szCs w:val="21"/>
        </w:rPr>
      </w:pPr>
      <w:r>
        <w:rPr>
          <w:rFonts w:hAnsi="Arial"/>
          <w:sz w:val="21"/>
        </w:rPr>
        <w:t>Không bao giờ gửi số tiền thanh toán khoản vay cho công ty nào khác ngoài công ty được liệt kê trong bản kê khai khoản vay thế chấp hàng tháng của quý vị.</w:t>
      </w:r>
    </w:p>
    <w:p w14:paraId="455258C9" w14:textId="77777777" w:rsidR="0069499D" w:rsidRPr="00BE364B" w:rsidRDefault="0069499D" w:rsidP="00BE364B">
      <w:pPr>
        <w:pStyle w:val="PlainText"/>
        <w:numPr>
          <w:ilvl w:val="0"/>
          <w:numId w:val="40"/>
        </w:numPr>
        <w:spacing w:after="120"/>
        <w:rPr>
          <w:rFonts w:hAnsi="Arial" w:cs="Arial"/>
          <w:sz w:val="21"/>
          <w:szCs w:val="21"/>
        </w:rPr>
      </w:pPr>
      <w:r>
        <w:rPr>
          <w:rFonts w:hAnsi="Arial"/>
          <w:sz w:val="21"/>
        </w:rPr>
        <w:t xml:space="preserve">Hãy cảnh giác với những hành vi lừa đảo và bất kỳ ai đề nghị giúp quý vị có thu phí (xem mục </w:t>
      </w:r>
      <w:r>
        <w:rPr>
          <w:rFonts w:hAnsi="Arial"/>
          <w:b/>
          <w:sz w:val="21"/>
        </w:rPr>
        <w:t>Hãy cảnh giác đối với hành vi lừa đảo hỗ trợ việc bị tịch thu tài sản thế chấp!</w:t>
      </w:r>
      <w:r>
        <w:rPr>
          <w:rFonts w:hAnsi="Arial"/>
          <w:sz w:val="21"/>
        </w:rPr>
        <w:t xml:space="preserve"> để biết thêm thông tin).</w:t>
      </w:r>
    </w:p>
    <w:p w14:paraId="0324F270" w14:textId="77777777" w:rsidR="0069499D" w:rsidRPr="00BE364B" w:rsidRDefault="00B52B45" w:rsidP="00BE364B">
      <w:pPr>
        <w:pStyle w:val="PlainText"/>
        <w:rPr>
          <w:rFonts w:hAnsi="Arial" w:cs="Arial"/>
          <w:b/>
          <w:sz w:val="21"/>
          <w:szCs w:val="21"/>
        </w:rPr>
      </w:pPr>
      <w:r>
        <w:rPr>
          <w:rFonts w:hAnsi="Arial"/>
          <w:b/>
          <w:sz w:val="21"/>
        </w:rPr>
        <w:t>CH2. Tịch thu tài sản thế chấp là gì?</w:t>
      </w:r>
    </w:p>
    <w:p w14:paraId="3B7556E1" w14:textId="77777777" w:rsidR="0069499D" w:rsidRPr="00BE364B" w:rsidRDefault="0069499D" w:rsidP="00BE364B">
      <w:pPr>
        <w:pStyle w:val="PlainText"/>
        <w:numPr>
          <w:ilvl w:val="0"/>
          <w:numId w:val="41"/>
        </w:numPr>
        <w:spacing w:after="120"/>
        <w:rPr>
          <w:rFonts w:hAnsi="Arial" w:cs="Arial"/>
          <w:sz w:val="21"/>
          <w:szCs w:val="21"/>
        </w:rPr>
      </w:pPr>
      <w:r>
        <w:rPr>
          <w:rFonts w:hAnsi="Arial"/>
          <w:sz w:val="21"/>
        </w:rPr>
        <w:t xml:space="preserve">Tịch thu tài sản thế chấp là quý vị bị mất nhà thông qua quy trình pháp lý do bên quản lý khoản vay thế chấp hoặc bên thứ ba mua lại tài sản bán đấu giá nhà bị tịch biên.  </w:t>
      </w:r>
    </w:p>
    <w:p w14:paraId="1F92C551" w14:textId="77777777" w:rsidR="0069499D" w:rsidRPr="00BE364B" w:rsidRDefault="00B52B45" w:rsidP="00BE364B">
      <w:pPr>
        <w:pStyle w:val="PlainText"/>
        <w:rPr>
          <w:rFonts w:hAnsi="Arial" w:cs="Arial"/>
          <w:b/>
          <w:sz w:val="21"/>
          <w:szCs w:val="21"/>
        </w:rPr>
      </w:pPr>
      <w:r>
        <w:rPr>
          <w:rFonts w:hAnsi="Arial"/>
          <w:b/>
          <w:sz w:val="21"/>
        </w:rPr>
        <w:t>CH3. Hậu quả của việc tịch thu tài sản thế chấp là gì?</w:t>
      </w:r>
    </w:p>
    <w:p w14:paraId="5CA87B28" w14:textId="77777777" w:rsidR="0069499D" w:rsidRPr="00BE364B" w:rsidRDefault="0069499D" w:rsidP="00BE364B">
      <w:pPr>
        <w:pStyle w:val="PlainText"/>
        <w:numPr>
          <w:ilvl w:val="0"/>
          <w:numId w:val="42"/>
        </w:numPr>
        <w:spacing w:after="120"/>
        <w:rPr>
          <w:rFonts w:hAnsi="Arial" w:cs="Arial"/>
          <w:sz w:val="21"/>
          <w:szCs w:val="21"/>
        </w:rPr>
      </w:pPr>
      <w:r>
        <w:rPr>
          <w:rFonts w:hAnsi="Arial"/>
          <w:sz w:val="21"/>
        </w:rPr>
        <w:t xml:space="preserve">Quý vị phải chuyển đi hoặc sẽ bị đuổi khỏi nhà. </w:t>
      </w:r>
    </w:p>
    <w:p w14:paraId="4689995A" w14:textId="77777777" w:rsidR="0069499D" w:rsidRPr="00BE364B" w:rsidRDefault="0069499D" w:rsidP="00BE364B">
      <w:pPr>
        <w:pStyle w:val="PlainText"/>
        <w:numPr>
          <w:ilvl w:val="0"/>
          <w:numId w:val="42"/>
        </w:numPr>
        <w:spacing w:after="120"/>
        <w:rPr>
          <w:rFonts w:hAnsi="Arial" w:cs="Arial"/>
          <w:sz w:val="21"/>
          <w:szCs w:val="21"/>
        </w:rPr>
      </w:pPr>
      <w:r>
        <w:rPr>
          <w:rFonts w:hAnsi="Arial"/>
          <w:sz w:val="21"/>
        </w:rPr>
        <w:lastRenderedPageBreak/>
        <w:t>Có thể phải mất bảy năm nữa quý vị mới đủ điều kiện vay một khoản vay thế chấp khác của Fannie Mae hoặc Freddie Mac.</w:t>
      </w:r>
    </w:p>
    <w:p w14:paraId="27CCFA26" w14:textId="77777777" w:rsidR="0069499D" w:rsidRPr="00BE364B" w:rsidRDefault="0069499D" w:rsidP="00BE364B">
      <w:pPr>
        <w:pStyle w:val="PlainText"/>
        <w:numPr>
          <w:ilvl w:val="0"/>
          <w:numId w:val="42"/>
        </w:numPr>
        <w:spacing w:after="120"/>
        <w:rPr>
          <w:rFonts w:hAnsi="Arial" w:cs="Arial"/>
          <w:sz w:val="21"/>
          <w:szCs w:val="21"/>
        </w:rPr>
      </w:pPr>
      <w:r>
        <w:rPr>
          <w:rFonts w:hAnsi="Arial"/>
          <w:sz w:val="21"/>
        </w:rPr>
        <w:t xml:space="preserve">Quý vị và bất kỳ người vay/mượn tiền nào khác có tên trong khoản vay thế chấp có thể gặp phải những tác động tín dụng tiêu cực. </w:t>
      </w:r>
    </w:p>
    <w:p w14:paraId="7DA53F38" w14:textId="77777777" w:rsidR="0069499D" w:rsidRPr="00BE364B" w:rsidRDefault="00B52B45" w:rsidP="00BE364B">
      <w:pPr>
        <w:pStyle w:val="PlainText"/>
        <w:rPr>
          <w:rFonts w:hAnsi="Arial" w:cs="Arial"/>
          <w:b/>
          <w:sz w:val="21"/>
          <w:szCs w:val="21"/>
        </w:rPr>
      </w:pPr>
      <w:r>
        <w:rPr>
          <w:rFonts w:hAnsi="Arial"/>
          <w:b/>
          <w:sz w:val="21"/>
        </w:rPr>
        <w:t>CH4. Có phải quy trình tịch thu tài sản sẽ bắt đầu nếu tôi không phản hồi các thông báo của bên quản lý khoản vay thế chấp về khoản thanh toán bị bỏ lỡ của tôi không?</w:t>
      </w:r>
    </w:p>
    <w:p w14:paraId="4777491F" w14:textId="77777777" w:rsidR="0069499D" w:rsidRPr="00BE364B" w:rsidRDefault="0069499D" w:rsidP="00BE364B">
      <w:pPr>
        <w:pStyle w:val="PlainText"/>
        <w:numPr>
          <w:ilvl w:val="0"/>
          <w:numId w:val="43"/>
        </w:numPr>
        <w:spacing w:after="120"/>
        <w:rPr>
          <w:rStyle w:val="DeltaViewInsertion"/>
          <w:rFonts w:hAnsi="Arial" w:cs="Arial"/>
          <w:color w:val="auto"/>
          <w:sz w:val="21"/>
          <w:szCs w:val="21"/>
          <w:u w:val="none"/>
        </w:rPr>
      </w:pPr>
      <w:r>
        <w:rPr>
          <w:rStyle w:val="DeltaViewInsertion"/>
          <w:rFonts w:hAnsi="Arial"/>
          <w:color w:val="auto"/>
          <w:sz w:val="21"/>
          <w:u w:val="none"/>
        </w:rPr>
        <w:t xml:space="preserve">Nếu quý vị không trả lời thông báo của bên quản lý khoản vay thế chấp, bên quản lý khoản vay thế chấp có thể chuyển khoản vay thế chấp của quý vị đến bước tịch thu tài sản thế chấp theo quy định trong các giấy tờ vay thế chấp của quý vị và luật pháp hiện hành. </w:t>
      </w:r>
    </w:p>
    <w:p w14:paraId="463CF4D1" w14:textId="77777777" w:rsidR="0069499D" w:rsidRPr="00BE364B" w:rsidRDefault="00B52B45" w:rsidP="00BE364B">
      <w:pPr>
        <w:pStyle w:val="PlainText"/>
        <w:rPr>
          <w:rFonts w:hAnsi="Arial" w:cs="Arial"/>
          <w:b/>
          <w:sz w:val="21"/>
          <w:szCs w:val="21"/>
        </w:rPr>
      </w:pPr>
      <w:r>
        <w:rPr>
          <w:rFonts w:hAnsi="Arial"/>
          <w:b/>
          <w:sz w:val="21"/>
        </w:rPr>
        <w:t xml:space="preserve">CH5. Tôi có nên liên hệ với bên quản lý khoản vay thế chấp nếu tôi đã chờ quá lâu và tài sản của tôi đã được chuyển sang bước tịch thu tài sản thế chấp không? </w:t>
      </w:r>
    </w:p>
    <w:p w14:paraId="2B88C580" w14:textId="77777777" w:rsidR="0069499D" w:rsidRPr="00BE364B" w:rsidRDefault="0069499D" w:rsidP="00BE364B">
      <w:pPr>
        <w:pStyle w:val="PlainText"/>
        <w:numPr>
          <w:ilvl w:val="0"/>
          <w:numId w:val="44"/>
        </w:numPr>
        <w:spacing w:after="120"/>
        <w:rPr>
          <w:rStyle w:val="DeltaViewInsertion"/>
          <w:rFonts w:hAnsi="Arial" w:cs="Arial"/>
          <w:color w:val="auto"/>
          <w:sz w:val="21"/>
          <w:szCs w:val="21"/>
          <w:u w:val="none"/>
        </w:rPr>
      </w:pPr>
      <w:r>
        <w:rPr>
          <w:rStyle w:val="DeltaViewInsertion"/>
          <w:rFonts w:hAnsi="Arial"/>
          <w:color w:val="auto"/>
          <w:sz w:val="21"/>
          <w:u w:val="none"/>
        </w:rPr>
        <w:t>Có, càng sớm càng tốt! Nếu quý vị muốn giữ lại nhà, hãy liên hệ với bên quản lý khoản vay thế chấp của quý vị ngay lập tức.</w:t>
      </w:r>
    </w:p>
    <w:p w14:paraId="390D9598" w14:textId="77777777" w:rsidR="0069499D" w:rsidRPr="00BE364B" w:rsidRDefault="0069499D" w:rsidP="00BE364B">
      <w:pPr>
        <w:numPr>
          <w:ilvl w:val="0"/>
          <w:numId w:val="44"/>
        </w:numPr>
        <w:spacing w:after="120"/>
        <w:rPr>
          <w:rFonts w:hAnsi="Arial" w:cs="Arial"/>
          <w:sz w:val="21"/>
          <w:szCs w:val="21"/>
        </w:rPr>
      </w:pPr>
      <w:r>
        <w:rPr>
          <w:rFonts w:hAnsi="Arial"/>
          <w:sz w:val="21"/>
        </w:rPr>
        <w:t xml:space="preserve">Quý vị cũng có thể liên hệ với HUD-nhân viên tư vấn nhà ở được chứng nhận (xem phần </w:t>
      </w:r>
      <w:r>
        <w:rPr>
          <w:rFonts w:hAnsi="Arial"/>
          <w:b/>
          <w:sz w:val="21"/>
        </w:rPr>
        <w:t>Các nguồn lực bổ sung</w:t>
      </w:r>
      <w:r>
        <w:rPr>
          <w:rFonts w:hAnsi="Arial"/>
          <w:sz w:val="21"/>
        </w:rPr>
        <w:t xml:space="preserve"> ở trang 1) và yêu cầu một cuộc gọi ba bên bao gồm quý vị, HUD-nhân viên tư vấn nhà ở được chứng nhận và bên quản lý khoản vay thế chấp để thảo luận về tình hình khó khăn của mình.</w:t>
      </w:r>
    </w:p>
    <w:p w14:paraId="5930B6BE" w14:textId="77777777" w:rsidR="0069499D" w:rsidRPr="00BE364B" w:rsidRDefault="0069499D" w:rsidP="00BE364B">
      <w:pPr>
        <w:numPr>
          <w:ilvl w:val="0"/>
          <w:numId w:val="44"/>
        </w:numPr>
        <w:spacing w:after="120"/>
        <w:rPr>
          <w:rFonts w:hAnsi="Arial" w:cs="Arial"/>
          <w:sz w:val="21"/>
          <w:szCs w:val="21"/>
        </w:rPr>
      </w:pPr>
      <w:r>
        <w:rPr>
          <w:rFonts w:hAnsi="Arial"/>
          <w:sz w:val="21"/>
        </w:rPr>
        <w:t>Một nhân viên tư vấn nhà ở được HUD chứng nhận cũng có thể tư vấn miễn phí về cách quản lý khoản vay.</w:t>
      </w:r>
    </w:p>
    <w:p w14:paraId="3CDF7EA6" w14:textId="77777777" w:rsidR="0069499D" w:rsidRPr="00BE364B" w:rsidRDefault="00B52B45" w:rsidP="00BE364B">
      <w:pPr>
        <w:pStyle w:val="PlainText"/>
        <w:rPr>
          <w:rFonts w:hAnsi="Arial" w:cs="Arial"/>
          <w:b/>
          <w:sz w:val="21"/>
          <w:szCs w:val="21"/>
        </w:rPr>
      </w:pPr>
      <w:r>
        <w:rPr>
          <w:rFonts w:hAnsi="Arial"/>
          <w:b/>
          <w:sz w:val="21"/>
        </w:rPr>
        <w:t>CH6. Tôi có được đánh giá để nhận hỗ trợ cho khoản vay thế chấp nếu tài sản của tôi được lên lịch bán đấu giá nhà bị tịch biên không?</w:t>
      </w:r>
    </w:p>
    <w:p w14:paraId="650A8829" w14:textId="77777777" w:rsidR="0069499D" w:rsidRPr="00BE364B" w:rsidRDefault="00580402" w:rsidP="00BE364B">
      <w:pPr>
        <w:pStyle w:val="PlainText"/>
        <w:numPr>
          <w:ilvl w:val="0"/>
          <w:numId w:val="45"/>
        </w:numPr>
        <w:spacing w:after="120"/>
        <w:rPr>
          <w:rStyle w:val="DeltaViewInsertion"/>
          <w:rFonts w:hAnsi="Arial" w:cs="Arial"/>
          <w:color w:val="auto"/>
          <w:sz w:val="21"/>
          <w:szCs w:val="21"/>
          <w:u w:val="none"/>
        </w:rPr>
      </w:pPr>
      <w:r>
        <w:rPr>
          <w:rStyle w:val="DeltaViewInsertion"/>
          <w:rFonts w:hAnsi="Arial"/>
          <w:color w:val="auto"/>
          <w:sz w:val="21"/>
          <w:u w:val="none"/>
        </w:rPr>
        <w:t>Có, nhưng điều quan trọng là quý vị phải liên hệ với bên quản lý khoản vay càng sớm càng tốt để thảo luận về những phương án tiềm năng. Nếu bên quản lý khoản vay thế chấp của quý vị nhận được đơn Đăng ký hỗ trợ khoản vay thế chấp được điền đầy đủ</w:t>
      </w:r>
      <w:r>
        <w:rPr>
          <w:rFonts w:hAnsi="Arial"/>
          <w:sz w:val="21"/>
        </w:rPr>
        <w:t xml:space="preserve"> trong vòng tối đa 37 ngày trước</w:t>
      </w:r>
      <w:r>
        <w:rPr>
          <w:rStyle w:val="DeltaViewInsertion"/>
          <w:rFonts w:hAnsi="Arial"/>
          <w:color w:val="auto"/>
          <w:sz w:val="21"/>
          <w:u w:val="none"/>
        </w:rPr>
        <w:t xml:space="preserve"> ngày bán đấu giá nhà bị tịch biên đã lên lịch, không có gì đảm bảo bên quản lý khoản vay thế chấp có thể đánh giá quý vị để có thể hỗ trợ kịp thời cho khoản vay thế chấp nhằm ngăn chặn việc bán đấu giá nhà bị tịch biên.</w:t>
      </w:r>
    </w:p>
    <w:p w14:paraId="60166F46" w14:textId="77777777" w:rsidR="0069499D" w:rsidRPr="00BE364B" w:rsidRDefault="0069499D" w:rsidP="00BE364B">
      <w:pPr>
        <w:pStyle w:val="PlainText"/>
        <w:numPr>
          <w:ilvl w:val="0"/>
          <w:numId w:val="45"/>
        </w:numPr>
        <w:spacing w:after="120"/>
        <w:rPr>
          <w:rStyle w:val="DeltaViewInsertion"/>
          <w:rFonts w:hAnsi="Arial" w:cs="Arial"/>
          <w:color w:val="auto"/>
          <w:sz w:val="21"/>
          <w:szCs w:val="21"/>
          <w:u w:val="none"/>
        </w:rPr>
      </w:pPr>
      <w:r>
        <w:rPr>
          <w:rStyle w:val="DeltaViewInsertion"/>
          <w:rFonts w:hAnsi="Arial"/>
          <w:color w:val="auto"/>
          <w:sz w:val="21"/>
          <w:u w:val="none"/>
        </w:rPr>
        <w:t>Ngay cả khi bên quản lý khoản vay thế chấp đồng ý với phương án thay thế tịch thu tài sản thế chấp trước khi tiến hành bán tài sản, một tòa án có quyền hạn đối với thủ tục tịch thu tài sản thế chấp (nếu có) hoặc quan chức nhà nước có trách nhiệm thực hiện việc bán tài sản thế chấp có thể không dừng quy trình bán đã lên lịch.</w:t>
      </w:r>
    </w:p>
    <w:p w14:paraId="57B7BD39" w14:textId="77777777" w:rsidR="0069499D" w:rsidRPr="00BE364B" w:rsidRDefault="00B52B45" w:rsidP="00BE364B">
      <w:pPr>
        <w:pStyle w:val="PlainText"/>
        <w:rPr>
          <w:rFonts w:hAnsi="Arial" w:cs="Arial"/>
          <w:b/>
          <w:sz w:val="21"/>
          <w:szCs w:val="21"/>
        </w:rPr>
      </w:pPr>
      <w:r>
        <w:rPr>
          <w:rFonts w:hAnsi="Arial"/>
          <w:b/>
          <w:sz w:val="21"/>
        </w:rPr>
        <w:t>CH7. Tài sản của tôi có bị bán đấu giá nhà bị tịch biên nếu tôi chấp nhận phương án thay thế tịch thu tài sản thế chấp không?</w:t>
      </w:r>
    </w:p>
    <w:p w14:paraId="3EE32A05" w14:textId="77777777" w:rsidR="0069499D" w:rsidRPr="00BE364B" w:rsidRDefault="0069499D" w:rsidP="00BE364B">
      <w:pPr>
        <w:pStyle w:val="PlainText"/>
        <w:numPr>
          <w:ilvl w:val="0"/>
          <w:numId w:val="46"/>
        </w:numPr>
        <w:spacing w:after="120"/>
        <w:rPr>
          <w:rFonts w:hAnsi="Arial" w:cs="Arial"/>
          <w:sz w:val="21"/>
          <w:szCs w:val="21"/>
        </w:rPr>
      </w:pPr>
      <w:r>
        <w:rPr>
          <w:rFonts w:hAnsi="Arial"/>
          <w:sz w:val="21"/>
        </w:rPr>
        <w:t>Không. Tài sản của quý vị sẽ không bị bán đấu giá nhà bị tịch biên nếu quý vị chấp nhận phương án tránh bị tịch thu tài sản thế chấp và tuân thủ các yêu cầu.</w:t>
      </w:r>
    </w:p>
    <w:p w14:paraId="2BCFD464" w14:textId="77777777" w:rsidR="00225B4A" w:rsidRPr="00BE364B" w:rsidRDefault="00B52B45" w:rsidP="00BE364B">
      <w:pPr>
        <w:rPr>
          <w:rFonts w:hAnsi="Arial" w:cs="Arial"/>
          <w:b/>
          <w:bCs/>
          <w:sz w:val="21"/>
          <w:szCs w:val="21"/>
        </w:rPr>
      </w:pPr>
      <w:r>
        <w:rPr>
          <w:rFonts w:hAnsi="Arial"/>
          <w:b/>
          <w:sz w:val="21"/>
        </w:rPr>
        <w:t xml:space="preserve">CH8. Nếu tôi nhận được quyền sở hữu tài sản, chẳng hạn như là thông qua trường hợp tử vong, ly dị hoặc phân chia pháp lý thì sao? </w:t>
      </w:r>
    </w:p>
    <w:p w14:paraId="5F13BA3F" w14:textId="77777777" w:rsidR="00225B4A" w:rsidRPr="00BE364B" w:rsidRDefault="00225B4A" w:rsidP="00BE364B">
      <w:pPr>
        <w:pStyle w:val="ListParagraph"/>
        <w:numPr>
          <w:ilvl w:val="0"/>
          <w:numId w:val="47"/>
        </w:numPr>
        <w:spacing w:after="120"/>
        <w:rPr>
          <w:rFonts w:hAnsi="Arial" w:cs="Arial"/>
          <w:b/>
          <w:sz w:val="21"/>
          <w:szCs w:val="21"/>
        </w:rPr>
      </w:pPr>
      <w:r>
        <w:rPr>
          <w:rFonts w:hAnsi="Arial"/>
          <w:sz w:val="21"/>
        </w:rPr>
        <w:t>Quý vị nên liên hệ với chúng tôi càng sớm càng tốt. Chúng tôi sẵn lòng giúp quý vị điều chỉnh những sự kiện này và cung cấp cho quý vị thông tin về nơi thanh toán khoản vay thế chấp. Vui lòng liên hệ với chúng tôi để nhận danh sách các giấy tờ cần thiết cho quá trình xác nhận danh tính và quyền sở hữu của quý vị đối với tài sản và để thảo luận các bước tiếp theo.</w:t>
      </w:r>
    </w:p>
    <w:p w14:paraId="12DCEC64" w14:textId="77777777" w:rsidR="0012773F" w:rsidRPr="00C15EDC" w:rsidRDefault="0012773F">
      <w:pPr>
        <w:spacing w:after="160" w:line="259" w:lineRule="auto"/>
        <w:rPr>
          <w:rFonts w:eastAsia="Calibri" w:hAnsi="Arial" w:cs="Arial"/>
          <w:b/>
          <w:iCs/>
          <w:sz w:val="22"/>
          <w:szCs w:val="22"/>
        </w:rPr>
      </w:pPr>
      <w:r>
        <w:br w:type="page"/>
      </w:r>
    </w:p>
    <w:p w14:paraId="40656237" w14:textId="77777777" w:rsidR="006E29AC" w:rsidRPr="005F24F1" w:rsidRDefault="006E29AC" w:rsidP="006E29AC">
      <w:pPr>
        <w:pStyle w:val="BodyText"/>
        <w:numPr>
          <w:ilvl w:val="12"/>
          <w:numId w:val="47"/>
        </w:numPr>
        <w:rPr>
          <w:b/>
          <w:iCs/>
        </w:rPr>
      </w:pPr>
    </w:p>
    <w:tbl>
      <w:tblPr>
        <w:tblW w:w="10800" w:type="dxa"/>
        <w:tblLook w:val="04A0" w:firstRow="1" w:lastRow="0" w:firstColumn="1" w:lastColumn="0" w:noHBand="0" w:noVBand="1"/>
      </w:tblPr>
      <w:tblGrid>
        <w:gridCol w:w="10800"/>
      </w:tblGrid>
      <w:tr w:rsidR="006E29AC" w14:paraId="178A559D" w14:textId="77777777" w:rsidTr="00C15EDC">
        <w:trPr>
          <w:trHeight w:val="431"/>
        </w:trPr>
        <w:tc>
          <w:tcPr>
            <w:tcW w:w="10800" w:type="dxa"/>
            <w:shd w:val="clear" w:color="auto" w:fill="2E74B5"/>
            <w:vAlign w:val="center"/>
          </w:tcPr>
          <w:p w14:paraId="0C75A011" w14:textId="77777777" w:rsidR="006E29AC" w:rsidRPr="00C15EDC" w:rsidRDefault="006E29AC" w:rsidP="00C15EDC">
            <w:pPr>
              <w:jc w:val="center"/>
              <w:rPr>
                <w:rFonts w:hAnsi="Arial" w:cs="Arial"/>
                <w:b/>
                <w:sz w:val="28"/>
                <w:szCs w:val="28"/>
              </w:rPr>
            </w:pPr>
            <w:r>
              <w:rPr>
                <w:rFonts w:hAnsi="Arial"/>
                <w:b/>
                <w:color w:val="FFFFFF"/>
                <w:sz w:val="28"/>
              </w:rPr>
              <w:t>Hãy Cảnh Giác Đối Với Hành Vi Lừa Đảo Hỗ Trợ Việc Bị Tịch Thu Tài Sản Thế Chấp!</w:t>
            </w:r>
          </w:p>
        </w:tc>
      </w:tr>
    </w:tbl>
    <w:p w14:paraId="31032CAC" w14:textId="77777777" w:rsidR="006E29AC" w:rsidRDefault="006E29AC" w:rsidP="00BE364B">
      <w:pPr>
        <w:pStyle w:val="PlainText"/>
        <w:ind w:left="720"/>
        <w:rPr>
          <w:rFonts w:hAnsi="Arial" w:cs="Arial"/>
          <w:color w:val="666699"/>
          <w:sz w:val="21"/>
          <w:szCs w:val="21"/>
        </w:rPr>
      </w:pPr>
    </w:p>
    <w:p w14:paraId="61D584A5" w14:textId="77777777" w:rsidR="0069499D" w:rsidRPr="00BE364B" w:rsidRDefault="0069499D" w:rsidP="00BE364B">
      <w:pPr>
        <w:rPr>
          <w:rFonts w:hAnsi="Arial" w:cs="Arial"/>
          <w:color w:val="333333"/>
          <w:sz w:val="21"/>
          <w:szCs w:val="21"/>
        </w:rPr>
      </w:pPr>
      <w:r>
        <w:rPr>
          <w:rFonts w:hAnsi="Arial"/>
          <w:color w:val="333333"/>
          <w:sz w:val="21"/>
        </w:rPr>
        <w:t>Những kẻ lừa đảo đã chiếm đoạt hàng triệu đô la từ những chủ nhà tuyệt vọng bằng cách hứa hẹn hỗ trợ ngay để không bị tịch thu tài sản thế chấp hoặc đòi tiền cho các dịch vụ tư vấn. Các cơ quan</w:t>
      </w:r>
      <w:r>
        <w:rPr>
          <w:rFonts w:hAnsi="Cambria Math"/>
          <w:color w:val="333333"/>
          <w:sz w:val="21"/>
        </w:rPr>
        <w:t xml:space="preserve"> </w:t>
      </w:r>
      <w:r>
        <w:rPr>
          <w:rFonts w:hAnsi="Arial"/>
          <w:color w:val="333333"/>
          <w:sz w:val="21"/>
        </w:rPr>
        <w:t xml:space="preserve">được HUD chứng nhận cũng cung cấp các dịch vụ tương tự MIỄN PHÍ. Nếu quý vị nhận được lời đề nghị, thông tin, hoặc lời khuyên nghe có vẻ không đúng sự thật, thì đó có lẽ đó là hành vi lừa đảo. Nếu quý vị có bất kỳ nghi ngờ nào, hãy liên hệ với bên quản lý khoản vay thế chấp của quý vị. Đừng để kẻ lừa đảo lợi dụng quý vị, tình hình của quý vị, nhà của quý vị hoặc tiền của quý vị. Hãy nhớ rằng bên quản lý khoản vay thế chấp của quý vị không chịu trách nhiệm thanh toán những thiệt hại phát sinh do lừa đảo.  </w:t>
      </w:r>
      <w:r>
        <w:rPr>
          <w:rFonts w:hAnsi="Arial"/>
          <w:b/>
          <w:color w:val="333333"/>
          <w:sz w:val="21"/>
        </w:rPr>
        <w:t>Hãy nhớ quý vị được hỗ trợ MIỄN PHÍ</w:t>
      </w:r>
      <w:r>
        <w:rPr>
          <w:rFonts w:hAnsi="Arial"/>
          <w:color w:val="333333"/>
          <w:sz w:val="21"/>
        </w:rPr>
        <w:t>.</w:t>
      </w:r>
    </w:p>
    <w:p w14:paraId="574E96B1" w14:textId="77777777" w:rsidR="00EC74F4" w:rsidRPr="00BE364B" w:rsidRDefault="00EC74F4" w:rsidP="00BE364B">
      <w:pPr>
        <w:rPr>
          <w:rFonts w:hAnsi="Arial" w:cs="Arial"/>
          <w:color w:val="333333"/>
          <w:sz w:val="21"/>
          <w:szCs w:val="21"/>
        </w:rPr>
      </w:pPr>
    </w:p>
    <w:p w14:paraId="7CF7DB97" w14:textId="77777777" w:rsidR="0069499D" w:rsidRPr="00BE364B" w:rsidRDefault="0069499D" w:rsidP="0069499D">
      <w:pPr>
        <w:rPr>
          <w:rFonts w:hAnsi="Arial" w:cs="Arial"/>
          <w:b/>
          <w:bCs/>
          <w:color w:val="000000"/>
          <w:sz w:val="21"/>
          <w:szCs w:val="21"/>
        </w:rPr>
      </w:pPr>
      <w:r>
        <w:rPr>
          <w:rFonts w:hAnsi="Arial"/>
          <w:b/>
          <w:color w:val="000000"/>
          <w:sz w:val="21"/>
        </w:rPr>
        <w:t xml:space="preserve">Cách Phát Hiện Hành Vi Lừa Đảo </w:t>
      </w:r>
      <w:r>
        <w:rPr>
          <w:rFonts w:hAnsi="Arial"/>
          <w:color w:val="000000"/>
          <w:sz w:val="21"/>
        </w:rPr>
        <w:t>– hãy cảnh giác đối với công ty hoặc người:</w:t>
      </w:r>
    </w:p>
    <w:p w14:paraId="4BB02126" w14:textId="77777777" w:rsidR="0069499D" w:rsidRPr="00BE364B" w:rsidRDefault="0069499D" w:rsidP="00BE364B">
      <w:pPr>
        <w:numPr>
          <w:ilvl w:val="0"/>
          <w:numId w:val="50"/>
        </w:numPr>
        <w:spacing w:after="120"/>
        <w:rPr>
          <w:rFonts w:hAnsi="Arial" w:cs="Arial"/>
          <w:sz w:val="21"/>
          <w:szCs w:val="21"/>
        </w:rPr>
      </w:pPr>
      <w:r>
        <w:rPr>
          <w:rFonts w:hAnsi="Arial"/>
          <w:sz w:val="21"/>
        </w:rPr>
        <w:t>Yêu cầu trả trước một khoản phí để làm việc với bên quản lý khoản vay thế chấp của quý vị trong quá trình điều chỉnh, cho vay lại hoặc phục hồi lại khoản vay thế chấp của quý vị.</w:t>
      </w:r>
    </w:p>
    <w:p w14:paraId="3EF47ADB" w14:textId="77777777" w:rsidR="0069499D" w:rsidRPr="00BE364B" w:rsidRDefault="0069499D" w:rsidP="00BE364B">
      <w:pPr>
        <w:numPr>
          <w:ilvl w:val="0"/>
          <w:numId w:val="50"/>
        </w:numPr>
        <w:spacing w:after="120"/>
        <w:rPr>
          <w:rFonts w:hAnsi="Arial" w:cs="Arial"/>
          <w:sz w:val="21"/>
          <w:szCs w:val="21"/>
        </w:rPr>
      </w:pPr>
      <w:r>
        <w:rPr>
          <w:rFonts w:hAnsi="Arial"/>
          <w:sz w:val="21"/>
        </w:rPr>
        <w:t>Đảm bảo họ có thể ngăn chặn việc tịch thu tài sản thế chấp hoặc giúp điều chỉnh khoản vay thế chấp của quý vị.</w:t>
      </w:r>
    </w:p>
    <w:p w14:paraId="441A0B69" w14:textId="77777777" w:rsidR="0069499D" w:rsidRPr="00BE364B" w:rsidRDefault="0069499D" w:rsidP="00BE364B">
      <w:pPr>
        <w:numPr>
          <w:ilvl w:val="0"/>
          <w:numId w:val="50"/>
        </w:numPr>
        <w:spacing w:after="120"/>
        <w:rPr>
          <w:rFonts w:hAnsi="Arial" w:cs="Arial"/>
          <w:sz w:val="21"/>
          <w:szCs w:val="21"/>
        </w:rPr>
      </w:pPr>
      <w:r>
        <w:rPr>
          <w:rFonts w:hAnsi="Arial"/>
          <w:sz w:val="21"/>
        </w:rPr>
        <w:t>Tư vấn quý vị ngừng trả tiền cho bên quản lý khoản vay của quý vị và thay vào đó trả tiền cho họ.</w:t>
      </w:r>
    </w:p>
    <w:p w14:paraId="36348B8B" w14:textId="77777777" w:rsidR="0069499D" w:rsidRPr="00BE364B" w:rsidRDefault="0069499D" w:rsidP="00BE364B">
      <w:pPr>
        <w:numPr>
          <w:ilvl w:val="0"/>
          <w:numId w:val="50"/>
        </w:numPr>
        <w:spacing w:after="120"/>
        <w:rPr>
          <w:rFonts w:hAnsi="Arial" w:cs="Arial"/>
          <w:sz w:val="21"/>
          <w:szCs w:val="21"/>
        </w:rPr>
      </w:pPr>
      <w:r>
        <w:rPr>
          <w:rFonts w:hAnsi="Arial"/>
          <w:sz w:val="21"/>
        </w:rPr>
        <w:t>Ép quý vị phải ký chứng thư đối với nhà của quý vị hoặc ký bất kỳ giấy tờ nào mà quý vị chưa có cơ hội đọc và chưa hiểu hết.</w:t>
      </w:r>
    </w:p>
    <w:p w14:paraId="18DA2984" w14:textId="77777777" w:rsidR="0069499D" w:rsidRPr="00BE364B" w:rsidRDefault="0069499D" w:rsidP="00BE364B">
      <w:pPr>
        <w:numPr>
          <w:ilvl w:val="0"/>
          <w:numId w:val="50"/>
        </w:numPr>
        <w:spacing w:after="120"/>
        <w:rPr>
          <w:rFonts w:hAnsi="Arial" w:cs="Arial"/>
          <w:sz w:val="21"/>
          <w:szCs w:val="21"/>
        </w:rPr>
      </w:pPr>
      <w:r>
        <w:rPr>
          <w:rFonts w:hAnsi="Arial"/>
          <w:sz w:val="21"/>
        </w:rPr>
        <w:t xml:space="preserve">Xác nhận sẽ cung cấp việc điều chỉnh khoản vay thế chấp được "chính phủ chấp thuận" hoặc </w:t>
      </w:r>
      <w:r>
        <w:rPr>
          <w:rFonts w:hAnsi="Cambria Math"/>
          <w:sz w:val="21"/>
        </w:rPr>
        <w:t xml:space="preserve"> </w:t>
      </w:r>
      <w:r>
        <w:rPr>
          <w:rFonts w:hAnsi="Arial"/>
          <w:sz w:val="21"/>
        </w:rPr>
        <w:t>"chính thức của chính phủ".</w:t>
      </w:r>
    </w:p>
    <w:p w14:paraId="04777483" w14:textId="77777777" w:rsidR="0069499D" w:rsidRPr="00BE364B" w:rsidRDefault="0069499D" w:rsidP="00BE364B">
      <w:pPr>
        <w:numPr>
          <w:ilvl w:val="0"/>
          <w:numId w:val="50"/>
        </w:numPr>
        <w:spacing w:after="120"/>
        <w:rPr>
          <w:rFonts w:hAnsi="Arial" w:cs="Arial"/>
          <w:sz w:val="21"/>
          <w:szCs w:val="21"/>
        </w:rPr>
      </w:pPr>
      <w:r>
        <w:rPr>
          <w:rFonts w:hAnsi="Arial"/>
          <w:sz w:val="21"/>
        </w:rPr>
        <w:t>Yêu cầu quý vị tiết lộ thông tin tài chính cá nhân trực tuyến hoặc qua điện thoại và quý vị chưa làm việc với người này và/hoặc không biết họ.</w:t>
      </w:r>
    </w:p>
    <w:p w14:paraId="75BD8AF8" w14:textId="77777777" w:rsidR="0069499D" w:rsidRPr="00BE364B" w:rsidRDefault="0069499D">
      <w:pPr>
        <w:rPr>
          <w:rFonts w:eastAsia="Arial Unicode MS" w:hAnsi="Arial" w:cs="Arial"/>
          <w:b/>
          <w:color w:val="000000"/>
          <w:sz w:val="21"/>
          <w:szCs w:val="21"/>
        </w:rPr>
      </w:pPr>
      <w:r>
        <w:rPr>
          <w:rFonts w:hAnsi="Arial"/>
          <w:b/>
          <w:color w:val="000000"/>
          <w:sz w:val="21"/>
        </w:rPr>
        <w:t xml:space="preserve">Cách Phát Hiện Hành Vi Lừa Đảo </w:t>
      </w:r>
      <w:r>
        <w:rPr>
          <w:rFonts w:hAnsi="Arial"/>
          <w:color w:val="000000"/>
          <w:sz w:val="21"/>
        </w:rPr>
        <w:t>– hãy thực hiện một trong những điều sau đây:</w:t>
      </w:r>
      <w:r>
        <w:rPr>
          <w:rFonts w:hAnsi="Arial"/>
          <w:b/>
          <w:color w:val="000000"/>
          <w:sz w:val="21"/>
        </w:rPr>
        <w:t xml:space="preserve"> </w:t>
      </w:r>
    </w:p>
    <w:p w14:paraId="038953F1" w14:textId="76134FD7" w:rsidR="0069499D" w:rsidRPr="00BE364B" w:rsidRDefault="0069499D" w:rsidP="00BE364B">
      <w:pPr>
        <w:numPr>
          <w:ilvl w:val="0"/>
          <w:numId w:val="51"/>
        </w:numPr>
        <w:spacing w:after="120"/>
        <w:rPr>
          <w:rFonts w:hAnsi="Arial" w:cs="Arial"/>
          <w:sz w:val="21"/>
          <w:szCs w:val="21"/>
        </w:rPr>
      </w:pPr>
      <w:r>
        <w:rPr>
          <w:rFonts w:hAnsi="Arial"/>
          <w:sz w:val="21"/>
        </w:rPr>
        <w:t xml:space="preserve">Truy cập </w:t>
      </w:r>
      <w:hyperlink r:id="rId35" w:history="1">
        <w:r>
          <w:rPr>
            <w:rStyle w:val="Hyperlink"/>
            <w:rFonts w:hAnsi="Arial"/>
            <w:sz w:val="21"/>
          </w:rPr>
          <w:t>https://www.consumerfinance.gov/complaint/</w:t>
        </w:r>
      </w:hyperlink>
      <w:r>
        <w:rPr>
          <w:rFonts w:hAnsi="Arial"/>
          <w:color w:val="3E3E3E"/>
          <w:sz w:val="21"/>
        </w:rPr>
        <w:t xml:space="preserve"> </w:t>
      </w:r>
      <w:r>
        <w:rPr>
          <w:rFonts w:hAnsi="Arial"/>
          <w:sz w:val="21"/>
        </w:rPr>
        <w:t xml:space="preserve">để gửi khiếu nại và nhận thông tin về cách chống lại những hành vi lừa đảo. </w:t>
      </w:r>
    </w:p>
    <w:p w14:paraId="4666042A" w14:textId="77777777" w:rsidR="0069499D" w:rsidRPr="00BE364B" w:rsidRDefault="0069499D" w:rsidP="00BE364B">
      <w:pPr>
        <w:numPr>
          <w:ilvl w:val="0"/>
          <w:numId w:val="51"/>
        </w:numPr>
        <w:spacing w:after="120"/>
        <w:rPr>
          <w:rFonts w:hAnsi="Arial" w:cs="Arial"/>
          <w:sz w:val="22"/>
          <w:szCs w:val="22"/>
        </w:rPr>
      </w:pPr>
      <w:r>
        <w:rPr>
          <w:rFonts w:hAnsi="Arial"/>
          <w:sz w:val="21"/>
        </w:rPr>
        <w:t>Gọi theo số (888) 995</w:t>
      </w:r>
      <w:r>
        <w:rPr>
          <w:rFonts w:hAnsi="Cambria Math"/>
          <w:sz w:val="21"/>
        </w:rPr>
        <w:t>‐</w:t>
      </w:r>
      <w:r>
        <w:rPr>
          <w:rFonts w:hAnsi="Arial"/>
          <w:sz w:val="21"/>
        </w:rPr>
        <w:t>HOPE (4673) và thông báo cho nhân viên tư vấn về tình hình của quý vị và quý vị nghĩ mình đã bị lừa đảo hoặc biết về một hành vi lừa đảo.</w:t>
      </w:r>
    </w:p>
    <w:p w14:paraId="52BAA143" w14:textId="77777777" w:rsidR="0089704F" w:rsidRPr="00BE364B" w:rsidRDefault="0089704F" w:rsidP="0089704F">
      <w:pPr>
        <w:spacing w:after="120"/>
        <w:rPr>
          <w:rFonts w:hAnsi="Arial" w:cs="Arial"/>
          <w:sz w:val="22"/>
          <w:szCs w:val="22"/>
        </w:rPr>
      </w:pPr>
    </w:p>
    <w:p w14:paraId="5CC977A8" w14:textId="77777777" w:rsidR="0089704F" w:rsidRPr="00BE364B" w:rsidRDefault="0089704F" w:rsidP="0089704F">
      <w:pPr>
        <w:rPr>
          <w:rFonts w:hAnsi="Arial" w:cs="Arial"/>
        </w:rPr>
      </w:pPr>
    </w:p>
    <w:p w14:paraId="38004C96" w14:textId="77777777" w:rsidR="0089704F" w:rsidRPr="00BE364B" w:rsidRDefault="0089704F" w:rsidP="0089704F">
      <w:pPr>
        <w:rPr>
          <w:rFonts w:hAnsi="Arial" w:cs="Arial"/>
        </w:rPr>
      </w:pPr>
    </w:p>
    <w:p w14:paraId="7E86E730" w14:textId="77777777" w:rsidR="0089704F" w:rsidRPr="00BE364B" w:rsidRDefault="0089704F" w:rsidP="0089704F">
      <w:pPr>
        <w:rPr>
          <w:rFonts w:hAnsi="Arial" w:cs="Arial"/>
        </w:rPr>
      </w:pPr>
    </w:p>
    <w:p w14:paraId="18600E55" w14:textId="77777777" w:rsidR="0089704F" w:rsidRPr="00BE364B" w:rsidRDefault="0089704F" w:rsidP="0089704F">
      <w:pPr>
        <w:rPr>
          <w:rFonts w:hAnsi="Arial" w:cs="Arial"/>
        </w:rPr>
      </w:pPr>
    </w:p>
    <w:p w14:paraId="381289F4" w14:textId="77777777" w:rsidR="0089704F" w:rsidRPr="00BE364B" w:rsidRDefault="0089704F" w:rsidP="0089704F">
      <w:pPr>
        <w:rPr>
          <w:rFonts w:hAnsi="Arial" w:cs="Arial"/>
        </w:rPr>
      </w:pPr>
    </w:p>
    <w:p w14:paraId="3A431C86" w14:textId="77777777" w:rsidR="0089704F" w:rsidRPr="00BE364B" w:rsidRDefault="0089704F" w:rsidP="0089704F">
      <w:pPr>
        <w:rPr>
          <w:rFonts w:hAnsi="Arial" w:cs="Arial"/>
        </w:rPr>
      </w:pPr>
    </w:p>
    <w:p w14:paraId="3BAA1413" w14:textId="77777777" w:rsidR="0089704F" w:rsidRPr="00BE364B" w:rsidRDefault="0089704F" w:rsidP="0089704F">
      <w:pPr>
        <w:rPr>
          <w:rFonts w:hAnsi="Arial" w:cs="Arial"/>
        </w:rPr>
      </w:pPr>
    </w:p>
    <w:p w14:paraId="06D0FD1D" w14:textId="77777777" w:rsidR="00B9004C" w:rsidRPr="00BE364B" w:rsidRDefault="00B9004C">
      <w:pPr>
        <w:rPr>
          <w:rFonts w:hAnsi="Arial" w:cs="Arial"/>
        </w:rPr>
      </w:pPr>
    </w:p>
    <w:p w14:paraId="1A8AFDB5" w14:textId="77777777" w:rsidR="0089704F" w:rsidRPr="00BE364B" w:rsidRDefault="0089704F">
      <w:pPr>
        <w:rPr>
          <w:rFonts w:hAnsi="Arial" w:cs="Arial"/>
        </w:rPr>
      </w:pPr>
    </w:p>
    <w:sectPr w:rsidR="0089704F" w:rsidRPr="00BE364B" w:rsidSect="00A414E0">
      <w:footerReference w:type="default" r:id="rId36"/>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409C8" w14:textId="77777777" w:rsidR="00A414E0" w:rsidRDefault="00A414E0" w:rsidP="00E1200D">
      <w:r>
        <w:separator/>
      </w:r>
    </w:p>
  </w:endnote>
  <w:endnote w:type="continuationSeparator" w:id="0">
    <w:p w14:paraId="0935C4D9" w14:textId="77777777" w:rsidR="00A414E0" w:rsidRDefault="00A414E0" w:rsidP="00E1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8D40F" w14:textId="3735EDB8" w:rsidR="004075AE" w:rsidRPr="00BE364B" w:rsidRDefault="004075AE" w:rsidP="004075AE">
    <w:pPr>
      <w:pStyle w:val="Footer"/>
      <w:tabs>
        <w:tab w:val="center" w:pos="5040"/>
        <w:tab w:val="right" w:pos="10260"/>
      </w:tabs>
      <w:rPr>
        <w:rFonts w:hAnsi="Arial" w:cs="Arial"/>
        <w:sz w:val="16"/>
        <w:szCs w:val="16"/>
      </w:rPr>
    </w:pPr>
    <w:r>
      <w:rPr>
        <w:rFonts w:hAnsi="Arial"/>
        <w:sz w:val="16"/>
      </w:rPr>
      <w:t>Thư Mời Người Vay Tiền của Fannie Mae – Câu hỏi thường gặp và</w:t>
    </w:r>
    <w:r>
      <w:rPr>
        <w:rFonts w:hAnsi="Arial"/>
        <w:sz w:val="16"/>
      </w:rPr>
      <w:tab/>
      <w:t xml:space="preserve">                                               Trang </w:t>
    </w:r>
    <w:r w:rsidRPr="00BE364B">
      <w:rPr>
        <w:rStyle w:val="PageNumber"/>
        <w:rFonts w:hAnsi="Arial" w:cs="Arial"/>
        <w:sz w:val="16"/>
      </w:rPr>
      <w:fldChar w:fldCharType="begin"/>
    </w:r>
    <w:r w:rsidRPr="00BE364B">
      <w:rPr>
        <w:rStyle w:val="PageNumber"/>
        <w:rFonts w:hAnsi="Arial" w:cs="Arial"/>
        <w:sz w:val="16"/>
      </w:rPr>
      <w:instrText xml:space="preserve"> PAGE </w:instrText>
    </w:r>
    <w:r w:rsidRPr="00BE364B">
      <w:rPr>
        <w:rStyle w:val="PageNumber"/>
        <w:rFonts w:hAnsi="Arial" w:cs="Arial"/>
        <w:sz w:val="16"/>
      </w:rPr>
      <w:fldChar w:fldCharType="separate"/>
    </w:r>
    <w:r w:rsidR="00C77D95">
      <w:rPr>
        <w:rStyle w:val="PageNumber"/>
        <w:rFonts w:hAnsi="Arial" w:cs="Arial"/>
        <w:sz w:val="16"/>
      </w:rPr>
      <w:t>3</w:t>
    </w:r>
    <w:r w:rsidRPr="00BE364B">
      <w:rPr>
        <w:rStyle w:val="PageNumber"/>
        <w:rFonts w:hAnsi="Arial" w:cs="Arial"/>
        <w:sz w:val="16"/>
      </w:rPr>
      <w:fldChar w:fldCharType="end"/>
    </w:r>
    <w:r>
      <w:rPr>
        <w:rStyle w:val="PageNumber"/>
        <w:rFonts w:hAnsi="Arial"/>
        <w:sz w:val="16"/>
      </w:rPr>
      <w:t xml:space="preserve"> / </w:t>
    </w:r>
    <w:r w:rsidRPr="00BE364B">
      <w:rPr>
        <w:rStyle w:val="PageNumber"/>
        <w:rFonts w:hAnsi="Arial" w:cs="Arial"/>
        <w:sz w:val="16"/>
      </w:rPr>
      <w:fldChar w:fldCharType="begin"/>
    </w:r>
    <w:r w:rsidRPr="00BE364B">
      <w:rPr>
        <w:rStyle w:val="PageNumber"/>
        <w:rFonts w:hAnsi="Arial" w:cs="Arial"/>
        <w:sz w:val="16"/>
      </w:rPr>
      <w:instrText xml:space="preserve"> NUMPAGES </w:instrText>
    </w:r>
    <w:r w:rsidRPr="00BE364B">
      <w:rPr>
        <w:rStyle w:val="PageNumber"/>
        <w:rFonts w:hAnsi="Arial" w:cs="Arial"/>
        <w:sz w:val="16"/>
      </w:rPr>
      <w:fldChar w:fldCharType="separate"/>
    </w:r>
    <w:r w:rsidR="00C77D95">
      <w:rPr>
        <w:rStyle w:val="PageNumber"/>
        <w:rFonts w:hAnsi="Arial" w:cs="Arial"/>
        <w:sz w:val="16"/>
      </w:rPr>
      <w:t>4</w:t>
    </w:r>
    <w:r w:rsidRPr="00BE364B">
      <w:rPr>
        <w:rStyle w:val="PageNumber"/>
        <w:rFonts w:hAnsi="Arial" w:cs="Arial"/>
        <w:sz w:val="16"/>
      </w:rPr>
      <w:fldChar w:fldCharType="end"/>
    </w:r>
    <w:r>
      <w:rPr>
        <w:rFonts w:hAnsi="Arial"/>
        <w:sz w:val="16"/>
      </w:rPr>
      <w:t xml:space="preserve"> </w:t>
    </w:r>
    <w:r>
      <w:rPr>
        <w:rFonts w:hAnsi="Arial"/>
        <w:sz w:val="16"/>
      </w:rPr>
      <w:tab/>
      <w:t>10/01/2023</w:t>
    </w:r>
    <w:r>
      <w:rPr>
        <w:rFonts w:hAnsi="Arial"/>
        <w:sz w:val="16"/>
      </w:rPr>
      <w:tab/>
    </w:r>
  </w:p>
  <w:p w14:paraId="600C3DA8" w14:textId="0C19C3A0" w:rsidR="004075AE" w:rsidRPr="00BE364B" w:rsidRDefault="004075AE" w:rsidP="004075AE">
    <w:pPr>
      <w:pStyle w:val="Footer"/>
      <w:tabs>
        <w:tab w:val="right" w:pos="10224"/>
      </w:tabs>
      <w:rPr>
        <w:rFonts w:hAnsi="Arial" w:cs="Arial"/>
        <w:sz w:val="16"/>
        <w:szCs w:val="16"/>
      </w:rPr>
    </w:pPr>
    <w:r>
      <w:rPr>
        <w:rFonts w:hAnsi="Arial"/>
        <w:sz w:val="16"/>
      </w:rPr>
      <w:t>Thông Báo về Hành Vi Lừa Đảo Hỗ Trợ Việc Bị Tịch Thu Tài Sản Thế Chấp (Mẫu đơn 745)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155E1" w14:textId="77777777" w:rsidR="00A414E0" w:rsidRDefault="00A414E0" w:rsidP="00E1200D">
      <w:r>
        <w:separator/>
      </w:r>
    </w:p>
  </w:footnote>
  <w:footnote w:type="continuationSeparator" w:id="0">
    <w:p w14:paraId="205EF00D" w14:textId="77777777" w:rsidR="00A414E0" w:rsidRDefault="00A414E0" w:rsidP="00E12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1255"/>
    <w:multiLevelType w:val="hybridMultilevel"/>
    <w:tmpl w:val="6FEA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77FF8"/>
    <w:multiLevelType w:val="hybridMultilevel"/>
    <w:tmpl w:val="8E3E4598"/>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2129F3"/>
    <w:multiLevelType w:val="hybridMultilevel"/>
    <w:tmpl w:val="FC2A8292"/>
    <w:lvl w:ilvl="0" w:tplc="2708C5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44A78"/>
    <w:multiLevelType w:val="hybridMultilevel"/>
    <w:tmpl w:val="3222B810"/>
    <w:lvl w:ilvl="0" w:tplc="04090005">
      <w:start w:val="1"/>
      <w:numFmt w:val="bullet"/>
      <w:lvlText w:val=""/>
      <w:lvlJc w:val="left"/>
      <w:pPr>
        <w:ind w:left="576" w:hanging="216"/>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E7990"/>
    <w:multiLevelType w:val="hybridMultilevel"/>
    <w:tmpl w:val="222C4180"/>
    <w:lvl w:ilvl="0" w:tplc="2D88410A">
      <w:start w:val="1"/>
      <w:numFmt w:val="bullet"/>
      <w:lvlText w:val=""/>
      <w:lvlJc w:val="left"/>
      <w:pPr>
        <w:ind w:left="576" w:hanging="216"/>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A336F"/>
    <w:multiLevelType w:val="hybridMultilevel"/>
    <w:tmpl w:val="F022F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F6EFC"/>
    <w:multiLevelType w:val="hybridMultilevel"/>
    <w:tmpl w:val="2E1C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4F0210"/>
    <w:multiLevelType w:val="hybridMultilevel"/>
    <w:tmpl w:val="A054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D3174"/>
    <w:multiLevelType w:val="hybridMultilevel"/>
    <w:tmpl w:val="EEB2A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FC17EC"/>
    <w:multiLevelType w:val="hybridMultilevel"/>
    <w:tmpl w:val="D9CCDF68"/>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0F7D34"/>
    <w:multiLevelType w:val="hybridMultilevel"/>
    <w:tmpl w:val="D3D8B094"/>
    <w:lvl w:ilvl="0" w:tplc="04090001">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156D56"/>
    <w:multiLevelType w:val="hybridMultilevel"/>
    <w:tmpl w:val="59BC0370"/>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6F0E91"/>
    <w:multiLevelType w:val="hybridMultilevel"/>
    <w:tmpl w:val="FE269D3E"/>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10333B4"/>
    <w:multiLevelType w:val="hybridMultilevel"/>
    <w:tmpl w:val="8AFEAA60"/>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1167287"/>
    <w:multiLevelType w:val="hybridMultilevel"/>
    <w:tmpl w:val="D456853A"/>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3B21BA4"/>
    <w:multiLevelType w:val="hybridMultilevel"/>
    <w:tmpl w:val="3760A850"/>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AD4165"/>
    <w:multiLevelType w:val="hybridMultilevel"/>
    <w:tmpl w:val="17AECDD8"/>
    <w:lvl w:ilvl="0" w:tplc="04090005">
      <w:start w:val="1"/>
      <w:numFmt w:val="bullet"/>
      <w:lvlText w:val=""/>
      <w:lvlJc w:val="left"/>
      <w:pPr>
        <w:ind w:left="576" w:hanging="216"/>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387B53"/>
    <w:multiLevelType w:val="hybridMultilevel"/>
    <w:tmpl w:val="F5A0AD00"/>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ABA4EFB"/>
    <w:multiLevelType w:val="hybridMultilevel"/>
    <w:tmpl w:val="4EF8F378"/>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0125030"/>
    <w:multiLevelType w:val="hybridMultilevel"/>
    <w:tmpl w:val="1E4E0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0435EF"/>
    <w:multiLevelType w:val="hybridMultilevel"/>
    <w:tmpl w:val="C6344E0A"/>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C2256F"/>
    <w:multiLevelType w:val="hybridMultilevel"/>
    <w:tmpl w:val="B07E696A"/>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6B3278D"/>
    <w:multiLevelType w:val="hybridMultilevel"/>
    <w:tmpl w:val="14764E90"/>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7C076E3"/>
    <w:multiLevelType w:val="hybridMultilevel"/>
    <w:tmpl w:val="630A0A72"/>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B846C47"/>
    <w:multiLevelType w:val="hybridMultilevel"/>
    <w:tmpl w:val="778A8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2F74D9"/>
    <w:multiLevelType w:val="hybridMultilevel"/>
    <w:tmpl w:val="0B90FF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58538B"/>
    <w:multiLevelType w:val="hybridMultilevel"/>
    <w:tmpl w:val="92345BB8"/>
    <w:lvl w:ilvl="0" w:tplc="04090005">
      <w:start w:val="1"/>
      <w:numFmt w:val="bullet"/>
      <w:lvlText w:val=""/>
      <w:lvlJc w:val="left"/>
      <w:pPr>
        <w:ind w:left="576" w:hanging="216"/>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A44945"/>
    <w:multiLevelType w:val="hybridMultilevel"/>
    <w:tmpl w:val="423208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7C3C68"/>
    <w:multiLevelType w:val="hybridMultilevel"/>
    <w:tmpl w:val="65D4DDB6"/>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87036C1"/>
    <w:multiLevelType w:val="hybridMultilevel"/>
    <w:tmpl w:val="6DEEB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20404B"/>
    <w:multiLevelType w:val="hybridMultilevel"/>
    <w:tmpl w:val="754C5E08"/>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29B3FB0"/>
    <w:multiLevelType w:val="hybridMultilevel"/>
    <w:tmpl w:val="EE96A42E"/>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3E5171"/>
    <w:multiLevelType w:val="hybridMultilevel"/>
    <w:tmpl w:val="3A2877E6"/>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6721923"/>
    <w:multiLevelType w:val="hybridMultilevel"/>
    <w:tmpl w:val="F7F06E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9A3B93"/>
    <w:multiLevelType w:val="hybridMultilevel"/>
    <w:tmpl w:val="5950B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C7007D1"/>
    <w:multiLevelType w:val="hybridMultilevel"/>
    <w:tmpl w:val="3D6233B2"/>
    <w:lvl w:ilvl="0" w:tplc="04090005">
      <w:start w:val="1"/>
      <w:numFmt w:val="bullet"/>
      <w:lvlText w:val=""/>
      <w:lvlJc w:val="left"/>
      <w:pPr>
        <w:ind w:left="216" w:hanging="216"/>
      </w:pPr>
      <w:rPr>
        <w:rFonts w:ascii="Wingdings" w:hAnsi="Wingdings" w:hint="default"/>
        <w:spacing w:val="-3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D5255FC"/>
    <w:multiLevelType w:val="hybridMultilevel"/>
    <w:tmpl w:val="B8DA23B2"/>
    <w:lvl w:ilvl="0" w:tplc="2D88410A">
      <w:start w:val="1"/>
      <w:numFmt w:val="bullet"/>
      <w:lvlText w:val=""/>
      <w:lvlJc w:val="left"/>
      <w:pPr>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7C3982"/>
    <w:multiLevelType w:val="hybridMultilevel"/>
    <w:tmpl w:val="C87A9D02"/>
    <w:lvl w:ilvl="0" w:tplc="2C041FA4">
      <w:start w:val="1"/>
      <w:numFmt w:val="bullet"/>
      <w:lvlText w:val=""/>
      <w:lvlJc w:val="left"/>
      <w:pPr>
        <w:ind w:left="216" w:hanging="216"/>
      </w:pPr>
      <w:rPr>
        <w:rFonts w:ascii="Symbol" w:hAnsi="Symbol" w:hint="default"/>
        <w:spacing w:val="-3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DF36B4F"/>
    <w:multiLevelType w:val="hybridMultilevel"/>
    <w:tmpl w:val="E9307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2051D70"/>
    <w:multiLevelType w:val="hybridMultilevel"/>
    <w:tmpl w:val="37C841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4B5F77"/>
    <w:multiLevelType w:val="hybridMultilevel"/>
    <w:tmpl w:val="44BC5448"/>
    <w:lvl w:ilvl="0" w:tplc="8B88744E">
      <w:start w:val="1"/>
      <w:numFmt w:val="bullet"/>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897575"/>
    <w:multiLevelType w:val="hybridMultilevel"/>
    <w:tmpl w:val="99340A3E"/>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77C605E"/>
    <w:multiLevelType w:val="hybridMultilevel"/>
    <w:tmpl w:val="84A2C3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703C52"/>
    <w:multiLevelType w:val="hybridMultilevel"/>
    <w:tmpl w:val="C48604BC"/>
    <w:lvl w:ilvl="0" w:tplc="FE943C40">
      <w:start w:val="1"/>
      <w:numFmt w:val="bullet"/>
      <w:lvlText w:val=""/>
      <w:lvlJc w:val="left"/>
      <w:pPr>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B013E6"/>
    <w:multiLevelType w:val="hybridMultilevel"/>
    <w:tmpl w:val="27E24C78"/>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CAB324F"/>
    <w:multiLevelType w:val="hybridMultilevel"/>
    <w:tmpl w:val="8CAC3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C14834"/>
    <w:multiLevelType w:val="hybridMultilevel"/>
    <w:tmpl w:val="8C96F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46786B"/>
    <w:multiLevelType w:val="hybridMultilevel"/>
    <w:tmpl w:val="F40C12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1626CF"/>
    <w:multiLevelType w:val="hybridMultilevel"/>
    <w:tmpl w:val="341680F2"/>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5CC7626"/>
    <w:multiLevelType w:val="hybridMultilevel"/>
    <w:tmpl w:val="1D7C8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61309C8"/>
    <w:multiLevelType w:val="hybridMultilevel"/>
    <w:tmpl w:val="E22079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2818EE"/>
    <w:multiLevelType w:val="hybridMultilevel"/>
    <w:tmpl w:val="452861B2"/>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59479849">
    <w:abstractNumId w:val="38"/>
  </w:num>
  <w:num w:numId="2" w16cid:durableId="2086951546">
    <w:abstractNumId w:val="49"/>
  </w:num>
  <w:num w:numId="3" w16cid:durableId="1962296576">
    <w:abstractNumId w:val="8"/>
  </w:num>
  <w:num w:numId="4" w16cid:durableId="519661228">
    <w:abstractNumId w:val="7"/>
  </w:num>
  <w:num w:numId="5" w16cid:durableId="1963881067">
    <w:abstractNumId w:val="46"/>
  </w:num>
  <w:num w:numId="6" w16cid:durableId="910889168">
    <w:abstractNumId w:val="37"/>
  </w:num>
  <w:num w:numId="7" w16cid:durableId="1343162900">
    <w:abstractNumId w:val="14"/>
  </w:num>
  <w:num w:numId="8" w16cid:durableId="1512530868">
    <w:abstractNumId w:val="30"/>
  </w:num>
  <w:num w:numId="9" w16cid:durableId="439186036">
    <w:abstractNumId w:val="51"/>
  </w:num>
  <w:num w:numId="10" w16cid:durableId="1024941720">
    <w:abstractNumId w:val="22"/>
  </w:num>
  <w:num w:numId="11" w16cid:durableId="142627528">
    <w:abstractNumId w:val="10"/>
  </w:num>
  <w:num w:numId="12" w16cid:durableId="1507360726">
    <w:abstractNumId w:val="1"/>
  </w:num>
  <w:num w:numId="13" w16cid:durableId="1840193905">
    <w:abstractNumId w:val="48"/>
  </w:num>
  <w:num w:numId="14" w16cid:durableId="2007317988">
    <w:abstractNumId w:val="21"/>
  </w:num>
  <w:num w:numId="15" w16cid:durableId="988048274">
    <w:abstractNumId w:val="20"/>
  </w:num>
  <w:num w:numId="16" w16cid:durableId="1293556495">
    <w:abstractNumId w:val="13"/>
  </w:num>
  <w:num w:numId="17" w16cid:durableId="1001543688">
    <w:abstractNumId w:val="32"/>
  </w:num>
  <w:num w:numId="18" w16cid:durableId="1596861321">
    <w:abstractNumId w:val="5"/>
  </w:num>
  <w:num w:numId="19" w16cid:durableId="1355426413">
    <w:abstractNumId w:val="40"/>
  </w:num>
  <w:num w:numId="20" w16cid:durableId="492332868">
    <w:abstractNumId w:val="4"/>
  </w:num>
  <w:num w:numId="21" w16cid:durableId="363362146">
    <w:abstractNumId w:val="43"/>
  </w:num>
  <w:num w:numId="22" w16cid:durableId="1739934403">
    <w:abstractNumId w:val="36"/>
  </w:num>
  <w:num w:numId="23" w16cid:durableId="1702705564">
    <w:abstractNumId w:val="24"/>
  </w:num>
  <w:num w:numId="24" w16cid:durableId="1568764995">
    <w:abstractNumId w:val="34"/>
  </w:num>
  <w:num w:numId="25" w16cid:durableId="972978496">
    <w:abstractNumId w:val="45"/>
  </w:num>
  <w:num w:numId="26" w16cid:durableId="507868522">
    <w:abstractNumId w:val="6"/>
  </w:num>
  <w:num w:numId="27" w16cid:durableId="1004287846">
    <w:abstractNumId w:val="0"/>
  </w:num>
  <w:num w:numId="28" w16cid:durableId="530343602">
    <w:abstractNumId w:val="23"/>
  </w:num>
  <w:num w:numId="29" w16cid:durableId="430511581">
    <w:abstractNumId w:val="18"/>
  </w:num>
  <w:num w:numId="30" w16cid:durableId="1040595749">
    <w:abstractNumId w:val="17"/>
  </w:num>
  <w:num w:numId="31" w16cid:durableId="1458330436">
    <w:abstractNumId w:val="12"/>
  </w:num>
  <w:num w:numId="32" w16cid:durableId="1214005275">
    <w:abstractNumId w:val="28"/>
  </w:num>
  <w:num w:numId="33" w16cid:durableId="1357658129">
    <w:abstractNumId w:val="15"/>
  </w:num>
  <w:num w:numId="34" w16cid:durableId="1582135692">
    <w:abstractNumId w:val="9"/>
  </w:num>
  <w:num w:numId="35" w16cid:durableId="1811092340">
    <w:abstractNumId w:val="11"/>
  </w:num>
  <w:num w:numId="36" w16cid:durableId="568808658">
    <w:abstractNumId w:val="41"/>
  </w:num>
  <w:num w:numId="37" w16cid:durableId="589698338">
    <w:abstractNumId w:val="31"/>
  </w:num>
  <w:num w:numId="38" w16cid:durableId="336352473">
    <w:abstractNumId w:val="44"/>
  </w:num>
  <w:num w:numId="39" w16cid:durableId="1939748866">
    <w:abstractNumId w:val="35"/>
  </w:num>
  <w:num w:numId="40" w16cid:durableId="1087773296">
    <w:abstractNumId w:val="16"/>
  </w:num>
  <w:num w:numId="41" w16cid:durableId="575669071">
    <w:abstractNumId w:val="47"/>
  </w:num>
  <w:num w:numId="42" w16cid:durableId="26030870">
    <w:abstractNumId w:val="3"/>
  </w:num>
  <w:num w:numId="43" w16cid:durableId="491796585">
    <w:abstractNumId w:val="19"/>
  </w:num>
  <w:num w:numId="44" w16cid:durableId="1824815134">
    <w:abstractNumId w:val="29"/>
  </w:num>
  <w:num w:numId="45" w16cid:durableId="1507749490">
    <w:abstractNumId w:val="26"/>
  </w:num>
  <w:num w:numId="46" w16cid:durableId="1876231966">
    <w:abstractNumId w:val="27"/>
  </w:num>
  <w:num w:numId="47" w16cid:durableId="1912496542">
    <w:abstractNumId w:val="25"/>
  </w:num>
  <w:num w:numId="48" w16cid:durableId="1948199324">
    <w:abstractNumId w:val="42"/>
  </w:num>
  <w:num w:numId="49" w16cid:durableId="732430456">
    <w:abstractNumId w:val="39"/>
  </w:num>
  <w:num w:numId="50" w16cid:durableId="1708022797">
    <w:abstractNumId w:val="50"/>
  </w:num>
  <w:num w:numId="51" w16cid:durableId="898131872">
    <w:abstractNumId w:val="33"/>
  </w:num>
  <w:num w:numId="52" w16cid:durableId="168640941">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04F"/>
    <w:rsid w:val="000066F9"/>
    <w:rsid w:val="00015E89"/>
    <w:rsid w:val="00016D10"/>
    <w:rsid w:val="000436F3"/>
    <w:rsid w:val="000449AE"/>
    <w:rsid w:val="00053A2E"/>
    <w:rsid w:val="00063264"/>
    <w:rsid w:val="00065836"/>
    <w:rsid w:val="000674FB"/>
    <w:rsid w:val="000752BE"/>
    <w:rsid w:val="00095C9C"/>
    <w:rsid w:val="000A1CD2"/>
    <w:rsid w:val="000A7D41"/>
    <w:rsid w:val="000B0FED"/>
    <w:rsid w:val="000B66D3"/>
    <w:rsid w:val="000E5B2F"/>
    <w:rsid w:val="000F252D"/>
    <w:rsid w:val="00100569"/>
    <w:rsid w:val="001039E2"/>
    <w:rsid w:val="00110665"/>
    <w:rsid w:val="00113ABB"/>
    <w:rsid w:val="0012773F"/>
    <w:rsid w:val="0013270A"/>
    <w:rsid w:val="0013412F"/>
    <w:rsid w:val="00136408"/>
    <w:rsid w:val="00151C89"/>
    <w:rsid w:val="00154F90"/>
    <w:rsid w:val="001566BA"/>
    <w:rsid w:val="0015777D"/>
    <w:rsid w:val="00164BDD"/>
    <w:rsid w:val="001657CD"/>
    <w:rsid w:val="00174A0E"/>
    <w:rsid w:val="0017756E"/>
    <w:rsid w:val="00194ABD"/>
    <w:rsid w:val="001A3C8E"/>
    <w:rsid w:val="001A5833"/>
    <w:rsid w:val="001B0674"/>
    <w:rsid w:val="001B5B4F"/>
    <w:rsid w:val="001B75C5"/>
    <w:rsid w:val="001C1280"/>
    <w:rsid w:val="001D3A42"/>
    <w:rsid w:val="001E7FA6"/>
    <w:rsid w:val="002024C6"/>
    <w:rsid w:val="00216D6A"/>
    <w:rsid w:val="002170D5"/>
    <w:rsid w:val="00221EA3"/>
    <w:rsid w:val="00225B4A"/>
    <w:rsid w:val="00226588"/>
    <w:rsid w:val="002405D4"/>
    <w:rsid w:val="00243FEA"/>
    <w:rsid w:val="00256182"/>
    <w:rsid w:val="00264479"/>
    <w:rsid w:val="00267A5B"/>
    <w:rsid w:val="00273D05"/>
    <w:rsid w:val="00296AEB"/>
    <w:rsid w:val="00297379"/>
    <w:rsid w:val="002C08F5"/>
    <w:rsid w:val="002C3250"/>
    <w:rsid w:val="002D41E6"/>
    <w:rsid w:val="002E4FDC"/>
    <w:rsid w:val="002F1120"/>
    <w:rsid w:val="003109E8"/>
    <w:rsid w:val="003112D0"/>
    <w:rsid w:val="00312942"/>
    <w:rsid w:val="00312C14"/>
    <w:rsid w:val="00321D96"/>
    <w:rsid w:val="0032379B"/>
    <w:rsid w:val="003239E0"/>
    <w:rsid w:val="003263A9"/>
    <w:rsid w:val="00354367"/>
    <w:rsid w:val="0036162C"/>
    <w:rsid w:val="003619A4"/>
    <w:rsid w:val="00367F69"/>
    <w:rsid w:val="00373E9E"/>
    <w:rsid w:val="003740AB"/>
    <w:rsid w:val="00381538"/>
    <w:rsid w:val="00392A59"/>
    <w:rsid w:val="003A2A1A"/>
    <w:rsid w:val="003A3FC1"/>
    <w:rsid w:val="003A64C8"/>
    <w:rsid w:val="003B0A81"/>
    <w:rsid w:val="003B6865"/>
    <w:rsid w:val="003C3581"/>
    <w:rsid w:val="003C51C1"/>
    <w:rsid w:val="003D53EF"/>
    <w:rsid w:val="003E3DDF"/>
    <w:rsid w:val="003E46CF"/>
    <w:rsid w:val="003E679A"/>
    <w:rsid w:val="003F42EF"/>
    <w:rsid w:val="004029EA"/>
    <w:rsid w:val="00403632"/>
    <w:rsid w:val="00405677"/>
    <w:rsid w:val="004075AE"/>
    <w:rsid w:val="0041137E"/>
    <w:rsid w:val="00411727"/>
    <w:rsid w:val="0041438B"/>
    <w:rsid w:val="0042540F"/>
    <w:rsid w:val="00434D54"/>
    <w:rsid w:val="00440F73"/>
    <w:rsid w:val="00442E11"/>
    <w:rsid w:val="004509F5"/>
    <w:rsid w:val="0046359B"/>
    <w:rsid w:val="00473E36"/>
    <w:rsid w:val="00475681"/>
    <w:rsid w:val="0048068A"/>
    <w:rsid w:val="00484F6B"/>
    <w:rsid w:val="004948E4"/>
    <w:rsid w:val="004A529F"/>
    <w:rsid w:val="004A753D"/>
    <w:rsid w:val="004B444A"/>
    <w:rsid w:val="004B7C1D"/>
    <w:rsid w:val="004D2587"/>
    <w:rsid w:val="004D3C20"/>
    <w:rsid w:val="004D5D7B"/>
    <w:rsid w:val="004F5123"/>
    <w:rsid w:val="004F6824"/>
    <w:rsid w:val="0050740A"/>
    <w:rsid w:val="00510305"/>
    <w:rsid w:val="00514B2C"/>
    <w:rsid w:val="0051673E"/>
    <w:rsid w:val="00524CD7"/>
    <w:rsid w:val="0053214C"/>
    <w:rsid w:val="005353AE"/>
    <w:rsid w:val="00536318"/>
    <w:rsid w:val="00545ADC"/>
    <w:rsid w:val="0056587F"/>
    <w:rsid w:val="00566DD6"/>
    <w:rsid w:val="005722B5"/>
    <w:rsid w:val="0057561A"/>
    <w:rsid w:val="00577839"/>
    <w:rsid w:val="00580402"/>
    <w:rsid w:val="00580F6A"/>
    <w:rsid w:val="005A6AA8"/>
    <w:rsid w:val="005B4E30"/>
    <w:rsid w:val="005B7571"/>
    <w:rsid w:val="005B7F8C"/>
    <w:rsid w:val="005C0CE8"/>
    <w:rsid w:val="005C5045"/>
    <w:rsid w:val="005D09B2"/>
    <w:rsid w:val="005E1B42"/>
    <w:rsid w:val="005E36D5"/>
    <w:rsid w:val="005F2923"/>
    <w:rsid w:val="005F50C4"/>
    <w:rsid w:val="005F7975"/>
    <w:rsid w:val="006055D9"/>
    <w:rsid w:val="00607E5B"/>
    <w:rsid w:val="00607F92"/>
    <w:rsid w:val="00614E8B"/>
    <w:rsid w:val="006237E1"/>
    <w:rsid w:val="00624C51"/>
    <w:rsid w:val="006320D3"/>
    <w:rsid w:val="00640495"/>
    <w:rsid w:val="00641076"/>
    <w:rsid w:val="006459F3"/>
    <w:rsid w:val="006470FD"/>
    <w:rsid w:val="00651CD4"/>
    <w:rsid w:val="0065236F"/>
    <w:rsid w:val="006539D9"/>
    <w:rsid w:val="00655F66"/>
    <w:rsid w:val="00663FC3"/>
    <w:rsid w:val="00664986"/>
    <w:rsid w:val="006852A6"/>
    <w:rsid w:val="00686DC6"/>
    <w:rsid w:val="0069499D"/>
    <w:rsid w:val="006978B6"/>
    <w:rsid w:val="006A1BA7"/>
    <w:rsid w:val="006A3D4C"/>
    <w:rsid w:val="006B4468"/>
    <w:rsid w:val="006B488F"/>
    <w:rsid w:val="006B7A15"/>
    <w:rsid w:val="006B7D43"/>
    <w:rsid w:val="006D74B3"/>
    <w:rsid w:val="006E0197"/>
    <w:rsid w:val="006E29AC"/>
    <w:rsid w:val="006F074A"/>
    <w:rsid w:val="006F6856"/>
    <w:rsid w:val="006F71E9"/>
    <w:rsid w:val="00705AC9"/>
    <w:rsid w:val="00707336"/>
    <w:rsid w:val="007324B4"/>
    <w:rsid w:val="0073576D"/>
    <w:rsid w:val="0074155A"/>
    <w:rsid w:val="00762E86"/>
    <w:rsid w:val="0076413D"/>
    <w:rsid w:val="00764E0D"/>
    <w:rsid w:val="00783602"/>
    <w:rsid w:val="00792658"/>
    <w:rsid w:val="007A27F0"/>
    <w:rsid w:val="007A7593"/>
    <w:rsid w:val="007B17FB"/>
    <w:rsid w:val="007B2365"/>
    <w:rsid w:val="007C055A"/>
    <w:rsid w:val="007C4ACA"/>
    <w:rsid w:val="007D37FD"/>
    <w:rsid w:val="007D62B8"/>
    <w:rsid w:val="007E0C20"/>
    <w:rsid w:val="007E32A3"/>
    <w:rsid w:val="007E3F57"/>
    <w:rsid w:val="007E7A15"/>
    <w:rsid w:val="007F4516"/>
    <w:rsid w:val="007F4B87"/>
    <w:rsid w:val="007F5FDB"/>
    <w:rsid w:val="008147E3"/>
    <w:rsid w:val="0081666C"/>
    <w:rsid w:val="0081780E"/>
    <w:rsid w:val="00817F35"/>
    <w:rsid w:val="008254D7"/>
    <w:rsid w:val="00825DC2"/>
    <w:rsid w:val="008361E9"/>
    <w:rsid w:val="008458A1"/>
    <w:rsid w:val="008555EC"/>
    <w:rsid w:val="008624DF"/>
    <w:rsid w:val="008721FF"/>
    <w:rsid w:val="00891969"/>
    <w:rsid w:val="008941F4"/>
    <w:rsid w:val="0089704F"/>
    <w:rsid w:val="008B2054"/>
    <w:rsid w:val="008C046C"/>
    <w:rsid w:val="008C119F"/>
    <w:rsid w:val="008D06EB"/>
    <w:rsid w:val="008D0E12"/>
    <w:rsid w:val="008E0204"/>
    <w:rsid w:val="008E19D7"/>
    <w:rsid w:val="008E3782"/>
    <w:rsid w:val="008E59FD"/>
    <w:rsid w:val="008F05B0"/>
    <w:rsid w:val="008F0AF4"/>
    <w:rsid w:val="008F4AD5"/>
    <w:rsid w:val="0090046A"/>
    <w:rsid w:val="00900B93"/>
    <w:rsid w:val="00905785"/>
    <w:rsid w:val="00911034"/>
    <w:rsid w:val="00925031"/>
    <w:rsid w:val="00945D38"/>
    <w:rsid w:val="00947337"/>
    <w:rsid w:val="00955B32"/>
    <w:rsid w:val="00966FA8"/>
    <w:rsid w:val="009773A1"/>
    <w:rsid w:val="0099706A"/>
    <w:rsid w:val="009A0212"/>
    <w:rsid w:val="009A47E1"/>
    <w:rsid w:val="009C328D"/>
    <w:rsid w:val="009C3CF9"/>
    <w:rsid w:val="009D6827"/>
    <w:rsid w:val="009E01BF"/>
    <w:rsid w:val="009E3CB0"/>
    <w:rsid w:val="009E44EA"/>
    <w:rsid w:val="00A00529"/>
    <w:rsid w:val="00A1006E"/>
    <w:rsid w:val="00A11BB6"/>
    <w:rsid w:val="00A11F49"/>
    <w:rsid w:val="00A22DDC"/>
    <w:rsid w:val="00A26408"/>
    <w:rsid w:val="00A31A41"/>
    <w:rsid w:val="00A41285"/>
    <w:rsid w:val="00A414E0"/>
    <w:rsid w:val="00A42A71"/>
    <w:rsid w:val="00A46881"/>
    <w:rsid w:val="00A612A7"/>
    <w:rsid w:val="00A62328"/>
    <w:rsid w:val="00A712BD"/>
    <w:rsid w:val="00A7154B"/>
    <w:rsid w:val="00A7413A"/>
    <w:rsid w:val="00A823A5"/>
    <w:rsid w:val="00A864CA"/>
    <w:rsid w:val="00A91923"/>
    <w:rsid w:val="00AB524B"/>
    <w:rsid w:val="00AB52D1"/>
    <w:rsid w:val="00AB6FA1"/>
    <w:rsid w:val="00AD760B"/>
    <w:rsid w:val="00AE07C1"/>
    <w:rsid w:val="00AE21EF"/>
    <w:rsid w:val="00AF105B"/>
    <w:rsid w:val="00B070FA"/>
    <w:rsid w:val="00B31B8D"/>
    <w:rsid w:val="00B333C4"/>
    <w:rsid w:val="00B33867"/>
    <w:rsid w:val="00B35759"/>
    <w:rsid w:val="00B42F8C"/>
    <w:rsid w:val="00B52B45"/>
    <w:rsid w:val="00B5505B"/>
    <w:rsid w:val="00B577F9"/>
    <w:rsid w:val="00B71A0A"/>
    <w:rsid w:val="00B735B3"/>
    <w:rsid w:val="00B83C24"/>
    <w:rsid w:val="00B9004C"/>
    <w:rsid w:val="00B92D1E"/>
    <w:rsid w:val="00B92F85"/>
    <w:rsid w:val="00BB77DF"/>
    <w:rsid w:val="00BC0847"/>
    <w:rsid w:val="00BC2DDC"/>
    <w:rsid w:val="00BC4A37"/>
    <w:rsid w:val="00BE364B"/>
    <w:rsid w:val="00BF3CAD"/>
    <w:rsid w:val="00BF5368"/>
    <w:rsid w:val="00C04E7F"/>
    <w:rsid w:val="00C15EDC"/>
    <w:rsid w:val="00C26A2F"/>
    <w:rsid w:val="00C30FF7"/>
    <w:rsid w:val="00C44EAD"/>
    <w:rsid w:val="00C547EE"/>
    <w:rsid w:val="00C620B7"/>
    <w:rsid w:val="00C6213E"/>
    <w:rsid w:val="00C70414"/>
    <w:rsid w:val="00C77D95"/>
    <w:rsid w:val="00C84999"/>
    <w:rsid w:val="00CA2ABD"/>
    <w:rsid w:val="00CB6AEC"/>
    <w:rsid w:val="00CB748E"/>
    <w:rsid w:val="00CC4F3A"/>
    <w:rsid w:val="00CD105F"/>
    <w:rsid w:val="00CD273E"/>
    <w:rsid w:val="00CE1ECC"/>
    <w:rsid w:val="00CE4D80"/>
    <w:rsid w:val="00CF34F0"/>
    <w:rsid w:val="00CF3698"/>
    <w:rsid w:val="00CF5C39"/>
    <w:rsid w:val="00D27DB7"/>
    <w:rsid w:val="00D32D84"/>
    <w:rsid w:val="00D44E33"/>
    <w:rsid w:val="00D46AD4"/>
    <w:rsid w:val="00D51B24"/>
    <w:rsid w:val="00D5260A"/>
    <w:rsid w:val="00D557C9"/>
    <w:rsid w:val="00D61D4A"/>
    <w:rsid w:val="00D701B6"/>
    <w:rsid w:val="00D86BAF"/>
    <w:rsid w:val="00D87C5A"/>
    <w:rsid w:val="00D921AB"/>
    <w:rsid w:val="00D927CD"/>
    <w:rsid w:val="00DA0C69"/>
    <w:rsid w:val="00DC18E4"/>
    <w:rsid w:val="00DC2C57"/>
    <w:rsid w:val="00DC349B"/>
    <w:rsid w:val="00DC6356"/>
    <w:rsid w:val="00DD05EA"/>
    <w:rsid w:val="00DD189D"/>
    <w:rsid w:val="00DD3AF0"/>
    <w:rsid w:val="00DE1896"/>
    <w:rsid w:val="00DE59AB"/>
    <w:rsid w:val="00E11BB3"/>
    <w:rsid w:val="00E1200D"/>
    <w:rsid w:val="00E336BF"/>
    <w:rsid w:val="00E33C1F"/>
    <w:rsid w:val="00E33CB0"/>
    <w:rsid w:val="00E47F26"/>
    <w:rsid w:val="00E50AA4"/>
    <w:rsid w:val="00E65B14"/>
    <w:rsid w:val="00E65EEB"/>
    <w:rsid w:val="00E66C5E"/>
    <w:rsid w:val="00E67E56"/>
    <w:rsid w:val="00E71AB5"/>
    <w:rsid w:val="00E74ECB"/>
    <w:rsid w:val="00E81DEA"/>
    <w:rsid w:val="00EA2524"/>
    <w:rsid w:val="00EA2B37"/>
    <w:rsid w:val="00EA4219"/>
    <w:rsid w:val="00EA4649"/>
    <w:rsid w:val="00EB1CCF"/>
    <w:rsid w:val="00EB65A0"/>
    <w:rsid w:val="00EC0AC1"/>
    <w:rsid w:val="00EC4926"/>
    <w:rsid w:val="00EC74F4"/>
    <w:rsid w:val="00ED451A"/>
    <w:rsid w:val="00ED6DCC"/>
    <w:rsid w:val="00EE0FF4"/>
    <w:rsid w:val="00EF2D46"/>
    <w:rsid w:val="00EF7844"/>
    <w:rsid w:val="00F11D2F"/>
    <w:rsid w:val="00F27230"/>
    <w:rsid w:val="00F376B2"/>
    <w:rsid w:val="00F5117A"/>
    <w:rsid w:val="00F7275D"/>
    <w:rsid w:val="00F76FE3"/>
    <w:rsid w:val="00F8029F"/>
    <w:rsid w:val="00F80522"/>
    <w:rsid w:val="00F86B9C"/>
    <w:rsid w:val="00F92181"/>
    <w:rsid w:val="00F94558"/>
    <w:rsid w:val="00F945AB"/>
    <w:rsid w:val="00FA0631"/>
    <w:rsid w:val="00FA40A3"/>
    <w:rsid w:val="00FF7C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9473B"/>
  <w15:chartTrackingRefBased/>
  <w15:docId w15:val="{01BFD5D0-059A-453D-83A9-CABE1403C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Calibri" w:cs="Times New Roman"/>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04F"/>
    <w:rPr>
      <w:rFonts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89704F"/>
    <w:rPr>
      <w:sz w:val="16"/>
      <w:szCs w:val="16"/>
    </w:rPr>
  </w:style>
  <w:style w:type="paragraph" w:styleId="CommentText">
    <w:name w:val="annotation text"/>
    <w:basedOn w:val="Normal"/>
    <w:link w:val="CommentTextChar"/>
    <w:uiPriority w:val="99"/>
    <w:unhideWhenUsed/>
    <w:rsid w:val="0089704F"/>
    <w:rPr>
      <w:sz w:val="20"/>
      <w:szCs w:val="20"/>
    </w:rPr>
  </w:style>
  <w:style w:type="character" w:customStyle="1" w:styleId="CommentTextChar">
    <w:name w:val="Comment Text Char"/>
    <w:link w:val="CommentText"/>
    <w:uiPriority w:val="99"/>
    <w:rsid w:val="0089704F"/>
    <w:rPr>
      <w:rFonts w:ascii="Arial" w:eastAsia="Times New Roman" w:hAnsi="Times New Roman" w:cs="Times New Roman"/>
      <w:sz w:val="20"/>
      <w:szCs w:val="20"/>
    </w:rPr>
  </w:style>
  <w:style w:type="paragraph" w:styleId="BalloonText">
    <w:name w:val="Balloon Text"/>
    <w:basedOn w:val="Normal"/>
    <w:link w:val="BalloonTextChar"/>
    <w:uiPriority w:val="99"/>
    <w:semiHidden/>
    <w:unhideWhenUsed/>
    <w:rsid w:val="0089704F"/>
    <w:rPr>
      <w:rFonts w:hAnsi="Segoe UI" w:cs="Segoe UI"/>
      <w:sz w:val="18"/>
      <w:szCs w:val="18"/>
    </w:rPr>
  </w:style>
  <w:style w:type="character" w:customStyle="1" w:styleId="BalloonTextChar">
    <w:name w:val="Balloon Text Char"/>
    <w:link w:val="BalloonText"/>
    <w:uiPriority w:val="99"/>
    <w:semiHidden/>
    <w:rsid w:val="0089704F"/>
    <w:rPr>
      <w:rFonts w:ascii="Arial" w:eastAsia="Times New Roman" w:hAnsi="Segoe UI" w:cs="Segoe UI"/>
      <w:sz w:val="18"/>
      <w:szCs w:val="18"/>
    </w:rPr>
  </w:style>
  <w:style w:type="character" w:styleId="Hyperlink">
    <w:name w:val="Hyperlink"/>
    <w:uiPriority w:val="99"/>
    <w:unhideWhenUsed/>
    <w:rsid w:val="0089704F"/>
    <w:rPr>
      <w:color w:val="0000FF"/>
      <w:u w:val="single"/>
    </w:rPr>
  </w:style>
  <w:style w:type="paragraph" w:styleId="ListParagraph">
    <w:name w:val="List Paragraph"/>
    <w:basedOn w:val="Normal"/>
    <w:uiPriority w:val="34"/>
    <w:qFormat/>
    <w:rsid w:val="009C328D"/>
    <w:pPr>
      <w:ind w:left="720"/>
      <w:contextualSpacing/>
    </w:pPr>
  </w:style>
  <w:style w:type="paragraph" w:styleId="PlainText">
    <w:name w:val="Plain Text"/>
    <w:basedOn w:val="Normal"/>
    <w:link w:val="PlainTextChar"/>
    <w:rsid w:val="0069499D"/>
    <w:rPr>
      <w:rFonts w:hAnsi="Courier New" w:cs="Courier New"/>
      <w:sz w:val="20"/>
      <w:szCs w:val="20"/>
    </w:rPr>
  </w:style>
  <w:style w:type="character" w:customStyle="1" w:styleId="PlainTextChar">
    <w:name w:val="Plain Text Char"/>
    <w:link w:val="PlainText"/>
    <w:rsid w:val="0069499D"/>
    <w:rPr>
      <w:rFonts w:ascii="Arial" w:eastAsia="Times New Roman" w:hAnsi="Courier New" w:cs="Courier New"/>
      <w:sz w:val="20"/>
      <w:szCs w:val="20"/>
    </w:rPr>
  </w:style>
  <w:style w:type="character" w:customStyle="1" w:styleId="DeltaViewInsertion">
    <w:name w:val="DeltaView Insertion"/>
    <w:rsid w:val="0069499D"/>
    <w:rPr>
      <w:color w:val="0000FF"/>
      <w:spacing w:val="0"/>
      <w:u w:val="double"/>
    </w:rPr>
  </w:style>
  <w:style w:type="paragraph" w:styleId="Header">
    <w:name w:val="header"/>
    <w:basedOn w:val="Normal"/>
    <w:link w:val="HeaderChar"/>
    <w:uiPriority w:val="99"/>
    <w:unhideWhenUsed/>
    <w:rsid w:val="00E1200D"/>
    <w:pPr>
      <w:tabs>
        <w:tab w:val="center" w:pos="4680"/>
        <w:tab w:val="right" w:pos="9360"/>
      </w:tabs>
    </w:pPr>
  </w:style>
  <w:style w:type="character" w:customStyle="1" w:styleId="HeaderChar">
    <w:name w:val="Header Char"/>
    <w:link w:val="Header"/>
    <w:uiPriority w:val="99"/>
    <w:rsid w:val="00E1200D"/>
    <w:rPr>
      <w:rFonts w:ascii="Arial" w:eastAsia="Times New Roman" w:hAnsi="Times New Roman" w:cs="Times New Roman"/>
      <w:sz w:val="24"/>
      <w:szCs w:val="24"/>
    </w:rPr>
  </w:style>
  <w:style w:type="paragraph" w:styleId="Footer">
    <w:name w:val="footer"/>
    <w:basedOn w:val="Normal"/>
    <w:link w:val="FooterChar"/>
    <w:uiPriority w:val="99"/>
    <w:unhideWhenUsed/>
    <w:rsid w:val="00E1200D"/>
    <w:pPr>
      <w:tabs>
        <w:tab w:val="center" w:pos="4680"/>
        <w:tab w:val="right" w:pos="9360"/>
      </w:tabs>
    </w:pPr>
  </w:style>
  <w:style w:type="character" w:customStyle="1" w:styleId="FooterChar">
    <w:name w:val="Footer Char"/>
    <w:link w:val="Footer"/>
    <w:uiPriority w:val="99"/>
    <w:rsid w:val="00E1200D"/>
    <w:rPr>
      <w:rFonts w:ascii="Arial" w:eastAsia="Times New Roman" w:hAnsi="Times New Roman" w:cs="Times New Roman"/>
      <w:sz w:val="24"/>
      <w:szCs w:val="24"/>
    </w:rPr>
  </w:style>
  <w:style w:type="character" w:styleId="PageNumber">
    <w:name w:val="page number"/>
    <w:basedOn w:val="DefaultParagraphFont"/>
    <w:rsid w:val="00E1200D"/>
  </w:style>
  <w:style w:type="paragraph" w:styleId="CommentSubject">
    <w:name w:val="annotation subject"/>
    <w:basedOn w:val="CommentText"/>
    <w:next w:val="CommentText"/>
    <w:link w:val="CommentSubjectChar"/>
    <w:uiPriority w:val="99"/>
    <w:semiHidden/>
    <w:unhideWhenUsed/>
    <w:rsid w:val="00151C89"/>
    <w:rPr>
      <w:b/>
      <w:bCs/>
    </w:rPr>
  </w:style>
  <w:style w:type="character" w:customStyle="1" w:styleId="CommentSubjectChar">
    <w:name w:val="Comment Subject Char"/>
    <w:link w:val="CommentSubject"/>
    <w:uiPriority w:val="99"/>
    <w:semiHidden/>
    <w:rsid w:val="00151C89"/>
    <w:rPr>
      <w:rFonts w:ascii="Arial" w:eastAsia="Times New Roman" w:hAnsi="Times New Roman" w:cs="Times New Roman"/>
      <w:b/>
      <w:bCs/>
      <w:sz w:val="20"/>
      <w:szCs w:val="20"/>
    </w:rPr>
  </w:style>
  <w:style w:type="character" w:styleId="FollowedHyperlink">
    <w:name w:val="FollowedHyperlink"/>
    <w:uiPriority w:val="99"/>
    <w:semiHidden/>
    <w:unhideWhenUsed/>
    <w:rsid w:val="009E44EA"/>
    <w:rPr>
      <w:color w:val="954F72"/>
      <w:u w:val="single"/>
    </w:rPr>
  </w:style>
  <w:style w:type="paragraph" w:styleId="Revision">
    <w:name w:val="Revision"/>
    <w:hidden/>
    <w:uiPriority w:val="99"/>
    <w:semiHidden/>
    <w:rsid w:val="00484F6B"/>
    <w:rPr>
      <w:rFonts w:eastAsia="Times New Roman" w:hAnsi="Times New Roman"/>
      <w:sz w:val="24"/>
      <w:szCs w:val="24"/>
    </w:rPr>
  </w:style>
  <w:style w:type="character" w:customStyle="1" w:styleId="footer1">
    <w:name w:val="footer1"/>
    <w:rsid w:val="00321D96"/>
    <w:rPr>
      <w:b w:val="0"/>
      <w:bCs w:val="0"/>
      <w:strike w:val="0"/>
      <w:dstrike w:val="0"/>
      <w:color w:val="FFFFFF"/>
      <w:u w:val="none"/>
      <w:effect w:val="none"/>
    </w:rPr>
  </w:style>
  <w:style w:type="table" w:styleId="TableGrid">
    <w:name w:val="Table Grid"/>
    <w:basedOn w:val="TableNormal"/>
    <w:uiPriority w:val="39"/>
    <w:rsid w:val="0053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0E5B2F"/>
    <w:pPr>
      <w:spacing w:after="120"/>
    </w:pPr>
    <w:rPr>
      <w:rFonts w:eastAsia="Calibri" w:hAnsi="Arial" w:cs="Arial"/>
      <w:sz w:val="22"/>
      <w:szCs w:val="22"/>
    </w:rPr>
  </w:style>
  <w:style w:type="character" w:customStyle="1" w:styleId="BodyTextChar">
    <w:name w:val="Body Text Char"/>
    <w:link w:val="BodyText"/>
    <w:uiPriority w:val="99"/>
    <w:rsid w:val="000E5B2F"/>
    <w:rPr>
      <w:rFonts w:ascii="Arial" w:hAnsi="Arial" w:cs="Arial"/>
    </w:rPr>
  </w:style>
  <w:style w:type="character" w:styleId="UnresolvedMention">
    <w:name w:val="Unresolved Mention"/>
    <w:basedOn w:val="DefaultParagraphFont"/>
    <w:uiPriority w:val="99"/>
    <w:semiHidden/>
    <w:unhideWhenUsed/>
    <w:rsid w:val="00C70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numbering" Target="numbering.xml"/><Relationship Id="rId21" Type="http://schemas.openxmlformats.org/officeDocument/2006/relationships/customXml" Target="../customXml/item21.xml"/><Relationship Id="rId34" Type="http://schemas.openxmlformats.org/officeDocument/2006/relationships/hyperlink" Target="https://www.fanniemae.com/"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hyperlink" Target="http://www.consumerfinance.gov/mortgagehel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hyperlink" Target="http://www.hud.gov/counseling"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ettings" Target="settings.xml"/><Relationship Id="rId36"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tyles" Target="styles.xml"/><Relationship Id="rId30" Type="http://schemas.openxmlformats.org/officeDocument/2006/relationships/footnotes" Target="footnotes.xml"/><Relationship Id="rId35" Type="http://schemas.openxmlformats.org/officeDocument/2006/relationships/hyperlink" Target="https://www.consumerfinance.gov/complaint/"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DataSourceMapping>
  <Id>ffe284f9-a430-47d5-9cad-12c34cc0a541</Id>
  <Name>EXPRESSION_VARIABLE_MAPPING</Name>
  <TargetDataSource>c6282d3e-550e-4405-8349-9bca93824cb1</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10.xml><?xml version="1.0" encoding="utf-8"?>
<DataSourceInfo>
  <Id>c6282d3e-550e-4405-8349-9bca93824cb1</Id>
  <MajorVersion>0</MajorVersion>
  <MinorVersion>1</MinorVersion>
  <DataSourceType>Expression</DataSourceType>
  <Name>Computed</Name>
  <Description/>
  <Filter/>
  <DataFields/>
</DataSourceInfo>
</file>

<file path=customXml/item11.xml><?xml version="1.0" encoding="utf-8"?>
<DataSourceInfo>
  <Id>067ce379-bad6-4db0-b83e-3288b3f5a6a3</Id>
  <MajorVersion>0</MajorVersion>
  <MinorVersion>1</MinorVersion>
  <DataSourceType>Ad_Hoc</DataSourceType>
  <Name>AD_HOC</Name>
  <Description/>
  <Filter/>
  <DataFields/>
</DataSourceInfo>
</file>

<file path=customXml/item12.xml><?xml version="1.0" encoding="utf-8"?>
<?mso-contentType ?>
<FormTemplates xmlns="http://schemas.microsoft.com/sharepoint/v3/contenttype/forms">
  <Display>DocumentLibraryForm</Display>
  <Edit>DocumentLibraryForm</Edit>
  <New>DocumentLibraryForm</New>
</FormTemplates>
</file>

<file path=customXml/item13.xml><?xml version="1.0" encoding="utf-8"?>
<AllMetadata/>
</file>

<file path=customXml/item14.xml><?xml version="1.0" encoding="utf-8"?>
<SourceDataModel Name="Computed" TargetDataSourceId="c6282d3e-550e-4405-8349-9bca93824cb1"/>
</file>

<file path=customXml/item15.xml><?xml version="1.0" encoding="utf-8"?>
<DataSourceInfo>
  <Id>3753537f-c6cf-4012-8010-4781b2f44262</Id>
  <MajorVersion>0</MajorVersion>
  <MinorVersion>1</MinorVersion>
  <DataSourceType>System</DataSourceType>
  <Name>System</Name>
  <Description/>
  <Filter/>
  <DataFields/>
</DataSourceInfo>
</file>

<file path=customXml/item16.xml><?xml version="1.0" encoding="utf-8"?>
<VariableListCustXmlRels>
  <VariableListCustXmlRel variableListName="AD_HOC">
    <VariableListDefCustXmlId>{9108D07F-A6CE-454F-AF7F-FF5748E761C8}</VariableListDefCustXmlId>
    <LibraryMetadataCustXmlId>{5E3E8187-17B9-4E43-9B3E-A569E909A728}</LibraryMetadataCustXmlId>
    <DataSourceInfoCustXmlId>{D11B989F-6461-4DBE-9625-586576817EA8}</DataSourceInfoCustXmlId>
    <DataSourceMappingCustXmlId>{FCA40244-06AA-4F34-A86F-EAF8362D9072}</DataSourceMappingCustXmlId>
    <SdmcCustXmlId>{4DB6380F-188E-4B7C-B54E-AFD88775A043}</SdmcCustXmlId>
  </VariableListCustXmlRel>
  <VariableListCustXmlRel variableListName="Computed">
    <VariableListDefCustXmlId>{FA976C0E-C723-4844-B92F-C04898D5A778}</VariableListDefCustXmlId>
    <LibraryMetadataCustXmlId>{F6170CA9-16D0-4645-879A-D70EDFD54AB9}</LibraryMetadataCustXmlId>
    <DataSourceInfoCustXmlId>{9CD781B8-CF84-4E74-B1A8-2674DAE79474}</DataSourceInfoCustXmlId>
    <DataSourceMappingCustXmlId>{1483BD39-508E-4958-A447-0981B6BC8617}</DataSourceMappingCustXmlId>
    <SdmcCustXmlId>{A1B380D8-7F6F-456F-A993-A0B8E3D5E778}</SdmcCustXmlId>
  </VariableListCustXmlRel>
  <VariableListCustXmlRel variableListName="System">
    <VariableListDefCustXmlId>{E36B43C0-FF03-4BBD-8617-659A9D61F51E}</VariableListDefCustXmlId>
    <LibraryMetadataCustXmlId>{75F767CE-A561-497B-997B-1EF22DDFD32E}</LibraryMetadataCustXmlId>
    <DataSourceInfoCustXmlId>{3F8B7BB6-0E7F-4EF7-AA5D-C73DEAEB71CF}</DataSourceInfoCustXmlId>
    <DataSourceMappingCustXmlId>{398A5AB7-E56A-4FC1-ABB3-BD30D8CB72C0}</DataSourceMappingCustXmlId>
    <SdmcCustXmlId>{7972D58A-8D28-4D3E-97D1-43B5DDB0252A}</SdmcCustXmlId>
  </VariableListCustXmlRel>
</VariableListCustXmlRels>
</file>

<file path=customXml/item17.xml><?xml version="1.0" encoding="utf-8"?>
<VariableUsageMapping/>
</file>

<file path=customXml/item18.xml><?xml version="1.0" encoding="utf-8"?>
<VariableListDefinition name="Computed" displayName="Computed" id="008afb1f-c7b2-4fca-a5a0-8a12c9b1340b" isdomainofvalue="False" dataSourceId="c6282d3e-550e-4405-8349-9bca93824cb1"/>
</file>

<file path=customXml/item19.xml><?xml version="1.0" encoding="utf-8"?>
<SourceDataModel Name="AD_HOC" TargetDataSourceId="067ce379-bad6-4db0-b83e-3288b3f5a6a3"/>
</file>

<file path=customXml/item2.xml><?xml version="1.0" encoding="utf-8"?>
<VariableListDefinition name="System" displayName="System" id="ebcaf122-078d-414c-b03d-118dfda0b90a" isdomainofvalue="False" dataSourceId="3753537f-c6cf-4012-8010-4781b2f44262"/>
</file>

<file path=customXml/item20.xml><?xml version="1.0" encoding="utf-8"?>
<DataSourceMapping>
  <Id>5a6f9f83-78e8-424f-bac2-15722900422f</Id>
  <Name>EXPRESSION_VARIABLE_MAPPING</Name>
  <TargetDataSource>3753537f-c6cf-4012-8010-4781b2f44262</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21.xml><?xml version="1.0" encoding="utf-8"?>
<SourceDataModel Name="System" TargetDataSourceId="3753537f-c6cf-4012-8010-4781b2f44262"/>
</file>

<file path=customXml/item22.xml><?xml version="1.0" encoding="utf-8"?>
<DocPartTree/>
</file>

<file path=customXml/item23.xml><?xml version="1.0" encoding="utf-8"?>
<VariableList UniqueId="ebcaf122-078d-414c-b03d-118dfda0b90a" Name="System" ContentType="XML" MajorVersion="0" MinorVersion="1" isLocalCopy="False" IsBaseObject="False" DataSourceId="3753537f-c6cf-4012-8010-4781b2f44262" DataSourceMajorVersion="0" DataSourceMinorVersion="1"/>
</file>

<file path=customXml/item24.xml><?xml version="1.0" encoding="utf-8"?>
<VariableList UniqueId="9d042340-c23a-48b3-bd66-ebaabb119c2e" Name="AD_HOC" ContentType="XML" MajorVersion="0" MinorVersion="1" isLocalCopy="False" IsBaseObject="False" DataSourceId="067ce379-bad6-4db0-b83e-3288b3f5a6a3" DataSourceMajorVersion="0" DataSourceMinorVersion="1"/>
</file>

<file path=customXml/item25.xml><?xml version="1.0" encoding="utf-8"?>
<AllExternalAdhocVariableMapping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VariableListDefinition name="AD_HOC" displayName="AD_HOC" id="9d042340-c23a-48b3-bd66-ebaabb119c2e" isdomainofvalue="False" dataSourceId="067ce379-bad6-4db0-b83e-3288b3f5a6a3"/>
</file>

<file path=customXml/item5.xml><?xml version="1.0" encoding="utf-8"?>
<VariableList UniqueId="008afb1f-c7b2-4fca-a5a0-8a12c9b1340b" Name="Computed" ContentType="XML" MajorVersion="0" MinorVersion="1" isLocalCopy="False" IsBaseObject="False" DataSourceId="c6282d3e-550e-4405-8349-9bca93824cb1" DataSourceMajorVersion="0" DataSourceMinorVersion="1"/>
</file>

<file path=customXml/item6.xml><?xml version="1.0" encoding="utf-8"?>
<ct:contentTypeSchema xmlns:ct="http://schemas.microsoft.com/office/2006/metadata/contentType" xmlns:ma="http://schemas.microsoft.com/office/2006/metadata/properties/metaAttributes" ct:_="" ma:_="" ma:contentTypeName="Document" ma:contentTypeID="0x0101008A499EE353C037499C2C20386A66D366" ma:contentTypeVersion="12" ma:contentTypeDescription="Create a new document." ma:contentTypeScope="" ma:versionID="44d3e513dd043e4f418798a3ade18791">
  <xsd:schema xmlns:xsd="http://www.w3.org/2001/XMLSchema" xmlns:xs="http://www.w3.org/2001/XMLSchema" xmlns:p="http://schemas.microsoft.com/office/2006/metadata/properties" xmlns:ns3="b3b93fa8-875d-4c13-9d86-f805213c15b6" xmlns:ns4="068cd86c-1d74-46e0-b901-bea72270e0c0" targetNamespace="http://schemas.microsoft.com/office/2006/metadata/properties" ma:root="true" ma:fieldsID="be75d8a24b308007bfa8cf25d9e96a30" ns3:_="" ns4:_="">
    <xsd:import namespace="b3b93fa8-875d-4c13-9d86-f805213c15b6"/>
    <xsd:import namespace="068cd86c-1d74-46e0-b901-bea72270e0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93fa8-875d-4c13-9d86-f805213c1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8cd86c-1d74-46e0-b901-bea72270e0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AllWordPDs>
</AllWordPDs>
</file>

<file path=customXml/item8.xml><?xml version="1.0" encoding="utf-8"?>
<DataSourceMapping>
  <Id>10f357c1-ae92-457a-a93d-0fd343e5615f</Id>
  <Name>AD_HOC_MAPPING</Name>
  <TargetDataSource>067ce379-bad6-4db0-b83e-3288b3f5a6a3</TargetDataSource>
  <SourceType>XML File</SourceType>
  <IsReadOnly>false</IsReadOnly>
  <SalesforceOrganizationId>00000000-0000-0000-0000-000000000000</SalesforceOrganizationId>
  <SalesforceOrganizationName/>
  <SalesforceApiVersion/>
  <Properties>
    <Property Name="RecordSeperator" Value="SampleData/DataRecord"/>
  </Properties>
  <RawMappings/>
  <DesignTimeProperties/>
</DataSourceMapping>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3BD39-508E-4958-A447-0981B6BC8617}">
  <ds:schemaRefs/>
</ds:datastoreItem>
</file>

<file path=customXml/itemProps10.xml><?xml version="1.0" encoding="utf-8"?>
<ds:datastoreItem xmlns:ds="http://schemas.openxmlformats.org/officeDocument/2006/customXml" ds:itemID="{9CD781B8-CF84-4E74-B1A8-2674DAE79474}">
  <ds:schemaRefs/>
</ds:datastoreItem>
</file>

<file path=customXml/itemProps11.xml><?xml version="1.0" encoding="utf-8"?>
<ds:datastoreItem xmlns:ds="http://schemas.openxmlformats.org/officeDocument/2006/customXml" ds:itemID="{D11B989F-6461-4DBE-9625-586576817EA8}">
  <ds:schemaRefs/>
</ds:datastoreItem>
</file>

<file path=customXml/itemProps12.xml><?xml version="1.0" encoding="utf-8"?>
<ds:datastoreItem xmlns:ds="http://schemas.openxmlformats.org/officeDocument/2006/customXml" ds:itemID="{951BC8E4-3122-4D36-9825-BC296D68B19D}">
  <ds:schemaRefs>
    <ds:schemaRef ds:uri="http://schemas.microsoft.com/sharepoint/v3/contenttype/forms"/>
  </ds:schemaRefs>
</ds:datastoreItem>
</file>

<file path=customXml/itemProps13.xml><?xml version="1.0" encoding="utf-8"?>
<ds:datastoreItem xmlns:ds="http://schemas.openxmlformats.org/officeDocument/2006/customXml" ds:itemID="{5EC60490-BB4D-490B-8A82-A6C40ECC02CD}">
  <ds:schemaRefs/>
</ds:datastoreItem>
</file>

<file path=customXml/itemProps14.xml><?xml version="1.0" encoding="utf-8"?>
<ds:datastoreItem xmlns:ds="http://schemas.openxmlformats.org/officeDocument/2006/customXml" ds:itemID="{A1B380D8-7F6F-456F-A993-A0B8E3D5E778}">
  <ds:schemaRefs/>
</ds:datastoreItem>
</file>

<file path=customXml/itemProps15.xml><?xml version="1.0" encoding="utf-8"?>
<ds:datastoreItem xmlns:ds="http://schemas.openxmlformats.org/officeDocument/2006/customXml" ds:itemID="{3F8B7BB6-0E7F-4EF7-AA5D-C73DEAEB71CF}">
  <ds:schemaRefs/>
</ds:datastoreItem>
</file>

<file path=customXml/itemProps16.xml><?xml version="1.0" encoding="utf-8"?>
<ds:datastoreItem xmlns:ds="http://schemas.openxmlformats.org/officeDocument/2006/customXml" ds:itemID="{ADC27358-9430-4A3A-9B26-93283F18D837}">
  <ds:schemaRefs/>
</ds:datastoreItem>
</file>

<file path=customXml/itemProps17.xml><?xml version="1.0" encoding="utf-8"?>
<ds:datastoreItem xmlns:ds="http://schemas.openxmlformats.org/officeDocument/2006/customXml" ds:itemID="{9E49FD50-A6D8-4F57-ABD9-A29C000798E5}">
  <ds:schemaRefs/>
</ds:datastoreItem>
</file>

<file path=customXml/itemProps18.xml><?xml version="1.0" encoding="utf-8"?>
<ds:datastoreItem xmlns:ds="http://schemas.openxmlformats.org/officeDocument/2006/customXml" ds:itemID="{FA976C0E-C723-4844-B92F-C04898D5A778}">
  <ds:schemaRefs/>
</ds:datastoreItem>
</file>

<file path=customXml/itemProps19.xml><?xml version="1.0" encoding="utf-8"?>
<ds:datastoreItem xmlns:ds="http://schemas.openxmlformats.org/officeDocument/2006/customXml" ds:itemID="{4DB6380F-188E-4B7C-B54E-AFD88775A043}">
  <ds:schemaRefs/>
</ds:datastoreItem>
</file>

<file path=customXml/itemProps2.xml><?xml version="1.0" encoding="utf-8"?>
<ds:datastoreItem xmlns:ds="http://schemas.openxmlformats.org/officeDocument/2006/customXml" ds:itemID="{E36B43C0-FF03-4BBD-8617-659A9D61F51E}">
  <ds:schemaRefs/>
</ds:datastoreItem>
</file>

<file path=customXml/itemProps20.xml><?xml version="1.0" encoding="utf-8"?>
<ds:datastoreItem xmlns:ds="http://schemas.openxmlformats.org/officeDocument/2006/customXml" ds:itemID="{398A5AB7-E56A-4FC1-ABB3-BD30D8CB72C0}">
  <ds:schemaRefs/>
</ds:datastoreItem>
</file>

<file path=customXml/itemProps21.xml><?xml version="1.0" encoding="utf-8"?>
<ds:datastoreItem xmlns:ds="http://schemas.openxmlformats.org/officeDocument/2006/customXml" ds:itemID="{7972D58A-8D28-4D3E-97D1-43B5DDB0252A}">
  <ds:schemaRefs/>
</ds:datastoreItem>
</file>

<file path=customXml/itemProps22.xml><?xml version="1.0" encoding="utf-8"?>
<ds:datastoreItem xmlns:ds="http://schemas.openxmlformats.org/officeDocument/2006/customXml" ds:itemID="{3DD34060-E99C-499B-AF54-61772567CE4F}">
  <ds:schemaRefs/>
</ds:datastoreItem>
</file>

<file path=customXml/itemProps23.xml><?xml version="1.0" encoding="utf-8"?>
<ds:datastoreItem xmlns:ds="http://schemas.openxmlformats.org/officeDocument/2006/customXml" ds:itemID="{75F767CE-A561-497B-997B-1EF22DDFD32E}">
  <ds:schemaRefs/>
</ds:datastoreItem>
</file>

<file path=customXml/itemProps24.xml><?xml version="1.0" encoding="utf-8"?>
<ds:datastoreItem xmlns:ds="http://schemas.openxmlformats.org/officeDocument/2006/customXml" ds:itemID="{5E3E8187-17B9-4E43-9B3E-A569E909A728}">
  <ds:schemaRefs/>
</ds:datastoreItem>
</file>

<file path=customXml/itemProps25.xml><?xml version="1.0" encoding="utf-8"?>
<ds:datastoreItem xmlns:ds="http://schemas.openxmlformats.org/officeDocument/2006/customXml" ds:itemID="{9381517D-E7F2-409D-9CA3-783176E5B573}">
  <ds:schemaRefs/>
</ds:datastoreItem>
</file>

<file path=customXml/itemProps3.xml><?xml version="1.0" encoding="utf-8"?>
<ds:datastoreItem xmlns:ds="http://schemas.openxmlformats.org/officeDocument/2006/customXml" ds:itemID="{0CF376B6-D48F-49EC-BAF1-98FE96256D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08D07F-A6CE-454F-AF7F-FF5748E761C8}">
  <ds:schemaRefs/>
</ds:datastoreItem>
</file>

<file path=customXml/itemProps5.xml><?xml version="1.0" encoding="utf-8"?>
<ds:datastoreItem xmlns:ds="http://schemas.openxmlformats.org/officeDocument/2006/customXml" ds:itemID="{F6170CA9-16D0-4645-879A-D70EDFD54AB9}">
  <ds:schemaRefs/>
</ds:datastoreItem>
</file>

<file path=customXml/itemProps6.xml><?xml version="1.0" encoding="utf-8"?>
<ds:datastoreItem xmlns:ds="http://schemas.openxmlformats.org/officeDocument/2006/customXml" ds:itemID="{9572EE3D-DA7E-4942-A4B4-1E353A581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93fa8-875d-4c13-9d86-f805213c15b6"/>
    <ds:schemaRef ds:uri="068cd86c-1d74-46e0-b901-bea7227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5C124E1-03E6-436D-BDA2-F2BD66B1E002}">
  <ds:schemaRefs/>
</ds:datastoreItem>
</file>

<file path=customXml/itemProps8.xml><?xml version="1.0" encoding="utf-8"?>
<ds:datastoreItem xmlns:ds="http://schemas.openxmlformats.org/officeDocument/2006/customXml" ds:itemID="{FCA40244-06AA-4F34-A86F-EAF8362D9072}">
  <ds:schemaRefs/>
</ds:datastoreItem>
</file>

<file path=customXml/itemProps9.xml><?xml version="1.0" encoding="utf-8"?>
<ds:datastoreItem xmlns:ds="http://schemas.openxmlformats.org/officeDocument/2006/customXml" ds:itemID="{6C3CC089-6117-4B14-BD0A-A965330D7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2070</Words>
  <Characters>11803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13846</CharactersWithSpaces>
  <SharedDoc>false</SharedDoc>
  <HLinks>
    <vt:vector size="24" baseType="variant">
      <vt:variant>
        <vt:i4>7405616</vt:i4>
      </vt:variant>
      <vt:variant>
        <vt:i4>9</vt:i4>
      </vt:variant>
      <vt:variant>
        <vt:i4>0</vt:i4>
      </vt:variant>
      <vt:variant>
        <vt:i4>5</vt:i4>
      </vt:variant>
      <vt:variant>
        <vt:lpwstr>https://www.consumerfinance.gov/complaint/</vt:lpwstr>
      </vt:variant>
      <vt:variant>
        <vt:lpwstr/>
      </vt:variant>
      <vt:variant>
        <vt:i4>2752610</vt:i4>
      </vt:variant>
      <vt:variant>
        <vt:i4>6</vt:i4>
      </vt:variant>
      <vt:variant>
        <vt:i4>0</vt:i4>
      </vt:variant>
      <vt:variant>
        <vt:i4>5</vt:i4>
      </vt:variant>
      <vt:variant>
        <vt:lpwstr>http://www.knowyouroptions.com/</vt:lpwstr>
      </vt:variant>
      <vt:variant>
        <vt:lpwstr/>
      </vt:variant>
      <vt:variant>
        <vt:i4>4128812</vt:i4>
      </vt:variant>
      <vt:variant>
        <vt:i4>3</vt:i4>
      </vt:variant>
      <vt:variant>
        <vt:i4>0</vt:i4>
      </vt:variant>
      <vt:variant>
        <vt:i4>5</vt:i4>
      </vt:variant>
      <vt:variant>
        <vt:lpwstr>http://www.consumerfinance.gov/mortgagehelp</vt:lpwstr>
      </vt:variant>
      <vt:variant>
        <vt:lpwstr/>
      </vt:variant>
      <vt:variant>
        <vt:i4>5308486</vt:i4>
      </vt:variant>
      <vt:variant>
        <vt:i4>0</vt:i4>
      </vt:variant>
      <vt:variant>
        <vt:i4>0</vt:i4>
      </vt:variant>
      <vt:variant>
        <vt:i4>5</vt:i4>
      </vt:variant>
      <vt:variant>
        <vt:lpwstr>http://www.hud.gov/counseling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Taul, Debbie M</dc:creator>
  <cp:keywords/>
  <dc:description/>
  <cp:lastModifiedBy>Angel Sumying Fong</cp:lastModifiedBy>
  <cp:revision>4</cp:revision>
  <cp:lastPrinted>2018-01-10T19:47:00Z</cp:lastPrinted>
  <dcterms:created xsi:type="dcterms:W3CDTF">2023-04-06T15:05:00Z</dcterms:created>
  <dcterms:modified xsi:type="dcterms:W3CDTF">2024-03-14T05:36:00Z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0x0101008A499EE353C037499C2C20386A66D366</vt:lpwstr>
  </property>
  <property fmtid="{D5CDD505-2E9C-101B-9397-08002B2CF9AE}" pid="3" name="_NewReviewCycle">
    <vt:lpwstr/>
  </property>
  <property fmtid="{D5CDD505-2E9C-101B-9397-08002B2CF9AE}" pid="4" name="MSIP_Label_a9455cd2-ef3f-47ad-8dee-f10882ec60d9_Enabled">
    <vt:lpwstr>true</vt:lpwstr>
  </property>
  <property fmtid="{D5CDD505-2E9C-101B-9397-08002B2CF9AE}" pid="5" name="MSIP_Label_a9455cd2-ef3f-47ad-8dee-f10882ec60d9_SetDate">
    <vt:lpwstr>2023-04-03T20:58:23Z</vt:lpwstr>
  </property>
  <property fmtid="{D5CDD505-2E9C-101B-9397-08002B2CF9AE}" pid="6" name="MSIP_Label_a9455cd2-ef3f-47ad-8dee-f10882ec60d9_Method">
    <vt:lpwstr>Standard</vt:lpwstr>
  </property>
  <property fmtid="{D5CDD505-2E9C-101B-9397-08002B2CF9AE}" pid="7" name="MSIP_Label_a9455cd2-ef3f-47ad-8dee-f10882ec60d9_Name">
    <vt:lpwstr>Confidential - Internal Distribution</vt:lpwstr>
  </property>
  <property fmtid="{D5CDD505-2E9C-101B-9397-08002B2CF9AE}" pid="8" name="MSIP_Label_a9455cd2-ef3f-47ad-8dee-f10882ec60d9_SiteId">
    <vt:lpwstr>e6baca02-d986-4077-8053-30de7d5e0d58</vt:lpwstr>
  </property>
  <property fmtid="{D5CDD505-2E9C-101B-9397-08002B2CF9AE}" pid="9" name="MSIP_Label_a9455cd2-ef3f-47ad-8dee-f10882ec60d9_ActionId">
    <vt:lpwstr>ecd0f7b2-ca37-436d-9215-791ccdd4de61</vt:lpwstr>
  </property>
  <property fmtid="{D5CDD505-2E9C-101B-9397-08002B2CF9AE}" pid="10" name="MSIP_Label_a9455cd2-ef3f-47ad-8dee-f10882ec60d9_ContentBits">
    <vt:lpwstr>2</vt:lpwstr>
  </property>
</Properties>
</file>